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3E4B57" w14:textId="77777777" w:rsidR="005E034D" w:rsidRDefault="005E034D">
      <w:pPr>
        <w:pBdr>
          <w:top w:val="single" w:sz="4" w:space="1" w:color="auto"/>
        </w:pBdr>
      </w:pPr>
      <w:bookmarkStart w:id="0" w:name="_GoBack"/>
      <w:bookmarkEnd w:id="0"/>
    </w:p>
    <w:p w14:paraId="2DDD237F" w14:textId="77777777" w:rsidR="005E034D" w:rsidRDefault="008734FB">
      <w:pPr>
        <w:jc w:val="center"/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>FTA INVESTE NELLA STARTUP ISRAELIANA CHE RIVOLUZIONA L’ESPERIENZA DI ACQUISTO ONLINE</w:t>
      </w:r>
      <w:r>
        <w:rPr>
          <w:noProof/>
        </w:rPr>
        <w:drawing>
          <wp:anchor distT="57150" distB="57150" distL="57150" distR="57150" simplePos="0" relativeHeight="251658240" behindDoc="0" locked="0" layoutInCell="0" hidden="0" allowOverlap="0" wp14:anchorId="4BA355B0" wp14:editId="541B0BF1">
            <wp:simplePos x="0" y="0"/>
            <wp:positionH relativeFrom="margin">
              <wp:posOffset>3438525</wp:posOffset>
            </wp:positionH>
            <wp:positionV relativeFrom="paragraph">
              <wp:posOffset>0</wp:posOffset>
            </wp:positionV>
            <wp:extent cx="2309813" cy="769938"/>
            <wp:effectExtent l="0" t="0" r="0" b="0"/>
            <wp:wrapTopAndBottom distT="57150" distB="5715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813" cy="769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A79648" w14:textId="77777777" w:rsidR="005E034D" w:rsidRDefault="005E034D">
      <w:pPr>
        <w:widowControl w:val="0"/>
      </w:pPr>
    </w:p>
    <w:p w14:paraId="133D0527" w14:textId="77777777" w:rsidR="005E034D" w:rsidRDefault="008734FB">
      <w:pPr>
        <w:widowControl w:val="0"/>
      </w:pPr>
      <w:proofErr w:type="spellStart"/>
      <w:r>
        <w:rPr>
          <w:rFonts w:ascii="Calibri" w:eastAsia="Calibri" w:hAnsi="Calibri" w:cs="Calibri"/>
          <w:i/>
        </w:rPr>
        <w:t>Askourt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gramStart"/>
      <w:r>
        <w:rPr>
          <w:rFonts w:ascii="Calibri" w:eastAsia="Calibri" w:hAnsi="Calibri" w:cs="Calibri"/>
          <w:i/>
        </w:rPr>
        <w:t>una startup</w:t>
      </w:r>
      <w:proofErr w:type="gramEnd"/>
      <w:r>
        <w:rPr>
          <w:rFonts w:ascii="Calibri" w:eastAsia="Calibri" w:hAnsi="Calibri" w:cs="Calibri"/>
          <w:i/>
        </w:rPr>
        <w:t xml:space="preserve"> fondata in Israele nel 2015 da </w:t>
      </w:r>
      <w:proofErr w:type="spellStart"/>
      <w:r>
        <w:rPr>
          <w:rFonts w:ascii="Calibri" w:eastAsia="Calibri" w:hAnsi="Calibri" w:cs="Calibri"/>
          <w:i/>
        </w:rPr>
        <w:t>Tomer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Limoey</w:t>
      </w:r>
      <w:proofErr w:type="spellEnd"/>
      <w:r>
        <w:rPr>
          <w:rFonts w:ascii="Calibri" w:eastAsia="Calibri" w:hAnsi="Calibri" w:cs="Calibri"/>
          <w:i/>
        </w:rPr>
        <w:t xml:space="preserve">, è entrata con entusiasmo nel portafoglio di Fashion Technology Accelerator (FTA - Milan), con l’ambizioso progetto di conquistare i brand del Made in </w:t>
      </w:r>
      <w:proofErr w:type="spellStart"/>
      <w:r>
        <w:rPr>
          <w:rFonts w:ascii="Calibri" w:eastAsia="Calibri" w:hAnsi="Calibri" w:cs="Calibri"/>
          <w:i/>
        </w:rPr>
        <w:t>Italy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26FB571A" w14:textId="77777777" w:rsidR="005E034D" w:rsidRDefault="005E034D"/>
    <w:p w14:paraId="13494130" w14:textId="77777777" w:rsidR="005E034D" w:rsidRDefault="008734FB">
      <w:r>
        <w:rPr>
          <w:rFonts w:ascii="Calibri" w:eastAsia="Calibri" w:hAnsi="Calibri" w:cs="Calibri"/>
        </w:rPr>
        <w:t xml:space="preserve">Milano, 19 aprile 2016 - </w:t>
      </w:r>
      <w:r>
        <w:rPr>
          <w:rFonts w:ascii="Calibri" w:eastAsia="Calibri" w:hAnsi="Calibri" w:cs="Calibri"/>
          <w:highlight w:val="white"/>
        </w:rPr>
        <w:t>Se la c</w:t>
      </w:r>
      <w:r>
        <w:rPr>
          <w:rFonts w:ascii="Calibri" w:eastAsia="Calibri" w:hAnsi="Calibri" w:cs="Calibri"/>
          <w:highlight w:val="white"/>
        </w:rPr>
        <w:t xml:space="preserve">rescita delle vendite online continuerà a crescere mediamente, da qui al 2020, di circa 10 % all'anno, </w:t>
      </w:r>
      <w:proofErr w:type="gramStart"/>
      <w:r>
        <w:rPr>
          <w:rFonts w:ascii="Calibri" w:eastAsia="Calibri" w:hAnsi="Calibri" w:cs="Calibri"/>
          <w:highlight w:val="white"/>
        </w:rPr>
        <w:t>i fashion</w:t>
      </w:r>
      <w:proofErr w:type="gramEnd"/>
      <w:r>
        <w:rPr>
          <w:rFonts w:ascii="Calibri" w:eastAsia="Calibri" w:hAnsi="Calibri" w:cs="Calibri"/>
          <w:highlight w:val="white"/>
        </w:rPr>
        <w:t xml:space="preserve"> e-commerce </w:t>
      </w:r>
      <w:proofErr w:type="spellStart"/>
      <w:r>
        <w:rPr>
          <w:rFonts w:ascii="Calibri" w:eastAsia="Calibri" w:hAnsi="Calibri" w:cs="Calibri"/>
          <w:highlight w:val="white"/>
        </w:rPr>
        <w:t>store</w:t>
      </w:r>
      <w:proofErr w:type="spellEnd"/>
      <w:r>
        <w:rPr>
          <w:rFonts w:ascii="Calibri" w:eastAsia="Calibri" w:hAnsi="Calibri" w:cs="Calibri"/>
          <w:highlight w:val="white"/>
        </w:rPr>
        <w:t xml:space="preserve"> sono ancora oggi alle prese con tassi di conversione molto bassi</w:t>
      </w:r>
      <w:r>
        <w:rPr>
          <w:rFonts w:ascii="Georgia" w:eastAsia="Georgia" w:hAnsi="Georgia" w:cs="Georgia"/>
          <w:sz w:val="27"/>
          <w:szCs w:val="27"/>
          <w:highlight w:val="white"/>
        </w:rPr>
        <w:t xml:space="preserve">. </w:t>
      </w:r>
    </w:p>
    <w:p w14:paraId="7C567F83" w14:textId="77777777" w:rsidR="005E034D" w:rsidRDefault="005E034D"/>
    <w:p w14:paraId="1D66C3D2" w14:textId="77777777" w:rsidR="005E034D" w:rsidRDefault="008734FB">
      <w:r>
        <w:rPr>
          <w:rFonts w:ascii="Calibri" w:eastAsia="Calibri" w:hAnsi="Calibri" w:cs="Calibri"/>
          <w:highlight w:val="white"/>
        </w:rPr>
        <w:t xml:space="preserve">Secondo </w:t>
      </w:r>
      <w:proofErr w:type="spellStart"/>
      <w:r>
        <w:rPr>
          <w:rFonts w:ascii="Calibri" w:eastAsia="Calibri" w:hAnsi="Calibri" w:cs="Calibri"/>
          <w:highlight w:val="white"/>
        </w:rPr>
        <w:t>Askourt</w:t>
      </w:r>
      <w:proofErr w:type="spellEnd"/>
      <w:r>
        <w:rPr>
          <w:rFonts w:ascii="Calibri" w:eastAsia="Calibri" w:hAnsi="Calibri" w:cs="Calibri"/>
          <w:highlight w:val="white"/>
        </w:rPr>
        <w:t xml:space="preserve">, startup israeliana fondata nel 2015 da </w:t>
      </w:r>
      <w:proofErr w:type="spellStart"/>
      <w:r>
        <w:rPr>
          <w:rFonts w:ascii="Calibri" w:eastAsia="Calibri" w:hAnsi="Calibri" w:cs="Calibri"/>
          <w:highlight w:val="white"/>
        </w:rPr>
        <w:t>To</w:t>
      </w:r>
      <w:r>
        <w:rPr>
          <w:rFonts w:ascii="Calibri" w:eastAsia="Calibri" w:hAnsi="Calibri" w:cs="Calibri"/>
          <w:highlight w:val="white"/>
        </w:rPr>
        <w:t>mer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Limoey</w:t>
      </w:r>
      <w:proofErr w:type="spellEnd"/>
      <w:r>
        <w:rPr>
          <w:rFonts w:ascii="Calibri" w:eastAsia="Calibri" w:hAnsi="Calibri" w:cs="Calibri"/>
          <w:highlight w:val="white"/>
        </w:rPr>
        <w:t xml:space="preserve">, uno dei motivi della bassa conversione dei visitatori degli </w:t>
      </w:r>
      <w:proofErr w:type="spellStart"/>
      <w:r>
        <w:rPr>
          <w:rFonts w:ascii="Calibri" w:eastAsia="Calibri" w:hAnsi="Calibri" w:cs="Calibri"/>
          <w:highlight w:val="white"/>
        </w:rPr>
        <w:t>store</w:t>
      </w:r>
      <w:proofErr w:type="spellEnd"/>
      <w:r>
        <w:rPr>
          <w:rFonts w:ascii="Calibri" w:eastAsia="Calibri" w:hAnsi="Calibri" w:cs="Calibri"/>
          <w:highlight w:val="white"/>
        </w:rPr>
        <w:t xml:space="preserve"> e-commerce in clienti, è dovuto all’assenza, durante il processo di acquisto, della componente “social”. Mentre nei negozi si è spesso aiutati nell’acquisto dal parere di commess</w:t>
      </w:r>
      <w:r>
        <w:rPr>
          <w:rFonts w:ascii="Calibri" w:eastAsia="Calibri" w:hAnsi="Calibri" w:cs="Calibri"/>
          <w:highlight w:val="white"/>
        </w:rPr>
        <w:t xml:space="preserve">i o di amici, l’esperienza di acquisto online risulta per il cliente solitaria, priva di feedback immediati e meno divertente. Ciò porta spesso il potenziale cliente a non terminare l’acquisto. </w:t>
      </w:r>
    </w:p>
    <w:p w14:paraId="0A731341" w14:textId="77777777" w:rsidR="005E034D" w:rsidRDefault="005E034D"/>
    <w:p w14:paraId="7BB64E6C" w14:textId="77777777" w:rsidR="005E034D" w:rsidRDefault="008734FB">
      <w:proofErr w:type="spellStart"/>
      <w:r>
        <w:rPr>
          <w:rFonts w:ascii="Calibri" w:eastAsia="Calibri" w:hAnsi="Calibri" w:cs="Calibri"/>
          <w:highlight w:val="white"/>
        </w:rPr>
        <w:t>Askourt</w:t>
      </w:r>
      <w:proofErr w:type="spellEnd"/>
      <w:r>
        <w:rPr>
          <w:rFonts w:ascii="Calibri" w:eastAsia="Calibri" w:hAnsi="Calibri" w:cs="Calibri"/>
          <w:highlight w:val="white"/>
        </w:rPr>
        <w:t xml:space="preserve"> ha risolto questo problema con un semplice </w:t>
      </w:r>
      <w:proofErr w:type="spellStart"/>
      <w:r>
        <w:rPr>
          <w:rFonts w:ascii="Calibri" w:eastAsia="Calibri" w:hAnsi="Calibri" w:cs="Calibri"/>
          <w:highlight w:val="white"/>
        </w:rPr>
        <w:t>plugin</w:t>
      </w:r>
      <w:proofErr w:type="spellEnd"/>
      <w:r>
        <w:rPr>
          <w:rFonts w:ascii="Calibri" w:eastAsia="Calibri" w:hAnsi="Calibri" w:cs="Calibri"/>
          <w:highlight w:val="white"/>
        </w:rPr>
        <w:t xml:space="preserve"> da</w:t>
      </w:r>
      <w:r>
        <w:rPr>
          <w:rFonts w:ascii="Calibri" w:eastAsia="Calibri" w:hAnsi="Calibri" w:cs="Calibri"/>
          <w:highlight w:val="white"/>
        </w:rPr>
        <w:t xml:space="preserve"> installare su qualsiasi sito di e-commerce, attraverso il quale poter chiedere consiglio direttamente e privatamente ai propri amici attraverso un messaggio su </w:t>
      </w:r>
      <w:proofErr w:type="spellStart"/>
      <w:r>
        <w:rPr>
          <w:rFonts w:ascii="Calibri" w:eastAsia="Calibri" w:hAnsi="Calibri" w:cs="Calibri"/>
          <w:highlight w:val="white"/>
        </w:rPr>
        <w:t>Facebook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Whatsapp</w:t>
      </w:r>
      <w:proofErr w:type="spellEnd"/>
      <w:r>
        <w:rPr>
          <w:rFonts w:ascii="Calibri" w:eastAsia="Calibri" w:hAnsi="Calibri" w:cs="Calibri"/>
          <w:highlight w:val="white"/>
        </w:rPr>
        <w:t xml:space="preserve"> o un SMS. Tutto questo senza che l’utente abbandoni il sito o installi un’</w:t>
      </w:r>
      <w:proofErr w:type="spellStart"/>
      <w:r>
        <w:rPr>
          <w:rFonts w:ascii="Calibri" w:eastAsia="Calibri" w:hAnsi="Calibri" w:cs="Calibri"/>
          <w:highlight w:val="white"/>
        </w:rPr>
        <w:t>ap</w:t>
      </w:r>
      <w:r>
        <w:rPr>
          <w:rFonts w:ascii="Calibri" w:eastAsia="Calibri" w:hAnsi="Calibri" w:cs="Calibri"/>
          <w:highlight w:val="white"/>
        </w:rPr>
        <w:t>p</w:t>
      </w:r>
      <w:proofErr w:type="spellEnd"/>
      <w:r>
        <w:rPr>
          <w:rFonts w:ascii="Calibri" w:eastAsia="Calibri" w:hAnsi="Calibri" w:cs="Calibri"/>
          <w:highlight w:val="white"/>
        </w:rPr>
        <w:t xml:space="preserve"> aggiuntiva.</w:t>
      </w:r>
    </w:p>
    <w:p w14:paraId="1BEB6CB6" w14:textId="77777777" w:rsidR="005E034D" w:rsidRDefault="005E034D"/>
    <w:p w14:paraId="31B6561D" w14:textId="77777777" w:rsidR="005E034D" w:rsidRDefault="008734FB">
      <w:r>
        <w:rPr>
          <w:rFonts w:ascii="Calibri" w:eastAsia="Calibri" w:hAnsi="Calibri" w:cs="Calibri"/>
          <w:highlight w:val="white"/>
        </w:rPr>
        <w:t xml:space="preserve">La soluzione che </w:t>
      </w:r>
      <w:proofErr w:type="spellStart"/>
      <w:r>
        <w:rPr>
          <w:rFonts w:ascii="Calibri" w:eastAsia="Calibri" w:hAnsi="Calibri" w:cs="Calibri"/>
          <w:highlight w:val="white"/>
        </w:rPr>
        <w:t>Askourt</w:t>
      </w:r>
      <w:proofErr w:type="spellEnd"/>
      <w:r>
        <w:rPr>
          <w:rFonts w:ascii="Calibri" w:eastAsia="Calibri" w:hAnsi="Calibri" w:cs="Calibri"/>
          <w:highlight w:val="white"/>
        </w:rPr>
        <w:t xml:space="preserve"> propone lo rende uno strumento particolarmente interessante per incoraggiare le vendite da mobile che, secondo un recente report di Business Insider costituiranno tra 4 anni il 45% delle vendite complessive da e-comm</w:t>
      </w:r>
      <w:r>
        <w:rPr>
          <w:rFonts w:ascii="Calibri" w:eastAsia="Calibri" w:hAnsi="Calibri" w:cs="Calibri"/>
          <w:highlight w:val="white"/>
        </w:rPr>
        <w:t>erce, ma che oggi hanno una conversione ancora più bassa che dal computer.</w:t>
      </w:r>
    </w:p>
    <w:p w14:paraId="3B1261C4" w14:textId="77777777" w:rsidR="005E034D" w:rsidRDefault="005E034D"/>
    <w:p w14:paraId="4B3D5DC4" w14:textId="77777777" w:rsidR="005E034D" w:rsidRDefault="008734FB">
      <w:r>
        <w:rPr>
          <w:rFonts w:ascii="Calibri" w:eastAsia="Calibri" w:hAnsi="Calibri" w:cs="Calibri"/>
          <w:highlight w:val="white"/>
        </w:rPr>
        <w:t>“Siamo orgogliosi di essere la prima startup israeliana ad entrare nel portafoglio di FTA Milano. Milano infatti rappresenta per noi una città strategica per lo sviluppo del nostro</w:t>
      </w:r>
      <w:r>
        <w:rPr>
          <w:rFonts w:ascii="Calibri" w:eastAsia="Calibri" w:hAnsi="Calibri" w:cs="Calibri"/>
          <w:highlight w:val="white"/>
        </w:rPr>
        <w:t xml:space="preserve"> business”, afferma </w:t>
      </w:r>
      <w:proofErr w:type="spellStart"/>
      <w:r>
        <w:rPr>
          <w:rFonts w:ascii="Calibri" w:eastAsia="Calibri" w:hAnsi="Calibri" w:cs="Calibri"/>
          <w:highlight w:val="white"/>
        </w:rPr>
        <w:t>Tomer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Limoey</w:t>
      </w:r>
      <w:proofErr w:type="spellEnd"/>
      <w:r>
        <w:rPr>
          <w:rFonts w:ascii="Calibri" w:eastAsia="Calibri" w:hAnsi="Calibri" w:cs="Calibri"/>
          <w:highlight w:val="white"/>
        </w:rPr>
        <w:t xml:space="preserve">, fondatore di </w:t>
      </w:r>
      <w:proofErr w:type="spellStart"/>
      <w:r>
        <w:rPr>
          <w:rFonts w:ascii="Calibri" w:eastAsia="Calibri" w:hAnsi="Calibri" w:cs="Calibri"/>
          <w:highlight w:val="white"/>
        </w:rPr>
        <w:t>Askourt</w:t>
      </w:r>
      <w:proofErr w:type="spellEnd"/>
      <w:r>
        <w:rPr>
          <w:rFonts w:ascii="Calibri" w:eastAsia="Calibri" w:hAnsi="Calibri" w:cs="Calibri"/>
          <w:highlight w:val="white"/>
        </w:rPr>
        <w:t xml:space="preserve">. “Con la nostra tecnologia e la conoscenza profonda che FTA ha nel mondo della moda, siamo in una posizione unica per diventare leader globali in questo settore.” </w:t>
      </w:r>
    </w:p>
    <w:p w14:paraId="0C42FF93" w14:textId="77777777" w:rsidR="005E034D" w:rsidRDefault="005E034D"/>
    <w:p w14:paraId="015355F1" w14:textId="77777777" w:rsidR="005E034D" w:rsidRDefault="008734FB">
      <w:r>
        <w:rPr>
          <w:rFonts w:ascii="Calibri" w:eastAsia="Calibri" w:hAnsi="Calibri" w:cs="Calibri"/>
          <w:highlight w:val="white"/>
        </w:rPr>
        <w:t xml:space="preserve">Giusy Cannone, </w:t>
      </w:r>
      <w:proofErr w:type="spellStart"/>
      <w:r>
        <w:rPr>
          <w:rFonts w:ascii="Calibri" w:eastAsia="Calibri" w:hAnsi="Calibri" w:cs="Calibri"/>
          <w:highlight w:val="white"/>
        </w:rPr>
        <w:t>Managing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director</w:t>
      </w:r>
      <w:proofErr w:type="spellEnd"/>
      <w:r>
        <w:rPr>
          <w:rFonts w:ascii="Calibri" w:eastAsia="Calibri" w:hAnsi="Calibri" w:cs="Calibri"/>
          <w:highlight w:val="white"/>
        </w:rPr>
        <w:t xml:space="preserve"> di </w:t>
      </w:r>
      <w:r>
        <w:rPr>
          <w:rFonts w:ascii="Calibri" w:eastAsia="Calibri" w:hAnsi="Calibri" w:cs="Calibri"/>
          <w:highlight w:val="white"/>
        </w:rPr>
        <w:t xml:space="preserve">FTA è entusiasta del progetto. "Soltanto il 14% delle persone si fida delle pubblicità, mentre il 78% si fida delle raccomandazioni ricevute dai propri amici. </w:t>
      </w:r>
      <w:proofErr w:type="spellStart"/>
      <w:r>
        <w:rPr>
          <w:rFonts w:ascii="Calibri" w:eastAsia="Calibri" w:hAnsi="Calibri" w:cs="Calibri"/>
          <w:highlight w:val="white"/>
        </w:rPr>
        <w:t>Askourt</w:t>
      </w:r>
      <w:proofErr w:type="spellEnd"/>
      <w:r>
        <w:rPr>
          <w:rFonts w:ascii="Calibri" w:eastAsia="Calibri" w:hAnsi="Calibri" w:cs="Calibri"/>
          <w:highlight w:val="white"/>
        </w:rPr>
        <w:t xml:space="preserve"> rende le social </w:t>
      </w:r>
      <w:proofErr w:type="spellStart"/>
      <w:r>
        <w:rPr>
          <w:rFonts w:ascii="Calibri" w:eastAsia="Calibri" w:hAnsi="Calibri" w:cs="Calibri"/>
          <w:highlight w:val="white"/>
        </w:rPr>
        <w:t>recommendation</w:t>
      </w:r>
      <w:proofErr w:type="spellEnd"/>
      <w:r>
        <w:rPr>
          <w:rFonts w:ascii="Calibri" w:eastAsia="Calibri" w:hAnsi="Calibri" w:cs="Calibri"/>
          <w:highlight w:val="white"/>
        </w:rPr>
        <w:t xml:space="preserve"> un fattore strategico nell’incremento delle vendite dei si</w:t>
      </w:r>
      <w:r>
        <w:rPr>
          <w:rFonts w:ascii="Calibri" w:eastAsia="Calibri" w:hAnsi="Calibri" w:cs="Calibri"/>
          <w:highlight w:val="white"/>
        </w:rPr>
        <w:t>ti di e-commerce"</w:t>
      </w:r>
    </w:p>
    <w:p w14:paraId="7514A01E" w14:textId="77777777" w:rsidR="005E034D" w:rsidRDefault="005E034D"/>
    <w:p w14:paraId="334F8720" w14:textId="77777777" w:rsidR="005E034D" w:rsidRDefault="008734FB">
      <w:r>
        <w:rPr>
          <w:rFonts w:ascii="Calibri" w:eastAsia="Calibri" w:hAnsi="Calibri" w:cs="Calibri"/>
          <w:highlight w:val="white"/>
        </w:rPr>
        <w:t xml:space="preserve">Il portfolio di FTA - Milan può contare oggi, con l’ingresso di </w:t>
      </w:r>
      <w:proofErr w:type="spellStart"/>
      <w:r>
        <w:rPr>
          <w:rFonts w:ascii="Calibri" w:eastAsia="Calibri" w:hAnsi="Calibri" w:cs="Calibri"/>
          <w:highlight w:val="white"/>
        </w:rPr>
        <w:t>Askourt</w:t>
      </w:r>
      <w:proofErr w:type="spellEnd"/>
      <w:r>
        <w:rPr>
          <w:rFonts w:ascii="Calibri" w:eastAsia="Calibri" w:hAnsi="Calibri" w:cs="Calibri"/>
          <w:highlight w:val="white"/>
        </w:rPr>
        <w:t xml:space="preserve">, su otto aziende. </w:t>
      </w:r>
    </w:p>
    <w:p w14:paraId="0CFFAF1E" w14:textId="77777777" w:rsidR="005E034D" w:rsidRDefault="008734FB">
      <w:r>
        <w:rPr>
          <w:rFonts w:ascii="Calibri" w:eastAsia="Calibri" w:hAnsi="Calibri" w:cs="Calibri"/>
          <w:highlight w:val="white"/>
        </w:rPr>
        <w:t>Solo qualche settimana fa FTA ha annunciato l’ingresso di un’azienda americana DEO VERITAS, rendendo il portafoglio dell’acceleratore milanese FTA</w:t>
      </w:r>
      <w:r>
        <w:rPr>
          <w:rFonts w:ascii="Calibri" w:eastAsia="Calibri" w:hAnsi="Calibri" w:cs="Calibri"/>
          <w:highlight w:val="white"/>
        </w:rPr>
        <w:t xml:space="preserve"> sempre più internazionale.</w:t>
      </w:r>
    </w:p>
    <w:p w14:paraId="47EDD93B" w14:textId="77777777" w:rsidR="005E034D" w:rsidRDefault="005E034D"/>
    <w:p w14:paraId="0AB38347" w14:textId="77777777" w:rsidR="005E034D" w:rsidRDefault="008734FB">
      <w:r>
        <w:rPr>
          <w:rFonts w:ascii="Calibri" w:eastAsia="Calibri" w:hAnsi="Calibri" w:cs="Calibri"/>
          <w:highlight w:val="white"/>
        </w:rPr>
        <w:t xml:space="preserve">FTA ha recentemente aperto un nuovo round di </w:t>
      </w:r>
      <w:proofErr w:type="spellStart"/>
      <w:r>
        <w:rPr>
          <w:rFonts w:ascii="Calibri" w:eastAsia="Calibri" w:hAnsi="Calibri" w:cs="Calibri"/>
          <w:highlight w:val="white"/>
        </w:rPr>
        <w:t>application</w:t>
      </w:r>
      <w:proofErr w:type="spellEnd"/>
      <w:r>
        <w:rPr>
          <w:rFonts w:ascii="Calibri" w:eastAsia="Calibri" w:hAnsi="Calibri" w:cs="Calibri"/>
          <w:highlight w:val="white"/>
        </w:rPr>
        <w:t xml:space="preserve"> per coinvolgere nuove startup, italiane e internazionali, che lavorano in modo innovativo sui settori </w:t>
      </w:r>
      <w:proofErr w:type="gramStart"/>
      <w:r>
        <w:rPr>
          <w:rFonts w:ascii="Calibri" w:eastAsia="Calibri" w:hAnsi="Calibri" w:cs="Calibri"/>
          <w:highlight w:val="white"/>
        </w:rPr>
        <w:t>del fashion</w:t>
      </w:r>
      <w:proofErr w:type="gramEnd"/>
      <w:r>
        <w:rPr>
          <w:rFonts w:ascii="Calibri" w:eastAsia="Calibri" w:hAnsi="Calibri" w:cs="Calibri"/>
          <w:highlight w:val="white"/>
        </w:rPr>
        <w:t xml:space="preserve">, del </w:t>
      </w:r>
      <w:proofErr w:type="spellStart"/>
      <w:r>
        <w:rPr>
          <w:rFonts w:ascii="Calibri" w:eastAsia="Calibri" w:hAnsi="Calibri" w:cs="Calibri"/>
          <w:highlight w:val="white"/>
        </w:rPr>
        <w:t>retail</w:t>
      </w:r>
      <w:proofErr w:type="spellEnd"/>
      <w:r>
        <w:rPr>
          <w:rFonts w:ascii="Calibri" w:eastAsia="Calibri" w:hAnsi="Calibri" w:cs="Calibri"/>
          <w:highlight w:val="white"/>
        </w:rPr>
        <w:t xml:space="preserve"> e del </w:t>
      </w:r>
      <w:proofErr w:type="spellStart"/>
      <w:r>
        <w:rPr>
          <w:rFonts w:ascii="Calibri" w:eastAsia="Calibri" w:hAnsi="Calibri" w:cs="Calibri"/>
          <w:highlight w:val="white"/>
        </w:rPr>
        <w:t>luxury</w:t>
      </w:r>
      <w:proofErr w:type="spellEnd"/>
      <w:r>
        <w:rPr>
          <w:rFonts w:ascii="Calibri" w:eastAsia="Calibri" w:hAnsi="Calibri" w:cs="Calibri"/>
          <w:highlight w:val="white"/>
        </w:rPr>
        <w:t xml:space="preserve">. È possibile inviare </w:t>
      </w:r>
      <w:proofErr w:type="spellStart"/>
      <w:r>
        <w:rPr>
          <w:rFonts w:ascii="Calibri" w:eastAsia="Calibri" w:hAnsi="Calibri" w:cs="Calibri"/>
          <w:highlight w:val="white"/>
        </w:rPr>
        <w:t>l’applicat</w:t>
      </w:r>
      <w:r>
        <w:rPr>
          <w:rFonts w:ascii="Calibri" w:eastAsia="Calibri" w:hAnsi="Calibri" w:cs="Calibri"/>
          <w:highlight w:val="white"/>
        </w:rPr>
        <w:t>ion</w:t>
      </w:r>
      <w:proofErr w:type="spellEnd"/>
      <w:r>
        <w:rPr>
          <w:rFonts w:ascii="Calibri" w:eastAsia="Calibri" w:hAnsi="Calibri" w:cs="Calibri"/>
          <w:highlight w:val="white"/>
        </w:rPr>
        <w:t xml:space="preserve"> entro il 31 maggio tramite il link: </w:t>
      </w:r>
      <w:hyperlink r:id="rId5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http://www.ftaccelerator.it/what-we-do/acceleration-program/</w:t>
        </w:r>
      </w:hyperlink>
    </w:p>
    <w:p w14:paraId="23C00247" w14:textId="77777777" w:rsidR="005E034D" w:rsidRDefault="005E034D"/>
    <w:p w14:paraId="18241C36" w14:textId="77777777" w:rsidR="005E034D" w:rsidRDefault="008734FB" w:rsidP="008734FB">
      <w:pPr>
        <w:widowControl w:val="0"/>
        <w:spacing w:after="200"/>
        <w:outlineLvl w:val="0"/>
      </w:pPr>
      <w:r>
        <w:rPr>
          <w:b/>
        </w:rPr>
        <w:t>In dettaglio</w:t>
      </w:r>
    </w:p>
    <w:p w14:paraId="3C5B02DB" w14:textId="77777777" w:rsidR="005E034D" w:rsidRDefault="008734FB">
      <w:r>
        <w:rPr>
          <w:rFonts w:ascii="Calibri" w:eastAsia="Calibri" w:hAnsi="Calibri" w:cs="Calibri"/>
          <w:highlight w:val="white"/>
        </w:rPr>
        <w:t>Fashion Technology Accelerator è stata fondata originariament</w:t>
      </w:r>
      <w:r>
        <w:rPr>
          <w:rFonts w:ascii="Calibri" w:eastAsia="Calibri" w:hAnsi="Calibri" w:cs="Calibri"/>
          <w:highlight w:val="white"/>
        </w:rPr>
        <w:t xml:space="preserve">e in </w:t>
      </w:r>
      <w:proofErr w:type="spellStart"/>
      <w:r>
        <w:rPr>
          <w:rFonts w:ascii="Calibri" w:eastAsia="Calibri" w:hAnsi="Calibri" w:cs="Calibri"/>
          <w:highlight w:val="white"/>
        </w:rPr>
        <w:t>Silicon</w:t>
      </w:r>
      <w:proofErr w:type="spellEnd"/>
      <w:r>
        <w:rPr>
          <w:rFonts w:ascii="Calibri" w:eastAsia="Calibri" w:hAnsi="Calibri" w:cs="Calibri"/>
          <w:highlight w:val="white"/>
        </w:rPr>
        <w:t xml:space="preserve"> Valley nel 2012 ed è già presente anche a Milano e Seoul (Korea). FTA è l’acceleratore di imprese con focus verticale sul mondo moda, lusso e </w:t>
      </w:r>
      <w:proofErr w:type="spellStart"/>
      <w:r>
        <w:rPr>
          <w:rFonts w:ascii="Calibri" w:eastAsia="Calibri" w:hAnsi="Calibri" w:cs="Calibri"/>
          <w:highlight w:val="white"/>
        </w:rPr>
        <w:t>retail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</w:p>
    <w:p w14:paraId="0A897117" w14:textId="77777777" w:rsidR="005E034D" w:rsidRDefault="008734FB">
      <w:r>
        <w:rPr>
          <w:rFonts w:ascii="Calibri" w:eastAsia="Calibri" w:hAnsi="Calibri" w:cs="Calibri"/>
          <w:highlight w:val="white"/>
        </w:rPr>
        <w:t xml:space="preserve">La competenza di FTA sui meccanismi di sviluppo del mercato della moda, lusso e </w:t>
      </w:r>
      <w:proofErr w:type="spellStart"/>
      <w:r>
        <w:rPr>
          <w:rFonts w:ascii="Calibri" w:eastAsia="Calibri" w:hAnsi="Calibri" w:cs="Calibri"/>
          <w:highlight w:val="white"/>
        </w:rPr>
        <w:t>retail</w:t>
      </w:r>
      <w:proofErr w:type="spellEnd"/>
      <w:r>
        <w:rPr>
          <w:rFonts w:ascii="Calibri" w:eastAsia="Calibri" w:hAnsi="Calibri" w:cs="Calibri"/>
          <w:highlight w:val="white"/>
        </w:rPr>
        <w:t xml:space="preserve"> e un </w:t>
      </w:r>
      <w:r>
        <w:rPr>
          <w:rFonts w:ascii="Calibri" w:eastAsia="Calibri" w:hAnsi="Calibri" w:cs="Calibri"/>
          <w:highlight w:val="white"/>
        </w:rPr>
        <w:t>network internazionale di esperti consentono di fornire alle aziende accelerate il supporto specifico per scalare a livello globale.</w:t>
      </w:r>
    </w:p>
    <w:p w14:paraId="55C4378D" w14:textId="77777777" w:rsidR="005E034D" w:rsidRDefault="005E034D"/>
    <w:p w14:paraId="6393FEE7" w14:textId="77777777" w:rsidR="005E034D" w:rsidRDefault="008734FB" w:rsidP="008734FB">
      <w:pPr>
        <w:outlineLvl w:val="0"/>
      </w:pPr>
      <w:r>
        <w:rPr>
          <w:rFonts w:ascii="Calibri" w:eastAsia="Calibri" w:hAnsi="Calibri" w:cs="Calibri"/>
          <w:highlight w:val="white"/>
        </w:rPr>
        <w:t>Per approfondimenti</w:t>
      </w:r>
      <w:r>
        <w:rPr>
          <w:rFonts w:ascii="Calibri" w:eastAsia="Calibri" w:hAnsi="Calibri" w:cs="Calibri"/>
          <w:color w:val="1155CC"/>
          <w:highlight w:val="white"/>
          <w:u w:val="single"/>
        </w:rPr>
        <w:t xml:space="preserve">: </w:t>
      </w:r>
      <w:hyperlink r:id="rId6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http://www.ftaccelerator.it</w:t>
        </w:r>
      </w:hyperlink>
      <w:r>
        <w:rPr>
          <w:rFonts w:ascii="Calibri" w:eastAsia="Calibri" w:hAnsi="Calibri" w:cs="Calibri"/>
          <w:color w:val="1155CC"/>
          <w:highlight w:val="white"/>
          <w:u w:val="single"/>
        </w:rPr>
        <w:t xml:space="preserve">  </w:t>
      </w:r>
    </w:p>
    <w:p w14:paraId="3FA6C639" w14:textId="77777777" w:rsidR="005E034D" w:rsidRDefault="005E034D"/>
    <w:p w14:paraId="7C0F5E88" w14:textId="77777777" w:rsidR="005E034D" w:rsidRDefault="008734FB" w:rsidP="008734FB">
      <w:pPr>
        <w:widowControl w:val="0"/>
        <w:spacing w:after="200"/>
        <w:outlineLvl w:val="0"/>
      </w:pPr>
      <w:r>
        <w:rPr>
          <w:b/>
        </w:rPr>
        <w:t>Per altre informazioni</w:t>
      </w:r>
    </w:p>
    <w:p w14:paraId="74AA81D6" w14:textId="77777777" w:rsidR="005E034D" w:rsidRDefault="008734FB" w:rsidP="008734FB">
      <w:pPr>
        <w:outlineLvl w:val="0"/>
      </w:pPr>
      <w:r>
        <w:rPr>
          <w:rFonts w:ascii="Calibri" w:eastAsia="Calibri" w:hAnsi="Calibri" w:cs="Calibri"/>
          <w:highlight w:val="white"/>
        </w:rPr>
        <w:t xml:space="preserve">Simone </w:t>
      </w:r>
      <w:proofErr w:type="spellStart"/>
      <w:r>
        <w:rPr>
          <w:rFonts w:ascii="Calibri" w:eastAsia="Calibri" w:hAnsi="Calibri" w:cs="Calibri"/>
          <w:highlight w:val="white"/>
        </w:rPr>
        <w:t>Ivancevich</w:t>
      </w:r>
      <w:proofErr w:type="spellEnd"/>
    </w:p>
    <w:p w14:paraId="4C43E774" w14:textId="77777777" w:rsidR="005E034D" w:rsidRDefault="008734FB">
      <w:r>
        <w:rPr>
          <w:rFonts w:ascii="Calibri" w:eastAsia="Calibri" w:hAnsi="Calibri" w:cs="Calibri"/>
          <w:highlight w:val="white"/>
        </w:rPr>
        <w:t>sivancevich@ftaccelerator.com</w:t>
      </w:r>
    </w:p>
    <w:p w14:paraId="64131897" w14:textId="77777777" w:rsidR="005E034D" w:rsidRDefault="005E034D"/>
    <w:sectPr w:rsidR="005E03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E034D"/>
    <w:rsid w:val="005E034D"/>
    <w:rsid w:val="008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31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color w:val="666666"/>
      <w:sz w:val="20"/>
      <w:szCs w:val="20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i/>
      <w:color w:val="66666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ftaccelerator.it/what-we-do/acceleration-program/" TargetMode="External"/><Relationship Id="rId6" Type="http://schemas.openxmlformats.org/officeDocument/2006/relationships/hyperlink" Target="http://www.ftaccelerator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Macintosh Word</Application>
  <DocSecurity>0</DocSecurity>
  <Lines>26</Lines>
  <Paragraphs>7</Paragraphs>
  <ScaleCrop>false</ScaleCrop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Giusy Cannone</cp:lastModifiedBy>
  <cp:revision>2</cp:revision>
  <dcterms:created xsi:type="dcterms:W3CDTF">2016-04-20T06:57:00Z</dcterms:created>
  <dcterms:modified xsi:type="dcterms:W3CDTF">2016-04-20T06:57:00Z</dcterms:modified>
</cp:coreProperties>
</file>