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48B" w:rsidRDefault="00E2448B">
      <w:bookmarkStart w:id="0" w:name="_GoBack"/>
      <w:bookmarkEnd w:id="0"/>
    </w:p>
    <w:p w:rsidR="00592ED6" w:rsidRPr="00DC6C65" w:rsidRDefault="00592ED6" w:rsidP="00592ED6">
      <w:pPr>
        <w:jc w:val="center"/>
        <w:rPr>
          <w:b/>
          <w:sz w:val="18"/>
          <w:szCs w:val="18"/>
        </w:rPr>
      </w:pPr>
      <w:r w:rsidRPr="00DC6C65">
        <w:rPr>
          <w:b/>
          <w:sz w:val="18"/>
          <w:szCs w:val="18"/>
        </w:rPr>
        <w:t>COMUNICATO STAMPA</w:t>
      </w:r>
    </w:p>
    <w:p w:rsidR="00621821" w:rsidRPr="007D4DB3" w:rsidRDefault="00621821" w:rsidP="00621821">
      <w:pPr>
        <w:rPr>
          <w:rFonts w:asciiTheme="minorHAnsi" w:hAnsiTheme="minorHAnsi" w:cs="Arial"/>
          <w:b/>
          <w:sz w:val="20"/>
          <w:szCs w:val="20"/>
        </w:rPr>
      </w:pPr>
    </w:p>
    <w:p w:rsidR="00621821" w:rsidRPr="00E50478" w:rsidRDefault="00621821" w:rsidP="00621821">
      <w:pPr>
        <w:jc w:val="center"/>
        <w:rPr>
          <w:rFonts w:asciiTheme="minorHAnsi" w:hAnsiTheme="minorHAnsi" w:cstheme="minorHAnsi"/>
          <w:b/>
          <w:caps/>
          <w:sz w:val="20"/>
          <w:szCs w:val="20"/>
        </w:rPr>
      </w:pPr>
      <w:r w:rsidRPr="00E50478">
        <w:rPr>
          <w:rFonts w:asciiTheme="minorHAnsi" w:hAnsiTheme="minorHAnsi" w:cstheme="minorHAnsi"/>
          <w:b/>
          <w:caps/>
          <w:sz w:val="20"/>
          <w:szCs w:val="20"/>
        </w:rPr>
        <w:t>HEALTH ITALIA: AL VIA IL ROADSHOW PER LA QUOTAZIONE ALL’aim</w:t>
      </w:r>
    </w:p>
    <w:p w:rsidR="00621821" w:rsidRPr="00E50478" w:rsidRDefault="00621821" w:rsidP="00621821">
      <w:pPr>
        <w:jc w:val="both"/>
        <w:rPr>
          <w:rFonts w:asciiTheme="minorHAnsi" w:hAnsiTheme="minorHAnsi" w:cstheme="minorHAnsi"/>
          <w:b/>
          <w:caps/>
          <w:sz w:val="20"/>
          <w:szCs w:val="20"/>
        </w:rPr>
      </w:pPr>
    </w:p>
    <w:p w:rsidR="00621821" w:rsidRPr="00E50478" w:rsidRDefault="00621821" w:rsidP="00E50478">
      <w:pPr>
        <w:jc w:val="center"/>
        <w:rPr>
          <w:rFonts w:asciiTheme="minorHAnsi" w:hAnsiTheme="minorHAnsi" w:cstheme="minorHAnsi"/>
          <w:b/>
          <w:caps/>
          <w:sz w:val="20"/>
          <w:szCs w:val="20"/>
        </w:rPr>
      </w:pPr>
      <w:r w:rsidRPr="00E50478">
        <w:rPr>
          <w:rFonts w:asciiTheme="minorHAnsi" w:hAnsiTheme="minorHAnsi" w:cstheme="minorHAnsi"/>
          <w:b/>
          <w:caps/>
          <w:sz w:val="20"/>
          <w:szCs w:val="20"/>
        </w:rPr>
        <w:t>DEFINITA L’OFFERTA GLOBALE PER un massimo complessivo di 1.999.214 azioni di nuova emissione pari ad un valore massimo di Euro 8 milioni</w:t>
      </w:r>
    </w:p>
    <w:p w:rsidR="00621821" w:rsidRPr="00E50478" w:rsidRDefault="00621821" w:rsidP="00E50478">
      <w:pPr>
        <w:jc w:val="center"/>
        <w:rPr>
          <w:rFonts w:asciiTheme="minorHAnsi" w:hAnsiTheme="minorHAnsi" w:cstheme="minorHAnsi"/>
          <w:b/>
          <w:caps/>
          <w:sz w:val="20"/>
          <w:szCs w:val="20"/>
        </w:rPr>
      </w:pPr>
    </w:p>
    <w:p w:rsidR="00621821" w:rsidRPr="00E50478" w:rsidRDefault="0079616B" w:rsidP="00E50478">
      <w:pPr>
        <w:jc w:val="center"/>
        <w:rPr>
          <w:rFonts w:asciiTheme="minorHAnsi" w:eastAsia="Times New Roman" w:hAnsiTheme="minorHAnsi" w:cstheme="minorHAnsi"/>
          <w:i/>
          <w:sz w:val="20"/>
          <w:szCs w:val="20"/>
          <w:lang w:eastAsia="it-IT"/>
        </w:rPr>
      </w:pPr>
      <w:r>
        <w:rPr>
          <w:rFonts w:asciiTheme="minorHAnsi" w:eastAsia="Times New Roman" w:hAnsiTheme="minorHAnsi" w:cstheme="minorHAnsi"/>
          <w:i/>
          <w:sz w:val="20"/>
          <w:szCs w:val="20"/>
          <w:lang w:eastAsia="it-IT"/>
        </w:rPr>
        <w:t>Dal 22</w:t>
      </w:r>
      <w:r w:rsidR="00621821" w:rsidRPr="00E50478">
        <w:rPr>
          <w:rFonts w:asciiTheme="minorHAnsi" w:eastAsia="Times New Roman" w:hAnsiTheme="minorHAnsi" w:cstheme="minorHAnsi"/>
          <w:i/>
          <w:sz w:val="20"/>
          <w:szCs w:val="20"/>
          <w:lang w:eastAsia="it-IT"/>
        </w:rPr>
        <w:t xml:space="preserve"> novembre al 9 dicembre Health Italia S.p.A. parte con il Roadshow rivolto agli Investitori </w:t>
      </w:r>
      <w:r w:rsidR="00F5311D">
        <w:rPr>
          <w:rFonts w:asciiTheme="minorHAnsi" w:eastAsia="Times New Roman" w:hAnsiTheme="minorHAnsi" w:cstheme="minorHAnsi"/>
          <w:i/>
          <w:sz w:val="20"/>
          <w:szCs w:val="20"/>
          <w:lang w:eastAsia="it-IT"/>
        </w:rPr>
        <w:t xml:space="preserve">Qualificati </w:t>
      </w:r>
      <w:r w:rsidR="00621821" w:rsidRPr="00E50478">
        <w:rPr>
          <w:rFonts w:asciiTheme="minorHAnsi" w:eastAsia="Times New Roman" w:hAnsiTheme="minorHAnsi" w:cstheme="minorHAnsi"/>
          <w:i/>
          <w:sz w:val="20"/>
          <w:szCs w:val="20"/>
          <w:lang w:eastAsia="it-IT"/>
        </w:rPr>
        <w:t>e retail.</w:t>
      </w:r>
    </w:p>
    <w:p w:rsidR="00621821" w:rsidRPr="00E50478" w:rsidRDefault="00621821" w:rsidP="00621821">
      <w:pPr>
        <w:rPr>
          <w:rFonts w:asciiTheme="minorHAnsi" w:hAnsiTheme="minorHAnsi" w:cstheme="minorHAnsi"/>
          <w:b/>
          <w:caps/>
          <w:sz w:val="20"/>
          <w:szCs w:val="20"/>
        </w:rPr>
      </w:pPr>
    </w:p>
    <w:p w:rsidR="00621821" w:rsidRPr="00E50478" w:rsidRDefault="00621821" w:rsidP="00621821">
      <w:pPr>
        <w:jc w:val="both"/>
        <w:rPr>
          <w:rFonts w:asciiTheme="minorHAnsi" w:hAnsiTheme="minorHAnsi" w:cstheme="minorHAnsi"/>
          <w:sz w:val="20"/>
          <w:szCs w:val="20"/>
        </w:rPr>
      </w:pPr>
      <w:r w:rsidRPr="00E50478">
        <w:rPr>
          <w:rFonts w:asciiTheme="minorHAnsi" w:hAnsiTheme="minorHAnsi" w:cstheme="minorHAnsi"/>
          <w:i/>
          <w:sz w:val="20"/>
          <w:szCs w:val="20"/>
        </w:rPr>
        <w:t xml:space="preserve">Milano, </w:t>
      </w:r>
      <w:r w:rsidR="0079616B">
        <w:rPr>
          <w:rFonts w:asciiTheme="minorHAnsi" w:hAnsiTheme="minorHAnsi" w:cstheme="minorHAnsi"/>
          <w:i/>
          <w:sz w:val="20"/>
          <w:szCs w:val="20"/>
        </w:rPr>
        <w:t>22</w:t>
      </w:r>
      <w:r w:rsidR="00B4417C">
        <w:rPr>
          <w:rFonts w:asciiTheme="minorHAnsi" w:hAnsiTheme="minorHAnsi" w:cstheme="minorHAnsi"/>
          <w:i/>
          <w:sz w:val="20"/>
          <w:szCs w:val="20"/>
        </w:rPr>
        <w:t xml:space="preserve"> </w:t>
      </w:r>
      <w:r w:rsidRPr="00E50478">
        <w:rPr>
          <w:rFonts w:asciiTheme="minorHAnsi" w:hAnsiTheme="minorHAnsi" w:cstheme="minorHAnsi"/>
          <w:i/>
          <w:sz w:val="20"/>
          <w:szCs w:val="20"/>
        </w:rPr>
        <w:t xml:space="preserve">novembre 2016, - </w:t>
      </w:r>
      <w:r w:rsidRPr="00E50478">
        <w:rPr>
          <w:rFonts w:asciiTheme="minorHAnsi" w:hAnsiTheme="minorHAnsi" w:cstheme="minorHAnsi"/>
          <w:sz w:val="20"/>
          <w:szCs w:val="20"/>
        </w:rPr>
        <w:t>Continua il processo di IPO di</w:t>
      </w:r>
      <w:r w:rsidRPr="00E50478">
        <w:rPr>
          <w:rFonts w:asciiTheme="minorHAnsi" w:hAnsiTheme="minorHAnsi" w:cstheme="minorHAnsi"/>
          <w:b/>
          <w:sz w:val="20"/>
          <w:szCs w:val="20"/>
        </w:rPr>
        <w:t xml:space="preserve"> Health Italia S.p.A.</w:t>
      </w:r>
      <w:r w:rsidRPr="00E50478">
        <w:rPr>
          <w:rFonts w:asciiTheme="minorHAnsi" w:hAnsiTheme="minorHAnsi" w:cstheme="minorHAnsi"/>
          <w:sz w:val="20"/>
          <w:szCs w:val="20"/>
        </w:rPr>
        <w:t xml:space="preserve"> che annuncia oggi la partenza del Roadshow per la quotazione all’AIM Italia, prevista per il mese di dicembre.</w:t>
      </w:r>
    </w:p>
    <w:p w:rsidR="00621821" w:rsidRPr="00E50478" w:rsidRDefault="00621821" w:rsidP="00621821">
      <w:pPr>
        <w:jc w:val="both"/>
        <w:rPr>
          <w:rFonts w:asciiTheme="minorHAnsi" w:hAnsiTheme="minorHAnsi" w:cstheme="minorHAnsi"/>
          <w:sz w:val="20"/>
          <w:szCs w:val="20"/>
        </w:rPr>
      </w:pPr>
    </w:p>
    <w:p w:rsidR="00621821" w:rsidRPr="00E50478" w:rsidRDefault="00621821" w:rsidP="00621821">
      <w:pPr>
        <w:jc w:val="both"/>
        <w:rPr>
          <w:rFonts w:asciiTheme="minorHAnsi" w:hAnsiTheme="minorHAnsi" w:cstheme="minorHAnsi"/>
          <w:sz w:val="20"/>
          <w:szCs w:val="20"/>
        </w:rPr>
      </w:pPr>
      <w:r w:rsidRPr="00E50478">
        <w:rPr>
          <w:rFonts w:asciiTheme="minorHAnsi" w:hAnsiTheme="minorHAnsi" w:cstheme="minorHAnsi"/>
          <w:sz w:val="20"/>
          <w:szCs w:val="20"/>
        </w:rPr>
        <w:t>L’</w:t>
      </w:r>
      <w:r w:rsidRPr="00E50478">
        <w:rPr>
          <w:rFonts w:asciiTheme="minorHAnsi" w:hAnsiTheme="minorHAnsi" w:cstheme="minorHAnsi"/>
          <w:b/>
          <w:sz w:val="20"/>
          <w:szCs w:val="20"/>
        </w:rPr>
        <w:t>Offerta Globale</w:t>
      </w:r>
      <w:r w:rsidR="0087322A">
        <w:rPr>
          <w:rFonts w:asciiTheme="minorHAnsi" w:hAnsiTheme="minorHAnsi" w:cstheme="minorHAnsi"/>
          <w:sz w:val="20"/>
          <w:szCs w:val="20"/>
        </w:rPr>
        <w:t xml:space="preserve"> è composta da un aumento di</w:t>
      </w:r>
      <w:r w:rsidRPr="00E50478">
        <w:rPr>
          <w:rFonts w:asciiTheme="minorHAnsi" w:hAnsiTheme="minorHAnsi" w:cstheme="minorHAnsi"/>
          <w:sz w:val="20"/>
          <w:szCs w:val="20"/>
        </w:rPr>
        <w:t xml:space="preserve"> capitale sociale, a pagamento e in forma scindibile e con esclusione del diritto di opzione ai sensi e per gli effetti dell'art. 2441, comma 5, cod. civ., per l'importo complessivo massimo di euro 8.000.000,00 tra valore nominale e sovrapprezzo, suddiviso in due distinte tranches: </w:t>
      </w:r>
    </w:p>
    <w:p w:rsidR="00621821" w:rsidRPr="00E50478" w:rsidRDefault="00621821" w:rsidP="00621821">
      <w:pPr>
        <w:jc w:val="both"/>
        <w:rPr>
          <w:rFonts w:asciiTheme="minorHAnsi" w:hAnsiTheme="minorHAnsi" w:cstheme="minorHAnsi"/>
          <w:sz w:val="20"/>
          <w:szCs w:val="20"/>
        </w:rPr>
      </w:pPr>
    </w:p>
    <w:p w:rsidR="00621821" w:rsidRPr="00E50478" w:rsidRDefault="00621821" w:rsidP="00621821">
      <w:pPr>
        <w:pStyle w:val="Paragrafoelenco"/>
        <w:numPr>
          <w:ilvl w:val="0"/>
          <w:numId w:val="3"/>
        </w:numPr>
        <w:jc w:val="both"/>
        <w:rPr>
          <w:rFonts w:asciiTheme="minorHAnsi" w:hAnsiTheme="minorHAnsi" w:cstheme="minorHAnsi"/>
          <w:sz w:val="20"/>
          <w:szCs w:val="20"/>
        </w:rPr>
      </w:pPr>
      <w:r w:rsidRPr="00E50478">
        <w:rPr>
          <w:rFonts w:asciiTheme="minorHAnsi" w:hAnsiTheme="minorHAnsi" w:cstheme="minorHAnsi"/>
          <w:b/>
          <w:sz w:val="20"/>
          <w:szCs w:val="20"/>
        </w:rPr>
        <w:t>Aumento di Capitale Istituzionale</w:t>
      </w:r>
      <w:r w:rsidRPr="00E50478">
        <w:rPr>
          <w:rFonts w:asciiTheme="minorHAnsi" w:hAnsiTheme="minorHAnsi" w:cstheme="minorHAnsi"/>
          <w:sz w:val="20"/>
          <w:szCs w:val="20"/>
        </w:rPr>
        <w:t xml:space="preserve"> da offrirsi in sottoscrizione esclusivamente ad investitori qualificati italiani, così come definiti ed individuati all'articolo 34-ter del Regolamento 11971/1999 e ad investitori istituzionali esteri, con esclusione di quelli residenti in Australia, Canada, Giappone e Stati Uniti; </w:t>
      </w:r>
    </w:p>
    <w:p w:rsidR="00621821" w:rsidRPr="00E50478" w:rsidRDefault="00621821" w:rsidP="00621821">
      <w:pPr>
        <w:pStyle w:val="Paragrafoelenco"/>
        <w:ind w:left="1080"/>
        <w:jc w:val="both"/>
        <w:rPr>
          <w:rFonts w:asciiTheme="minorHAnsi" w:hAnsiTheme="minorHAnsi" w:cstheme="minorHAnsi"/>
          <w:sz w:val="20"/>
          <w:szCs w:val="20"/>
        </w:rPr>
      </w:pPr>
    </w:p>
    <w:p w:rsidR="00621821" w:rsidRPr="00E50478" w:rsidRDefault="00621821" w:rsidP="00621821">
      <w:pPr>
        <w:pStyle w:val="Paragrafoelenco"/>
        <w:numPr>
          <w:ilvl w:val="0"/>
          <w:numId w:val="3"/>
        </w:numPr>
        <w:jc w:val="both"/>
        <w:rPr>
          <w:rFonts w:asciiTheme="minorHAnsi" w:hAnsiTheme="minorHAnsi" w:cstheme="minorHAnsi"/>
          <w:sz w:val="20"/>
          <w:szCs w:val="20"/>
        </w:rPr>
      </w:pPr>
      <w:r w:rsidRPr="00E50478">
        <w:rPr>
          <w:rFonts w:asciiTheme="minorHAnsi" w:hAnsiTheme="minorHAnsi" w:cstheme="minorHAnsi"/>
          <w:b/>
          <w:sz w:val="20"/>
          <w:szCs w:val="20"/>
        </w:rPr>
        <w:t>Aumento di Capitale Retail</w:t>
      </w:r>
      <w:r w:rsidRPr="00E50478">
        <w:rPr>
          <w:rFonts w:asciiTheme="minorHAnsi" w:hAnsiTheme="minorHAnsi" w:cstheme="minorHAnsi"/>
          <w:sz w:val="20"/>
          <w:szCs w:val="20"/>
        </w:rPr>
        <w:t xml:space="preserve"> riservato ad altre categorie di investitori rispetto agli investitori qualificati ed istituzionali italiani ed esteri da offrirsi in sottoscrizione con un collocamento che sia effettuato in modo tale da consentire alla società di beneficiare dell'esenzione dagli obblighi di offerta al pubblico di cui all'articolo - 9 - 100 del TUF e all'articolo 34-ter del Regolamento 11971/1999.</w:t>
      </w:r>
    </w:p>
    <w:p w:rsidR="00621821" w:rsidRPr="00E50478" w:rsidRDefault="00621821" w:rsidP="00621821">
      <w:pPr>
        <w:jc w:val="both"/>
        <w:rPr>
          <w:rFonts w:asciiTheme="minorHAnsi" w:hAnsiTheme="minorHAnsi" w:cstheme="minorHAnsi"/>
          <w:sz w:val="20"/>
          <w:szCs w:val="20"/>
        </w:rPr>
      </w:pPr>
    </w:p>
    <w:p w:rsidR="00621821" w:rsidRPr="00E50478" w:rsidRDefault="00621821" w:rsidP="00621821">
      <w:pPr>
        <w:jc w:val="both"/>
        <w:rPr>
          <w:rFonts w:asciiTheme="minorHAnsi" w:hAnsiTheme="minorHAnsi" w:cstheme="minorHAnsi"/>
          <w:sz w:val="20"/>
          <w:szCs w:val="20"/>
        </w:rPr>
      </w:pPr>
      <w:r w:rsidRPr="00E50478">
        <w:rPr>
          <w:rFonts w:asciiTheme="minorHAnsi" w:hAnsiTheme="minorHAnsi" w:cstheme="minorHAnsi"/>
          <w:sz w:val="20"/>
          <w:szCs w:val="20"/>
        </w:rPr>
        <w:t>La forchetta di prezzo è stata fissata tra € 4,0  e € 4,89 per azione, per un totale di massime n. 1.999.214 azioni di nuova emissione. Il Lotto minimo acquistabile è pari a 350 azioni.</w:t>
      </w:r>
    </w:p>
    <w:p w:rsidR="00621821" w:rsidRPr="00E50478" w:rsidRDefault="00621821" w:rsidP="00621821">
      <w:pPr>
        <w:jc w:val="both"/>
        <w:rPr>
          <w:rFonts w:asciiTheme="minorHAnsi" w:hAnsiTheme="minorHAnsi" w:cstheme="minorHAnsi"/>
          <w:sz w:val="20"/>
          <w:szCs w:val="20"/>
        </w:rPr>
      </w:pPr>
    </w:p>
    <w:p w:rsidR="00621821" w:rsidRPr="00E50478" w:rsidRDefault="00621821" w:rsidP="00621821">
      <w:pPr>
        <w:jc w:val="both"/>
        <w:rPr>
          <w:rFonts w:asciiTheme="minorHAnsi" w:hAnsiTheme="minorHAnsi" w:cstheme="minorHAnsi"/>
          <w:sz w:val="20"/>
          <w:szCs w:val="20"/>
        </w:rPr>
      </w:pPr>
      <w:r w:rsidRPr="00E50478">
        <w:rPr>
          <w:rFonts w:asciiTheme="minorHAnsi" w:hAnsiTheme="minorHAnsi" w:cstheme="minorHAnsi"/>
          <w:sz w:val="20"/>
          <w:szCs w:val="20"/>
        </w:rPr>
        <w:t xml:space="preserve">Per la quotazione in Borsa, Health Italia S.p.A. ha scelto </w:t>
      </w:r>
      <w:r w:rsidRPr="00E50478">
        <w:rPr>
          <w:rFonts w:asciiTheme="minorHAnsi" w:hAnsiTheme="minorHAnsi" w:cstheme="minorHAnsi"/>
          <w:b/>
          <w:sz w:val="20"/>
          <w:szCs w:val="20"/>
        </w:rPr>
        <w:t>EnVent Capital Markets</w:t>
      </w:r>
      <w:r w:rsidRPr="00E50478">
        <w:rPr>
          <w:rFonts w:asciiTheme="minorHAnsi" w:hAnsiTheme="minorHAnsi" w:cstheme="minorHAnsi"/>
          <w:sz w:val="20"/>
          <w:szCs w:val="20"/>
        </w:rPr>
        <w:t xml:space="preserve"> come Nomad e Gloobal Coordinator, </w:t>
      </w:r>
      <w:r w:rsidRPr="00E50478">
        <w:rPr>
          <w:rFonts w:asciiTheme="minorHAnsi" w:hAnsiTheme="minorHAnsi" w:cstheme="minorHAnsi"/>
          <w:b/>
          <w:sz w:val="20"/>
          <w:szCs w:val="20"/>
        </w:rPr>
        <w:t>Osborne Clarke</w:t>
      </w:r>
      <w:r w:rsidRPr="00E50478">
        <w:rPr>
          <w:rFonts w:asciiTheme="minorHAnsi" w:hAnsiTheme="minorHAnsi" w:cstheme="minorHAnsi"/>
          <w:sz w:val="20"/>
          <w:szCs w:val="20"/>
        </w:rPr>
        <w:t xml:space="preserve"> come Legal Advisor, </w:t>
      </w:r>
      <w:r w:rsidRPr="00E50478">
        <w:rPr>
          <w:rFonts w:asciiTheme="minorHAnsi" w:hAnsiTheme="minorHAnsi" w:cstheme="minorHAnsi"/>
          <w:b/>
          <w:sz w:val="20"/>
          <w:szCs w:val="20"/>
        </w:rPr>
        <w:t>Banca Profilo</w:t>
      </w:r>
      <w:r w:rsidRPr="00E50478">
        <w:rPr>
          <w:rFonts w:asciiTheme="minorHAnsi" w:hAnsiTheme="minorHAnsi" w:cstheme="minorHAnsi"/>
          <w:sz w:val="20"/>
          <w:szCs w:val="20"/>
        </w:rPr>
        <w:t xml:space="preserve"> come advisor finanziario e Specialista, </w:t>
      </w:r>
      <w:r w:rsidRPr="00E50478">
        <w:rPr>
          <w:rFonts w:asciiTheme="minorHAnsi" w:hAnsiTheme="minorHAnsi" w:cstheme="minorHAnsi"/>
          <w:b/>
          <w:sz w:val="20"/>
          <w:szCs w:val="20"/>
        </w:rPr>
        <w:t>JCI Capital</w:t>
      </w:r>
      <w:r w:rsidRPr="00E50478">
        <w:rPr>
          <w:rFonts w:asciiTheme="minorHAnsi" w:hAnsiTheme="minorHAnsi" w:cstheme="minorHAnsi"/>
          <w:sz w:val="20"/>
          <w:szCs w:val="20"/>
        </w:rPr>
        <w:t xml:space="preserve"> come advisor finanziario, </w:t>
      </w:r>
      <w:r w:rsidRPr="00E50478">
        <w:rPr>
          <w:rFonts w:asciiTheme="minorHAnsi" w:hAnsiTheme="minorHAnsi" w:cstheme="minorHAnsi"/>
          <w:b/>
          <w:sz w:val="20"/>
          <w:szCs w:val="20"/>
        </w:rPr>
        <w:t>KPMG</w:t>
      </w:r>
      <w:r w:rsidRPr="00E50478">
        <w:rPr>
          <w:rFonts w:asciiTheme="minorHAnsi" w:hAnsiTheme="minorHAnsi" w:cstheme="minorHAnsi"/>
          <w:sz w:val="20"/>
          <w:szCs w:val="20"/>
        </w:rPr>
        <w:t xml:space="preserve"> per la revisione contabile e fiscale e </w:t>
      </w:r>
      <w:r w:rsidRPr="00B4417C">
        <w:rPr>
          <w:rFonts w:asciiTheme="minorHAnsi" w:hAnsiTheme="minorHAnsi" w:cstheme="minorHAnsi"/>
          <w:b/>
          <w:sz w:val="20"/>
          <w:szCs w:val="20"/>
        </w:rPr>
        <w:t>Studio Professionale Commercialisti Associati del Dott.</w:t>
      </w:r>
      <w:r w:rsidR="0087322A">
        <w:rPr>
          <w:rFonts w:asciiTheme="minorHAnsi" w:hAnsiTheme="minorHAnsi" w:cstheme="minorHAnsi"/>
          <w:b/>
          <w:sz w:val="20"/>
          <w:szCs w:val="20"/>
        </w:rPr>
        <w:t xml:space="preserve"> </w:t>
      </w:r>
      <w:r w:rsidRPr="00B4417C">
        <w:rPr>
          <w:rFonts w:asciiTheme="minorHAnsi" w:hAnsiTheme="minorHAnsi" w:cstheme="minorHAnsi"/>
          <w:b/>
          <w:sz w:val="20"/>
          <w:szCs w:val="20"/>
        </w:rPr>
        <w:t>Giovanni Frosio</w:t>
      </w:r>
      <w:r w:rsidRPr="00E50478">
        <w:rPr>
          <w:rFonts w:asciiTheme="minorHAnsi" w:hAnsiTheme="minorHAnsi" w:cstheme="minorHAnsi"/>
          <w:sz w:val="20"/>
          <w:szCs w:val="20"/>
        </w:rPr>
        <w:t xml:space="preserve"> come commercialista. </w:t>
      </w:r>
    </w:p>
    <w:p w:rsidR="00621821" w:rsidRPr="00E50478" w:rsidRDefault="00621821" w:rsidP="00621821">
      <w:pPr>
        <w:jc w:val="both"/>
        <w:rPr>
          <w:rFonts w:asciiTheme="minorHAnsi" w:hAnsiTheme="minorHAnsi" w:cstheme="minorHAnsi"/>
          <w:sz w:val="20"/>
          <w:szCs w:val="20"/>
        </w:rPr>
      </w:pPr>
    </w:p>
    <w:p w:rsidR="00621821" w:rsidRPr="00E50478" w:rsidRDefault="00621821" w:rsidP="00621821">
      <w:pPr>
        <w:jc w:val="both"/>
        <w:rPr>
          <w:rFonts w:asciiTheme="minorHAnsi" w:hAnsiTheme="minorHAnsi" w:cstheme="minorHAnsi"/>
          <w:color w:val="1A1A1A"/>
          <w:sz w:val="20"/>
          <w:szCs w:val="20"/>
        </w:rPr>
      </w:pPr>
    </w:p>
    <w:p w:rsidR="00621821" w:rsidRPr="00E50478" w:rsidRDefault="00621821" w:rsidP="00D82759">
      <w:pPr>
        <w:rPr>
          <w:rFonts w:asciiTheme="minorHAnsi" w:hAnsiTheme="minorHAnsi" w:cstheme="minorHAnsi"/>
          <w:color w:val="1A1A1A"/>
          <w:sz w:val="20"/>
          <w:szCs w:val="20"/>
        </w:rPr>
      </w:pPr>
    </w:p>
    <w:p w:rsidR="00621821" w:rsidRPr="00E50478" w:rsidRDefault="00621821" w:rsidP="00621821">
      <w:pPr>
        <w:rPr>
          <w:rFonts w:asciiTheme="minorHAnsi" w:hAnsiTheme="minorHAnsi" w:cstheme="minorHAnsi"/>
          <w:color w:val="1A1A1A"/>
          <w:sz w:val="20"/>
          <w:szCs w:val="20"/>
        </w:rPr>
      </w:pPr>
    </w:p>
    <w:p w:rsidR="00621821" w:rsidRPr="00E50478" w:rsidRDefault="00621821" w:rsidP="00621821">
      <w:pPr>
        <w:jc w:val="both"/>
        <w:rPr>
          <w:rFonts w:asciiTheme="minorHAnsi" w:hAnsiTheme="minorHAnsi" w:cstheme="minorHAnsi"/>
          <w:i/>
          <w:sz w:val="20"/>
          <w:szCs w:val="20"/>
        </w:rPr>
      </w:pPr>
      <w:r w:rsidRPr="00E50478">
        <w:rPr>
          <w:rFonts w:asciiTheme="minorHAnsi" w:hAnsiTheme="minorHAnsi" w:cstheme="minorHAnsi"/>
          <w:i/>
          <w:sz w:val="20"/>
          <w:szCs w:val="20"/>
        </w:rPr>
        <w:t>“</w:t>
      </w:r>
      <w:r w:rsidRPr="00E50478">
        <w:rPr>
          <w:rFonts w:asciiTheme="minorHAnsi" w:hAnsiTheme="minorHAnsi" w:cstheme="minorHAnsi"/>
          <w:bCs/>
          <w:i/>
          <w:sz w:val="20"/>
          <w:szCs w:val="20"/>
        </w:rPr>
        <w:t xml:space="preserve">L’aumento dell’aspettativa di vita e la contrazione del tasso di natalità </w:t>
      </w:r>
      <w:r w:rsidRPr="00E50478">
        <w:rPr>
          <w:rFonts w:asciiTheme="minorHAnsi" w:hAnsiTheme="minorHAnsi" w:cstheme="minorHAnsi"/>
          <w:i/>
          <w:sz w:val="20"/>
          <w:szCs w:val="20"/>
        </w:rPr>
        <w:t xml:space="preserve">stanno determinando un progressivo invecchiamento della popolazione italiana </w:t>
      </w:r>
      <w:r w:rsidRPr="00E50478">
        <w:rPr>
          <w:rFonts w:asciiTheme="minorHAnsi" w:hAnsiTheme="minorHAnsi" w:cstheme="minorHAnsi"/>
          <w:bCs/>
          <w:i/>
          <w:sz w:val="20"/>
          <w:szCs w:val="20"/>
        </w:rPr>
        <w:t>con una conseguente sempre maggiore domanda di prestazioni sanitarie</w:t>
      </w:r>
      <w:r w:rsidRPr="00E50478">
        <w:rPr>
          <w:rFonts w:asciiTheme="minorHAnsi" w:hAnsiTheme="minorHAnsi" w:cstheme="minorHAnsi"/>
          <w:i/>
          <w:sz w:val="20"/>
          <w:szCs w:val="20"/>
        </w:rPr>
        <w:t xml:space="preserve">, </w:t>
      </w:r>
      <w:r w:rsidRPr="00E50478">
        <w:rPr>
          <w:rFonts w:asciiTheme="minorHAnsi" w:hAnsiTheme="minorHAnsi" w:cstheme="minorHAnsi"/>
          <w:sz w:val="20"/>
          <w:szCs w:val="20"/>
        </w:rPr>
        <w:t>ha dichiarato</w:t>
      </w:r>
      <w:r w:rsidRPr="00E50478">
        <w:rPr>
          <w:rFonts w:asciiTheme="minorHAnsi" w:hAnsiTheme="minorHAnsi" w:cstheme="minorHAnsi"/>
          <w:i/>
          <w:sz w:val="20"/>
          <w:szCs w:val="20"/>
        </w:rPr>
        <w:t xml:space="preserve"> </w:t>
      </w:r>
      <w:r w:rsidRPr="00E50478">
        <w:rPr>
          <w:rFonts w:asciiTheme="minorHAnsi" w:hAnsiTheme="minorHAnsi" w:cstheme="minorHAnsi"/>
          <w:b/>
          <w:sz w:val="20"/>
          <w:szCs w:val="20"/>
        </w:rPr>
        <w:t>Roberto Anzanello</w:t>
      </w:r>
      <w:r w:rsidRPr="00E50478">
        <w:rPr>
          <w:rFonts w:asciiTheme="minorHAnsi" w:hAnsiTheme="minorHAnsi" w:cstheme="minorHAnsi"/>
          <w:i/>
          <w:sz w:val="20"/>
          <w:szCs w:val="20"/>
        </w:rPr>
        <w:t xml:space="preserve">, </w:t>
      </w:r>
      <w:r w:rsidRPr="00E50478">
        <w:rPr>
          <w:rFonts w:asciiTheme="minorHAnsi" w:hAnsiTheme="minorHAnsi" w:cstheme="minorHAnsi"/>
          <w:b/>
          <w:sz w:val="20"/>
          <w:szCs w:val="20"/>
        </w:rPr>
        <w:t>presidente di Health Italia S.p.A</w:t>
      </w:r>
      <w:r w:rsidRPr="00E50478">
        <w:rPr>
          <w:rFonts w:asciiTheme="minorHAnsi" w:hAnsiTheme="minorHAnsi" w:cstheme="minorHAnsi"/>
          <w:i/>
          <w:sz w:val="20"/>
          <w:szCs w:val="20"/>
        </w:rPr>
        <w:t>., - che insieme all</w:t>
      </w:r>
      <w:r w:rsidRPr="00E50478">
        <w:rPr>
          <w:rFonts w:asciiTheme="minorHAnsi" w:hAnsiTheme="minorHAnsi" w:cstheme="minorHAnsi"/>
          <w:bCs/>
          <w:i/>
          <w:sz w:val="20"/>
          <w:szCs w:val="20"/>
        </w:rPr>
        <w:t>’ampliamento del “campo” medico e allo sviluppo tecnologico, determinano l’impossibilità per lo Stato di mantenere livelli di copertura sanitaria pubblica per tutti i cittadini</w:t>
      </w:r>
      <w:r w:rsidRPr="00E50478">
        <w:rPr>
          <w:rFonts w:asciiTheme="minorHAnsi" w:hAnsiTheme="minorHAnsi" w:cstheme="minorHAnsi"/>
          <w:color w:val="000000"/>
          <w:sz w:val="17"/>
          <w:szCs w:val="17"/>
          <w:shd w:val="clear" w:color="auto" w:fill="FFFFFF"/>
        </w:rPr>
        <w:t>.</w:t>
      </w:r>
      <w:r w:rsidRPr="00E50478">
        <w:rPr>
          <w:rFonts w:asciiTheme="minorHAnsi" w:hAnsiTheme="minorHAnsi" w:cstheme="minorHAnsi"/>
          <w:i/>
          <w:sz w:val="20"/>
          <w:szCs w:val="20"/>
        </w:rPr>
        <w:t xml:space="preserve"> </w:t>
      </w:r>
      <w:r w:rsidRPr="00E50478">
        <w:rPr>
          <w:rFonts w:asciiTheme="minorHAnsi" w:hAnsiTheme="minorHAnsi" w:cstheme="minorHAnsi"/>
          <w:sz w:val="20"/>
          <w:szCs w:val="20"/>
        </w:rPr>
        <w:t>Continua Anzanello</w:t>
      </w:r>
      <w:r w:rsidRPr="00E50478">
        <w:rPr>
          <w:rFonts w:asciiTheme="minorHAnsi" w:hAnsiTheme="minorHAnsi" w:cstheme="minorHAnsi"/>
          <w:i/>
          <w:sz w:val="20"/>
          <w:szCs w:val="20"/>
        </w:rPr>
        <w:t xml:space="preserve">: “Negli ultimi anni, accanto ad un  sempre maggiore impegno del Legislatore nella promozione di forme di tutela privata della salute, si è registrato un incremento della spesa sanitaria intermediata da Enti della Sanità integrativa, con un CAGR 2000-2014 pari al 7,2%  e in particolare </w:t>
      </w:r>
      <w:r w:rsidRPr="00E50478">
        <w:rPr>
          <w:rFonts w:asciiTheme="minorHAnsi" w:hAnsiTheme="minorHAnsi" w:cstheme="minorHAnsi"/>
          <w:i/>
          <w:sz w:val="20"/>
          <w:szCs w:val="20"/>
          <w:lang w:val="en-US"/>
        </w:rPr>
        <w:t>la componente intermediata da</w:t>
      </w:r>
      <w:r w:rsidRPr="00E50478">
        <w:rPr>
          <w:rFonts w:asciiTheme="minorHAnsi" w:eastAsia="Calibri" w:hAnsiTheme="minorHAnsi" w:cstheme="minorHAnsi"/>
          <w:i/>
          <w:sz w:val="20"/>
          <w:szCs w:val="20"/>
          <w:lang w:val="en-US"/>
        </w:rPr>
        <w:t xml:space="preserve"> Fondi sanitari, Casse di assistenza sanitaria e Società di Mutuo Soccorso, è passata dal 44,6% nel 2004 al 55,5% nel 2014.</w:t>
      </w:r>
      <w:r w:rsidRPr="00E50478">
        <w:rPr>
          <w:rFonts w:asciiTheme="minorHAnsi" w:hAnsiTheme="minorHAnsi" w:cstheme="minorHAnsi"/>
          <w:i/>
          <w:sz w:val="20"/>
          <w:szCs w:val="20"/>
          <w:lang w:val="en-US"/>
        </w:rPr>
        <w:t xml:space="preserve"> </w:t>
      </w:r>
      <w:r w:rsidRPr="00E50478">
        <w:rPr>
          <w:rFonts w:asciiTheme="minorHAnsi" w:hAnsiTheme="minorHAnsi" w:cstheme="minorHAnsi"/>
          <w:i/>
          <w:sz w:val="20"/>
          <w:szCs w:val="20"/>
        </w:rPr>
        <w:t>Cogliendo le opportunità derivanti dal progressivo sviluppo della sanità integrativa, la  mission del Gruppo è quella di consolidare un mercato in forte crescita e introdurre un range di servizi innovativi che miglioreranno la qualità e l‘accessibilità dei servizi sanitari e di welfare all‘individuo. A questo scopo Health Italia sbarca al listino dell’AIM  per accelerare i progetti in corso al fine di realizzare ancor più rapidamente la strategia aziendale finalizzata ad incrementare la qualità dei servizi offerti, il vantaggio competitivo, i ricavi societari e la già significativa redditività</w:t>
      </w:r>
      <w:r w:rsidR="00E50478">
        <w:rPr>
          <w:rFonts w:asciiTheme="minorHAnsi" w:hAnsiTheme="minorHAnsi" w:cstheme="minorHAnsi"/>
          <w:i/>
          <w:sz w:val="20"/>
          <w:szCs w:val="20"/>
        </w:rPr>
        <w:t>”</w:t>
      </w:r>
      <w:r w:rsidRPr="00E50478">
        <w:rPr>
          <w:rFonts w:asciiTheme="minorHAnsi" w:hAnsiTheme="minorHAnsi" w:cstheme="minorHAnsi"/>
          <w:i/>
          <w:sz w:val="20"/>
          <w:szCs w:val="20"/>
        </w:rPr>
        <w:t>.</w:t>
      </w:r>
    </w:p>
    <w:p w:rsidR="00621821" w:rsidRPr="00E50478" w:rsidRDefault="00621821" w:rsidP="00621821">
      <w:pPr>
        <w:jc w:val="both"/>
        <w:rPr>
          <w:rFonts w:asciiTheme="minorHAnsi" w:hAnsiTheme="minorHAnsi" w:cstheme="minorHAnsi"/>
          <w:i/>
          <w:sz w:val="20"/>
          <w:szCs w:val="20"/>
          <w:lang w:val="en-US"/>
        </w:rPr>
      </w:pPr>
    </w:p>
    <w:p w:rsidR="00621821" w:rsidRPr="00E50478" w:rsidRDefault="00621821" w:rsidP="00621821">
      <w:pPr>
        <w:jc w:val="both"/>
        <w:rPr>
          <w:rFonts w:asciiTheme="minorHAnsi" w:hAnsiTheme="minorHAnsi" w:cstheme="minorHAnsi"/>
          <w:color w:val="1A1A1A"/>
          <w:sz w:val="20"/>
          <w:szCs w:val="20"/>
        </w:rPr>
      </w:pPr>
    </w:p>
    <w:p w:rsidR="00621821" w:rsidRPr="00E50478" w:rsidRDefault="00621821" w:rsidP="00621821">
      <w:pPr>
        <w:jc w:val="both"/>
        <w:rPr>
          <w:rFonts w:asciiTheme="minorHAnsi" w:hAnsiTheme="minorHAnsi" w:cstheme="minorHAnsi"/>
          <w:sz w:val="20"/>
          <w:szCs w:val="20"/>
        </w:rPr>
      </w:pPr>
      <w:r w:rsidRPr="00E50478">
        <w:rPr>
          <w:rFonts w:asciiTheme="minorHAnsi" w:hAnsiTheme="minorHAnsi" w:cstheme="minorHAnsi"/>
          <w:sz w:val="20"/>
          <w:szCs w:val="20"/>
        </w:rPr>
        <w:lastRenderedPageBreak/>
        <w:t xml:space="preserve">La crescita del Gruppo, guidato da un Management con oltre 20 anni di esperienza nel settore della sanità integrativa, e basato su un network capillare di quasi 2.400 promotori e 3.110 strutture sanitarie e dentisti convenzionati, segue i seguenti </w:t>
      </w:r>
      <w:r w:rsidRPr="00E50478">
        <w:rPr>
          <w:rFonts w:asciiTheme="minorHAnsi" w:hAnsiTheme="minorHAnsi" w:cstheme="minorHAnsi"/>
          <w:i/>
          <w:sz w:val="20"/>
          <w:szCs w:val="20"/>
        </w:rPr>
        <w:t>driver</w:t>
      </w:r>
      <w:r w:rsidRPr="00E50478">
        <w:rPr>
          <w:rFonts w:asciiTheme="minorHAnsi" w:hAnsiTheme="minorHAnsi" w:cstheme="minorHAnsi"/>
          <w:sz w:val="20"/>
          <w:szCs w:val="20"/>
        </w:rPr>
        <w:t xml:space="preserve"> fondamentali: </w:t>
      </w:r>
    </w:p>
    <w:p w:rsidR="00621821" w:rsidRPr="00E50478" w:rsidRDefault="00621821" w:rsidP="004625B7">
      <w:pPr>
        <w:pStyle w:val="Paragrafoelenco"/>
        <w:numPr>
          <w:ilvl w:val="0"/>
          <w:numId w:val="5"/>
        </w:numPr>
        <w:jc w:val="both"/>
        <w:rPr>
          <w:rFonts w:asciiTheme="minorHAnsi" w:hAnsiTheme="minorHAnsi" w:cstheme="minorHAnsi"/>
          <w:sz w:val="20"/>
          <w:szCs w:val="20"/>
        </w:rPr>
      </w:pPr>
      <w:r w:rsidRPr="00E50478">
        <w:rPr>
          <w:rFonts w:asciiTheme="minorHAnsi" w:hAnsiTheme="minorHAnsi" w:cstheme="minorHAnsi"/>
          <w:sz w:val="20"/>
          <w:szCs w:val="20"/>
        </w:rPr>
        <w:t xml:space="preserve">l’ampliamento dei canali distributivi (rete di vendita dedicata alle PMI per l’offerta di Flexible Benefits); </w:t>
      </w:r>
    </w:p>
    <w:p w:rsidR="00621821" w:rsidRPr="00E50478" w:rsidRDefault="00621821" w:rsidP="004625B7">
      <w:pPr>
        <w:pStyle w:val="Paragrafoelenco"/>
        <w:numPr>
          <w:ilvl w:val="0"/>
          <w:numId w:val="5"/>
        </w:numPr>
        <w:jc w:val="both"/>
        <w:rPr>
          <w:rFonts w:asciiTheme="minorHAnsi" w:hAnsiTheme="minorHAnsi" w:cstheme="minorHAnsi"/>
          <w:sz w:val="20"/>
          <w:szCs w:val="20"/>
        </w:rPr>
      </w:pPr>
      <w:r w:rsidRPr="00E50478">
        <w:rPr>
          <w:rFonts w:asciiTheme="minorHAnsi" w:hAnsiTheme="minorHAnsi" w:cstheme="minorHAnsi"/>
          <w:sz w:val="20"/>
          <w:szCs w:val="20"/>
        </w:rPr>
        <w:t xml:space="preserve">l’ampliamento della gamma di offerta (sviluppo di un sistema di medicina a distanza, apertura centri medici  </w:t>
      </w:r>
    </w:p>
    <w:p w:rsidR="004625B7" w:rsidRPr="00E50478" w:rsidRDefault="00621821" w:rsidP="004625B7">
      <w:pPr>
        <w:pStyle w:val="Paragrafoelenco"/>
        <w:jc w:val="both"/>
        <w:rPr>
          <w:rFonts w:asciiTheme="minorHAnsi" w:hAnsiTheme="minorHAnsi" w:cstheme="minorHAnsi"/>
          <w:sz w:val="20"/>
          <w:szCs w:val="20"/>
        </w:rPr>
      </w:pPr>
      <w:r w:rsidRPr="00E50478">
        <w:rPr>
          <w:rFonts w:asciiTheme="minorHAnsi" w:hAnsiTheme="minorHAnsi" w:cstheme="minorHAnsi"/>
          <w:sz w:val="20"/>
          <w:szCs w:val="20"/>
        </w:rPr>
        <w:t xml:space="preserve"> </w:t>
      </w:r>
      <w:r w:rsidR="004625B7" w:rsidRPr="00E50478">
        <w:rPr>
          <w:rFonts w:asciiTheme="minorHAnsi" w:hAnsiTheme="minorHAnsi" w:cstheme="minorHAnsi"/>
          <w:sz w:val="20"/>
          <w:szCs w:val="20"/>
        </w:rPr>
        <w:t xml:space="preserve">                </w:t>
      </w:r>
      <w:r w:rsidRPr="00E50478">
        <w:rPr>
          <w:rFonts w:asciiTheme="minorHAnsi" w:hAnsiTheme="minorHAnsi" w:cstheme="minorHAnsi"/>
          <w:sz w:val="20"/>
          <w:szCs w:val="20"/>
        </w:rPr>
        <w:t>polispecialistici e centri odontoiatrici, sviluppo di un sistema completo di servizi sanit</w:t>
      </w:r>
      <w:r w:rsidR="004625B7" w:rsidRPr="00E50478">
        <w:rPr>
          <w:rFonts w:asciiTheme="minorHAnsi" w:hAnsiTheme="minorHAnsi" w:cstheme="minorHAnsi"/>
          <w:sz w:val="20"/>
          <w:szCs w:val="20"/>
        </w:rPr>
        <w:t>ari online e Big Data);</w:t>
      </w:r>
    </w:p>
    <w:p w:rsidR="004625B7" w:rsidRPr="00E50478" w:rsidRDefault="004625B7" w:rsidP="004625B7">
      <w:pPr>
        <w:pStyle w:val="Paragrafoelenco"/>
        <w:numPr>
          <w:ilvl w:val="0"/>
          <w:numId w:val="6"/>
        </w:numPr>
        <w:jc w:val="both"/>
        <w:rPr>
          <w:rFonts w:asciiTheme="minorHAnsi" w:hAnsiTheme="minorHAnsi" w:cstheme="minorHAnsi"/>
          <w:sz w:val="20"/>
          <w:szCs w:val="20"/>
        </w:rPr>
      </w:pPr>
      <w:r w:rsidRPr="00E50478">
        <w:rPr>
          <w:rFonts w:asciiTheme="minorHAnsi" w:hAnsiTheme="minorHAnsi" w:cstheme="minorHAnsi"/>
          <w:sz w:val="20"/>
          <w:szCs w:val="20"/>
        </w:rPr>
        <w:t xml:space="preserve">eventuali possibilità per integrare a monte o a valle la catena del valore aziendale valutando opportunità di mercato per l’acquisizione di realtà funzionali ed integrabili nella strategia del Gruppo. </w:t>
      </w:r>
    </w:p>
    <w:p w:rsidR="004625B7" w:rsidRPr="00E50478" w:rsidRDefault="004625B7" w:rsidP="004625B7">
      <w:pPr>
        <w:jc w:val="both"/>
        <w:rPr>
          <w:rFonts w:asciiTheme="minorHAnsi" w:hAnsiTheme="minorHAnsi" w:cstheme="minorHAnsi"/>
          <w:sz w:val="20"/>
          <w:szCs w:val="20"/>
        </w:rPr>
      </w:pPr>
    </w:p>
    <w:p w:rsidR="004625B7" w:rsidRPr="00E50478" w:rsidRDefault="004625B7" w:rsidP="00621821">
      <w:pPr>
        <w:pStyle w:val="Paragrafoelenco"/>
        <w:jc w:val="both"/>
        <w:rPr>
          <w:rFonts w:asciiTheme="minorHAnsi" w:hAnsiTheme="minorHAnsi" w:cstheme="minorHAnsi"/>
          <w:sz w:val="20"/>
          <w:szCs w:val="20"/>
        </w:rPr>
      </w:pPr>
    </w:p>
    <w:p w:rsidR="00621821" w:rsidRPr="00E50478" w:rsidRDefault="00621821" w:rsidP="00621821">
      <w:pPr>
        <w:jc w:val="both"/>
        <w:rPr>
          <w:rFonts w:asciiTheme="minorHAnsi" w:hAnsiTheme="minorHAnsi" w:cstheme="minorHAnsi"/>
          <w:color w:val="1A1A1A"/>
          <w:sz w:val="20"/>
          <w:szCs w:val="20"/>
        </w:rPr>
      </w:pPr>
    </w:p>
    <w:p w:rsidR="00621821" w:rsidRPr="00E50478" w:rsidRDefault="00621821" w:rsidP="00621821">
      <w:pPr>
        <w:jc w:val="both"/>
        <w:rPr>
          <w:rFonts w:asciiTheme="minorHAnsi" w:hAnsiTheme="minorHAnsi" w:cstheme="minorHAnsi"/>
          <w:i/>
          <w:sz w:val="20"/>
          <w:szCs w:val="20"/>
        </w:rPr>
      </w:pPr>
      <w:r w:rsidRPr="00E50478">
        <w:rPr>
          <w:rFonts w:asciiTheme="minorHAnsi" w:hAnsiTheme="minorHAnsi" w:cstheme="minorHAnsi"/>
          <w:b/>
          <w:color w:val="1A1A1A"/>
          <w:sz w:val="20"/>
          <w:szCs w:val="20"/>
        </w:rPr>
        <w:t>Health Italia</w:t>
      </w:r>
      <w:r w:rsidRPr="00E50478">
        <w:rPr>
          <w:rFonts w:asciiTheme="minorHAnsi" w:hAnsiTheme="minorHAnsi" w:cstheme="minorHAnsi"/>
          <w:b/>
          <w:sz w:val="20"/>
          <w:szCs w:val="20"/>
        </w:rPr>
        <w:t xml:space="preserve"> </w:t>
      </w:r>
      <w:r w:rsidRPr="00E50478">
        <w:rPr>
          <w:rFonts w:asciiTheme="minorHAnsi" w:hAnsiTheme="minorHAnsi" w:cstheme="minorHAnsi"/>
          <w:b/>
          <w:color w:val="1A1A1A"/>
          <w:sz w:val="20"/>
          <w:szCs w:val="20"/>
        </w:rPr>
        <w:t>S.p.A.</w:t>
      </w:r>
      <w:r w:rsidRPr="00E50478">
        <w:rPr>
          <w:rFonts w:asciiTheme="minorHAnsi" w:hAnsiTheme="minorHAnsi" w:cstheme="minorHAnsi"/>
          <w:color w:val="1A1A1A"/>
          <w:sz w:val="20"/>
          <w:szCs w:val="20"/>
        </w:rPr>
        <w:t xml:space="preserve"> è una società italiana che opera n</w:t>
      </w:r>
      <w:r w:rsidRPr="00E50478">
        <w:rPr>
          <w:rFonts w:asciiTheme="minorHAnsi" w:hAnsiTheme="minorHAnsi" w:cstheme="minorHAnsi"/>
          <w:sz w:val="20"/>
          <w:szCs w:val="20"/>
        </w:rPr>
        <w:t xml:space="preserve">el mercato della promozione di soluzioni di sanità integrativa e sostitutiva e </w:t>
      </w:r>
      <w:r w:rsidRPr="00E50478">
        <w:rPr>
          <w:rFonts w:asciiTheme="minorHAnsi" w:hAnsiTheme="minorHAnsi" w:cstheme="minorHAnsi"/>
          <w:color w:val="000000"/>
          <w:sz w:val="19"/>
          <w:szCs w:val="19"/>
          <w:shd w:val="clear" w:color="auto" w:fill="FFFFFF"/>
        </w:rPr>
        <w:t xml:space="preserve">gestisce su sistemi proprietari servizi di client e claim management, fornisce formazione e consulenza professionale </w:t>
      </w:r>
      <w:r w:rsidRPr="00E50478">
        <w:rPr>
          <w:rFonts w:asciiTheme="minorHAnsi" w:hAnsiTheme="minorHAnsi" w:cstheme="minorHAnsi"/>
          <w:sz w:val="20"/>
          <w:szCs w:val="20"/>
        </w:rPr>
        <w:t xml:space="preserve">a Fondi Sanitari, Casse di assistenza sanitaria e soprattutto a Società di Mutuo Soccorso. Il Gruppo Health Italia è inoltre attivo nel mercato dei </w:t>
      </w:r>
      <w:r w:rsidRPr="00E50478">
        <w:rPr>
          <w:rFonts w:asciiTheme="minorHAnsi" w:hAnsiTheme="minorHAnsi" w:cstheme="minorHAnsi"/>
          <w:i/>
          <w:sz w:val="20"/>
          <w:szCs w:val="20"/>
        </w:rPr>
        <w:t>Flexible Benefit</w:t>
      </w:r>
      <w:r w:rsidRPr="00E50478">
        <w:rPr>
          <w:rFonts w:asciiTheme="minorHAnsi" w:hAnsiTheme="minorHAnsi" w:cstheme="minorHAnsi"/>
          <w:sz w:val="20"/>
          <w:szCs w:val="20"/>
        </w:rPr>
        <w:t xml:space="preserve"> verso società (clientela </w:t>
      </w:r>
      <w:r w:rsidRPr="00E50478">
        <w:rPr>
          <w:rFonts w:asciiTheme="minorHAnsi" w:hAnsiTheme="minorHAnsi" w:cstheme="minorHAnsi"/>
          <w:i/>
          <w:sz w:val="20"/>
          <w:szCs w:val="20"/>
        </w:rPr>
        <w:t>Corporate</w:t>
      </w:r>
      <w:r w:rsidRPr="00E50478">
        <w:rPr>
          <w:rFonts w:asciiTheme="minorHAnsi" w:hAnsiTheme="minorHAnsi" w:cstheme="minorHAnsi"/>
          <w:sz w:val="20"/>
          <w:szCs w:val="20"/>
        </w:rPr>
        <w:t xml:space="preserve">) e nell’erogazione di prestazioni sanitarie presso proprie strutture volte alla clientela </w:t>
      </w:r>
      <w:r w:rsidRPr="00E50478">
        <w:rPr>
          <w:rFonts w:asciiTheme="minorHAnsi" w:hAnsiTheme="minorHAnsi" w:cstheme="minorHAnsi"/>
          <w:i/>
          <w:sz w:val="20"/>
          <w:szCs w:val="20"/>
        </w:rPr>
        <w:t>Retail.</w:t>
      </w:r>
    </w:p>
    <w:p w:rsidR="00621821" w:rsidRPr="00E50478" w:rsidRDefault="00621821" w:rsidP="00621821">
      <w:pPr>
        <w:jc w:val="both"/>
        <w:rPr>
          <w:rFonts w:asciiTheme="minorHAnsi" w:hAnsiTheme="minorHAnsi" w:cstheme="minorHAnsi"/>
          <w:i/>
          <w:sz w:val="20"/>
          <w:szCs w:val="20"/>
        </w:rPr>
      </w:pPr>
    </w:p>
    <w:p w:rsidR="00621821" w:rsidRPr="00E50478" w:rsidRDefault="00621821" w:rsidP="00621821">
      <w:pPr>
        <w:jc w:val="both"/>
        <w:rPr>
          <w:rFonts w:asciiTheme="minorHAnsi" w:hAnsiTheme="minorHAnsi" w:cstheme="minorHAnsi"/>
          <w:color w:val="1A1A1A"/>
          <w:sz w:val="20"/>
          <w:szCs w:val="20"/>
        </w:rPr>
      </w:pPr>
      <w:r w:rsidRPr="00E50478">
        <w:rPr>
          <w:rFonts w:asciiTheme="minorHAnsi" w:hAnsiTheme="minorHAnsi" w:cstheme="minorHAnsi"/>
          <w:color w:val="1A1A1A"/>
          <w:sz w:val="20"/>
          <w:szCs w:val="20"/>
        </w:rPr>
        <w:t xml:space="preserve">In particolare, il Gruppo Health Italia si propone di fornire, per il mercato Italiano, </w:t>
      </w:r>
      <w:r w:rsidR="004625B7" w:rsidRPr="00E50478">
        <w:rPr>
          <w:rFonts w:asciiTheme="minorHAnsi" w:hAnsiTheme="minorHAnsi" w:cstheme="minorHAnsi"/>
          <w:color w:val="1A1A1A"/>
          <w:sz w:val="20"/>
          <w:szCs w:val="20"/>
        </w:rPr>
        <w:t>servizi</w:t>
      </w:r>
      <w:r w:rsidRPr="00E50478">
        <w:rPr>
          <w:rFonts w:asciiTheme="minorHAnsi" w:hAnsiTheme="minorHAnsi" w:cstheme="minorHAnsi"/>
          <w:color w:val="1A1A1A"/>
          <w:sz w:val="20"/>
          <w:szCs w:val="20"/>
        </w:rPr>
        <w:t xml:space="preserve"> innovativi che migliorino la qualità e l’accessibilità ai servizi sanitari all’individuo mediante la divulgazione dei principi mutualistici, la promozione dell’allargamento della base sociale e l’adesione a Società di Mutuo Soccorso</w:t>
      </w:r>
      <w:r w:rsidRPr="00E50478">
        <w:rPr>
          <w:rStyle w:val="gmail-msocommentreference"/>
          <w:rFonts w:asciiTheme="minorHAnsi" w:hAnsiTheme="minorHAnsi" w:cstheme="minorHAnsi"/>
          <w:sz w:val="20"/>
          <w:szCs w:val="20"/>
        </w:rPr>
        <w:t> </w:t>
      </w:r>
      <w:r w:rsidRPr="00E50478">
        <w:rPr>
          <w:rFonts w:asciiTheme="minorHAnsi" w:hAnsiTheme="minorHAnsi" w:cstheme="minorHAnsi"/>
          <w:color w:val="1A1A1A"/>
          <w:sz w:val="20"/>
          <w:szCs w:val="20"/>
        </w:rPr>
        <w:t>, e ai relativi Sussidi Sanitari, anche tramite il coordinamento, la gestione e la formazione di reti di Promotori mutualistici.</w:t>
      </w:r>
    </w:p>
    <w:p w:rsidR="00621821" w:rsidRPr="00E50478" w:rsidRDefault="00621821" w:rsidP="00621821">
      <w:pPr>
        <w:jc w:val="both"/>
        <w:rPr>
          <w:rFonts w:asciiTheme="minorHAnsi" w:hAnsiTheme="minorHAnsi" w:cstheme="minorHAnsi"/>
          <w:color w:val="1A1A1A"/>
          <w:sz w:val="20"/>
          <w:szCs w:val="20"/>
        </w:rPr>
      </w:pPr>
    </w:p>
    <w:p w:rsidR="004625B7" w:rsidRPr="00E50478" w:rsidRDefault="004625B7" w:rsidP="004625B7">
      <w:pPr>
        <w:jc w:val="both"/>
        <w:rPr>
          <w:rFonts w:asciiTheme="minorHAnsi" w:hAnsiTheme="minorHAnsi" w:cstheme="minorHAnsi"/>
          <w:bCs/>
          <w:sz w:val="20"/>
          <w:szCs w:val="20"/>
        </w:rPr>
      </w:pPr>
      <w:r w:rsidRPr="00E50478">
        <w:rPr>
          <w:rFonts w:asciiTheme="minorHAnsi" w:hAnsiTheme="minorHAnsi" w:cstheme="minorHAnsi"/>
          <w:color w:val="1A1A1A"/>
          <w:sz w:val="20"/>
          <w:szCs w:val="20"/>
        </w:rPr>
        <w:t>Il Gruppo Health Italia ha chiuso il 2015 con ricavi aggregati pari a € 11,8 milioni ed un EBITDA aggregato pari a € 4,4 milioni. Il Gruppo Health Italia prevede il raggiungimento nel 2016 di ricavi aggregati pari a circa Euro 18,8 milioni con un Ebitda aggregato pari a circa Euro 6,4 milioni.</w:t>
      </w:r>
      <w:r w:rsidRPr="00E50478">
        <w:rPr>
          <w:rFonts w:asciiTheme="minorHAnsi" w:hAnsiTheme="minorHAnsi" w:cstheme="minorHAnsi"/>
          <w:bCs/>
          <w:sz w:val="20"/>
          <w:szCs w:val="20"/>
        </w:rPr>
        <w:t xml:space="preserve"> </w:t>
      </w:r>
    </w:p>
    <w:p w:rsidR="00621821" w:rsidRPr="00E50478" w:rsidRDefault="00621821" w:rsidP="00621821">
      <w:pPr>
        <w:jc w:val="both"/>
        <w:rPr>
          <w:rFonts w:asciiTheme="minorHAnsi" w:hAnsiTheme="minorHAnsi" w:cstheme="minorHAnsi"/>
          <w:bCs/>
          <w:sz w:val="20"/>
          <w:szCs w:val="20"/>
        </w:rPr>
      </w:pPr>
    </w:p>
    <w:p w:rsidR="00621821" w:rsidRPr="00E50478" w:rsidRDefault="00621821" w:rsidP="00621821">
      <w:pPr>
        <w:jc w:val="both"/>
        <w:rPr>
          <w:rFonts w:asciiTheme="minorHAnsi" w:hAnsiTheme="minorHAnsi" w:cstheme="minorHAnsi"/>
          <w:bCs/>
          <w:sz w:val="20"/>
          <w:szCs w:val="20"/>
        </w:rPr>
      </w:pPr>
    </w:p>
    <w:p w:rsidR="00621821" w:rsidRDefault="00621821" w:rsidP="00621821">
      <w:pPr>
        <w:jc w:val="both"/>
        <w:rPr>
          <w:rFonts w:asciiTheme="minorHAnsi" w:hAnsiTheme="minorHAnsi" w:cstheme="minorHAnsi"/>
          <w:bCs/>
          <w:sz w:val="20"/>
          <w:szCs w:val="20"/>
        </w:rPr>
      </w:pPr>
    </w:p>
    <w:p w:rsidR="00E50478" w:rsidRPr="00E50478" w:rsidRDefault="00E50478" w:rsidP="00621821">
      <w:pPr>
        <w:jc w:val="both"/>
        <w:rPr>
          <w:rFonts w:asciiTheme="minorHAnsi" w:hAnsiTheme="minorHAnsi" w:cstheme="minorHAnsi"/>
          <w:bCs/>
          <w:sz w:val="20"/>
          <w:szCs w:val="20"/>
        </w:rPr>
      </w:pPr>
    </w:p>
    <w:p w:rsidR="00621821" w:rsidRPr="00E50478" w:rsidRDefault="00621821" w:rsidP="00621821">
      <w:pPr>
        <w:jc w:val="both"/>
        <w:rPr>
          <w:rFonts w:asciiTheme="minorHAnsi" w:hAnsiTheme="minorHAnsi" w:cstheme="minorHAnsi"/>
          <w:bCs/>
          <w:i/>
          <w:sz w:val="20"/>
          <w:szCs w:val="20"/>
        </w:rPr>
      </w:pPr>
      <w:r w:rsidRPr="00E50478">
        <w:rPr>
          <w:rFonts w:asciiTheme="minorHAnsi" w:hAnsiTheme="minorHAnsi" w:cstheme="minorHAnsi"/>
          <w:bCs/>
          <w:i/>
          <w:sz w:val="20"/>
          <w:szCs w:val="20"/>
        </w:rPr>
        <w:t xml:space="preserve">Il presente comunicato è disponibile sul sito di Health Italia S.p.A.  </w:t>
      </w:r>
      <w:hyperlink r:id="rId7" w:history="1">
        <w:r w:rsidRPr="00E50478">
          <w:rPr>
            <w:rStyle w:val="Collegamentoipertestuale"/>
            <w:rFonts w:asciiTheme="minorHAnsi" w:hAnsiTheme="minorHAnsi" w:cstheme="minorHAnsi"/>
            <w:bCs/>
            <w:i/>
            <w:sz w:val="20"/>
            <w:szCs w:val="20"/>
          </w:rPr>
          <w:t>www.healthitalia.it</w:t>
        </w:r>
      </w:hyperlink>
      <w:r w:rsidRPr="00E50478">
        <w:rPr>
          <w:rFonts w:asciiTheme="minorHAnsi" w:hAnsiTheme="minorHAnsi" w:cstheme="minorHAnsi"/>
          <w:bCs/>
          <w:i/>
          <w:sz w:val="20"/>
          <w:szCs w:val="20"/>
        </w:rPr>
        <w:t xml:space="preserve"> </w:t>
      </w:r>
    </w:p>
    <w:p w:rsidR="00621821" w:rsidRPr="00E50478" w:rsidRDefault="00621821" w:rsidP="00621821">
      <w:pPr>
        <w:jc w:val="both"/>
        <w:rPr>
          <w:rFonts w:asciiTheme="minorHAnsi" w:hAnsiTheme="minorHAnsi" w:cstheme="minorHAnsi"/>
          <w:bCs/>
          <w:sz w:val="20"/>
          <w:szCs w:val="20"/>
        </w:rPr>
      </w:pPr>
    </w:p>
    <w:p w:rsidR="00621821" w:rsidRPr="00E50478" w:rsidRDefault="00621821" w:rsidP="00621821">
      <w:pPr>
        <w:jc w:val="both"/>
        <w:rPr>
          <w:rFonts w:asciiTheme="minorHAnsi" w:hAnsiTheme="minorHAnsi" w:cstheme="minorHAnsi"/>
          <w:b/>
          <w:sz w:val="20"/>
          <w:szCs w:val="20"/>
        </w:rPr>
      </w:pPr>
      <w:r w:rsidRPr="00E50478">
        <w:rPr>
          <w:rFonts w:asciiTheme="minorHAnsi" w:hAnsiTheme="minorHAnsi" w:cstheme="minorHAnsi"/>
          <w:b/>
          <w:sz w:val="20"/>
          <w:szCs w:val="20"/>
        </w:rPr>
        <w:t>Per maggiori informazioni:</w:t>
      </w:r>
    </w:p>
    <w:p w:rsidR="00621821" w:rsidRPr="00E50478" w:rsidRDefault="00621821" w:rsidP="00621821">
      <w:pPr>
        <w:jc w:val="both"/>
        <w:rPr>
          <w:rFonts w:asciiTheme="minorHAnsi" w:hAnsiTheme="minorHAnsi" w:cstheme="minorHAnsi"/>
          <w:b/>
          <w:sz w:val="20"/>
          <w:szCs w:val="20"/>
        </w:rPr>
      </w:pPr>
    </w:p>
    <w:tbl>
      <w:tblPr>
        <w:tblW w:w="10491" w:type="dxa"/>
        <w:tblLayout w:type="fixed"/>
        <w:tblLook w:val="01E0"/>
      </w:tblPr>
      <w:tblGrid>
        <w:gridCol w:w="3085"/>
        <w:gridCol w:w="2835"/>
        <w:gridCol w:w="4571"/>
      </w:tblGrid>
      <w:tr w:rsidR="00621821" w:rsidRPr="00E50478" w:rsidTr="00652A58">
        <w:tc>
          <w:tcPr>
            <w:tcW w:w="3085" w:type="dxa"/>
            <w:shd w:val="clear" w:color="000000" w:fill="auto"/>
          </w:tcPr>
          <w:p w:rsidR="00621821" w:rsidRPr="00E50478" w:rsidRDefault="00621821" w:rsidP="00B12973">
            <w:pPr>
              <w:tabs>
                <w:tab w:val="left" w:pos="4253"/>
                <w:tab w:val="left" w:pos="5387"/>
              </w:tabs>
              <w:jc w:val="both"/>
              <w:rPr>
                <w:rFonts w:asciiTheme="minorHAnsi" w:hAnsiTheme="minorHAnsi" w:cstheme="minorHAnsi"/>
                <w:b/>
                <w:sz w:val="20"/>
                <w:szCs w:val="20"/>
                <w:lang w:val="en-US" w:eastAsia="it-IT"/>
              </w:rPr>
            </w:pPr>
            <w:r w:rsidRPr="00E50478">
              <w:rPr>
                <w:rFonts w:asciiTheme="minorHAnsi" w:hAnsiTheme="minorHAnsi" w:cstheme="minorHAnsi"/>
                <w:b/>
                <w:sz w:val="20"/>
                <w:szCs w:val="20"/>
                <w:lang w:val="en-US" w:eastAsia="it-IT"/>
              </w:rPr>
              <w:t>Health Italia S.p.A.</w:t>
            </w:r>
          </w:p>
          <w:p w:rsidR="00652A58" w:rsidRPr="00E50478" w:rsidRDefault="00652A58" w:rsidP="00B12973">
            <w:pPr>
              <w:tabs>
                <w:tab w:val="left" w:pos="4253"/>
                <w:tab w:val="left" w:pos="5387"/>
              </w:tabs>
              <w:jc w:val="both"/>
              <w:rPr>
                <w:rFonts w:asciiTheme="minorHAnsi" w:hAnsiTheme="minorHAnsi" w:cstheme="minorHAnsi"/>
                <w:sz w:val="20"/>
                <w:szCs w:val="20"/>
                <w:lang w:val="en-US" w:eastAsia="it-IT"/>
              </w:rPr>
            </w:pPr>
          </w:p>
          <w:p w:rsidR="00652A58" w:rsidRPr="00E50478" w:rsidRDefault="00652A58" w:rsidP="00652A58">
            <w:pPr>
              <w:tabs>
                <w:tab w:val="left" w:pos="4253"/>
                <w:tab w:val="left" w:pos="5387"/>
              </w:tabs>
              <w:jc w:val="both"/>
              <w:rPr>
                <w:rFonts w:asciiTheme="minorHAnsi" w:hAnsiTheme="minorHAnsi" w:cstheme="minorHAnsi"/>
                <w:b/>
                <w:sz w:val="20"/>
                <w:szCs w:val="20"/>
                <w:lang w:val="en-US" w:eastAsia="it-IT"/>
              </w:rPr>
            </w:pPr>
            <w:r w:rsidRPr="00E50478">
              <w:rPr>
                <w:rFonts w:asciiTheme="minorHAnsi" w:hAnsiTheme="minorHAnsi" w:cstheme="minorHAnsi"/>
                <w:b/>
                <w:sz w:val="20"/>
                <w:szCs w:val="20"/>
                <w:lang w:val="en-US" w:eastAsia="it-IT"/>
              </w:rPr>
              <w:t xml:space="preserve">Ufficio Stampa </w:t>
            </w:r>
          </w:p>
          <w:p w:rsidR="00652A58" w:rsidRPr="00E50478" w:rsidRDefault="00652A58" w:rsidP="00652A58">
            <w:pPr>
              <w:tabs>
                <w:tab w:val="left" w:pos="4253"/>
                <w:tab w:val="left" w:pos="5387"/>
              </w:tabs>
              <w:jc w:val="both"/>
              <w:rPr>
                <w:rFonts w:asciiTheme="minorHAnsi" w:hAnsiTheme="minorHAnsi" w:cstheme="minorHAnsi"/>
                <w:sz w:val="20"/>
                <w:szCs w:val="20"/>
                <w:lang w:val="en-US" w:eastAsia="it-IT"/>
              </w:rPr>
            </w:pPr>
            <w:r w:rsidRPr="00E50478">
              <w:rPr>
                <w:rFonts w:asciiTheme="minorHAnsi" w:hAnsiTheme="minorHAnsi" w:cstheme="minorHAnsi"/>
                <w:sz w:val="20"/>
                <w:szCs w:val="20"/>
                <w:lang w:val="en-US" w:eastAsia="it-IT"/>
              </w:rPr>
              <w:t>Fabio Dell’Olio</w:t>
            </w:r>
          </w:p>
          <w:p w:rsidR="00621821" w:rsidRPr="00E50478" w:rsidRDefault="00621821" w:rsidP="00B12973">
            <w:pPr>
              <w:jc w:val="both"/>
              <w:rPr>
                <w:rFonts w:asciiTheme="minorHAnsi" w:hAnsiTheme="minorHAnsi" w:cstheme="minorHAnsi"/>
                <w:sz w:val="20"/>
                <w:szCs w:val="20"/>
                <w:lang w:val="en-US"/>
              </w:rPr>
            </w:pPr>
            <w:r w:rsidRPr="00E50478">
              <w:rPr>
                <w:rFonts w:asciiTheme="minorHAnsi" w:hAnsiTheme="minorHAnsi" w:cstheme="minorHAnsi"/>
                <w:i/>
                <w:sz w:val="20"/>
                <w:szCs w:val="20"/>
                <w:lang w:val="en-US"/>
              </w:rPr>
              <w:t>Tel</w:t>
            </w:r>
            <w:r w:rsidRPr="00E50478">
              <w:rPr>
                <w:rFonts w:asciiTheme="minorHAnsi" w:hAnsiTheme="minorHAnsi" w:cstheme="minorHAnsi"/>
                <w:sz w:val="20"/>
                <w:szCs w:val="20"/>
                <w:lang w:val="en-US"/>
              </w:rPr>
              <w:t xml:space="preserve">. +39 </w:t>
            </w:r>
            <w:r w:rsidR="004625B7" w:rsidRPr="00E50478">
              <w:rPr>
                <w:rFonts w:asciiTheme="minorHAnsi" w:hAnsiTheme="minorHAnsi" w:cstheme="minorHAnsi"/>
                <w:sz w:val="20"/>
                <w:szCs w:val="20"/>
                <w:lang w:val="en-US"/>
              </w:rPr>
              <w:t>327 8318829</w:t>
            </w:r>
          </w:p>
          <w:p w:rsidR="00652A58" w:rsidRPr="00E50478" w:rsidRDefault="00652A58" w:rsidP="00B12973">
            <w:pPr>
              <w:jc w:val="both"/>
              <w:rPr>
                <w:rFonts w:asciiTheme="minorHAnsi" w:hAnsiTheme="minorHAnsi" w:cstheme="minorHAnsi"/>
                <w:sz w:val="20"/>
                <w:szCs w:val="20"/>
                <w:lang w:val="en-US"/>
              </w:rPr>
            </w:pPr>
            <w:r w:rsidRPr="00E50478">
              <w:rPr>
                <w:rFonts w:asciiTheme="minorHAnsi" w:hAnsiTheme="minorHAnsi" w:cstheme="minorHAnsi"/>
                <w:i/>
                <w:sz w:val="20"/>
                <w:szCs w:val="20"/>
                <w:lang w:val="en-US"/>
              </w:rPr>
              <w:t>Mail</w:t>
            </w:r>
            <w:r w:rsidRPr="00E50478">
              <w:rPr>
                <w:rFonts w:asciiTheme="minorHAnsi" w:hAnsiTheme="minorHAnsi" w:cstheme="minorHAnsi"/>
                <w:sz w:val="20"/>
                <w:szCs w:val="20"/>
                <w:lang w:val="en-US"/>
              </w:rPr>
              <w:t xml:space="preserve">: </w:t>
            </w:r>
            <w:hyperlink r:id="rId8" w:history="1">
              <w:r w:rsidRPr="00E50478">
                <w:rPr>
                  <w:rStyle w:val="Collegamentoipertestuale"/>
                  <w:rFonts w:asciiTheme="minorHAnsi" w:hAnsiTheme="minorHAnsi" w:cstheme="minorHAnsi"/>
                  <w:i/>
                  <w:sz w:val="20"/>
                  <w:szCs w:val="20"/>
                  <w:lang w:val="en-US"/>
                </w:rPr>
                <w:t>press@healthitalia.it</w:t>
              </w:r>
            </w:hyperlink>
            <w:r w:rsidRPr="00E50478">
              <w:rPr>
                <w:rFonts w:asciiTheme="minorHAnsi" w:hAnsiTheme="minorHAnsi" w:cstheme="minorHAnsi"/>
                <w:sz w:val="20"/>
                <w:szCs w:val="20"/>
                <w:lang w:val="en-US"/>
              </w:rPr>
              <w:t xml:space="preserve"> </w:t>
            </w:r>
          </w:p>
          <w:p w:rsidR="00621821" w:rsidRPr="00E50478" w:rsidRDefault="00621821" w:rsidP="00B12973">
            <w:pPr>
              <w:jc w:val="both"/>
              <w:rPr>
                <w:rFonts w:asciiTheme="minorHAnsi" w:hAnsiTheme="minorHAnsi" w:cstheme="minorHAnsi"/>
                <w:sz w:val="20"/>
                <w:szCs w:val="20"/>
                <w:lang w:val="en-US"/>
              </w:rPr>
            </w:pPr>
          </w:p>
        </w:tc>
        <w:tc>
          <w:tcPr>
            <w:tcW w:w="2835" w:type="dxa"/>
            <w:shd w:val="clear" w:color="000000" w:fill="auto"/>
          </w:tcPr>
          <w:p w:rsidR="00621821" w:rsidRPr="00E50478" w:rsidRDefault="00621821" w:rsidP="00B12973">
            <w:pPr>
              <w:tabs>
                <w:tab w:val="left" w:pos="4253"/>
                <w:tab w:val="left" w:pos="5387"/>
              </w:tabs>
              <w:jc w:val="both"/>
              <w:rPr>
                <w:rFonts w:asciiTheme="minorHAnsi" w:hAnsiTheme="minorHAnsi" w:cstheme="minorHAnsi"/>
                <w:sz w:val="20"/>
                <w:szCs w:val="20"/>
                <w:lang w:val="en-US" w:eastAsia="it-IT"/>
              </w:rPr>
            </w:pPr>
            <w:r w:rsidRPr="00E50478">
              <w:rPr>
                <w:rFonts w:asciiTheme="minorHAnsi" w:hAnsiTheme="minorHAnsi" w:cstheme="minorHAnsi"/>
                <w:sz w:val="20"/>
                <w:szCs w:val="20"/>
                <w:lang w:val="en-US" w:eastAsia="it-IT"/>
              </w:rPr>
              <w:t xml:space="preserve"> </w:t>
            </w:r>
          </w:p>
        </w:tc>
        <w:tc>
          <w:tcPr>
            <w:tcW w:w="4571" w:type="dxa"/>
            <w:shd w:val="clear" w:color="000000" w:fill="auto"/>
          </w:tcPr>
          <w:p w:rsidR="00621821" w:rsidRPr="00E50478" w:rsidRDefault="00621821" w:rsidP="00B12973">
            <w:pPr>
              <w:tabs>
                <w:tab w:val="left" w:pos="4253"/>
                <w:tab w:val="left" w:pos="5387"/>
              </w:tabs>
              <w:jc w:val="both"/>
              <w:rPr>
                <w:rFonts w:asciiTheme="minorHAnsi" w:hAnsiTheme="minorHAnsi" w:cstheme="minorHAnsi"/>
                <w:color w:val="000000" w:themeColor="text1"/>
                <w:sz w:val="20"/>
                <w:szCs w:val="20"/>
                <w:lang w:eastAsia="it-IT"/>
              </w:rPr>
            </w:pPr>
          </w:p>
        </w:tc>
      </w:tr>
    </w:tbl>
    <w:p w:rsidR="00621821" w:rsidRPr="00E50478" w:rsidRDefault="00621821" w:rsidP="00621821">
      <w:pPr>
        <w:rPr>
          <w:rFonts w:asciiTheme="minorHAnsi" w:hAnsiTheme="minorHAnsi" w:cstheme="minorHAnsi"/>
          <w:sz w:val="20"/>
          <w:szCs w:val="20"/>
        </w:rPr>
      </w:pPr>
    </w:p>
    <w:p w:rsidR="00621821" w:rsidRPr="00E50478" w:rsidRDefault="00621821" w:rsidP="00652A58">
      <w:pPr>
        <w:tabs>
          <w:tab w:val="left" w:pos="4253"/>
          <w:tab w:val="left" w:pos="5387"/>
        </w:tabs>
        <w:jc w:val="both"/>
        <w:rPr>
          <w:rFonts w:asciiTheme="minorHAnsi" w:hAnsiTheme="minorHAnsi" w:cstheme="minorHAnsi"/>
          <w:b/>
          <w:sz w:val="20"/>
          <w:szCs w:val="20"/>
          <w:lang w:val="en-US" w:eastAsia="it-IT"/>
        </w:rPr>
      </w:pPr>
      <w:r w:rsidRPr="00E50478">
        <w:rPr>
          <w:rFonts w:asciiTheme="minorHAnsi" w:hAnsiTheme="minorHAnsi" w:cstheme="minorHAnsi"/>
          <w:b/>
          <w:sz w:val="20"/>
          <w:szCs w:val="20"/>
          <w:lang w:val="en-US" w:eastAsia="it-IT"/>
        </w:rPr>
        <w:t xml:space="preserve">Responsabile Marketing &amp; Comunicazione </w:t>
      </w:r>
    </w:p>
    <w:p w:rsidR="00652A58" w:rsidRPr="00E50478" w:rsidRDefault="00652A58" w:rsidP="00652A58">
      <w:pPr>
        <w:tabs>
          <w:tab w:val="left" w:pos="4253"/>
          <w:tab w:val="left" w:pos="5387"/>
        </w:tabs>
        <w:jc w:val="both"/>
        <w:rPr>
          <w:rFonts w:asciiTheme="minorHAnsi" w:hAnsiTheme="minorHAnsi" w:cstheme="minorHAnsi"/>
          <w:sz w:val="20"/>
          <w:szCs w:val="20"/>
          <w:lang w:val="en-US" w:eastAsia="it-IT"/>
        </w:rPr>
      </w:pPr>
      <w:r w:rsidRPr="00E50478">
        <w:rPr>
          <w:rFonts w:asciiTheme="minorHAnsi" w:hAnsiTheme="minorHAnsi" w:cstheme="minorHAnsi"/>
          <w:sz w:val="20"/>
          <w:szCs w:val="20"/>
          <w:lang w:val="en-US" w:eastAsia="it-IT"/>
        </w:rPr>
        <w:t>Alessandro Brigato</w:t>
      </w:r>
    </w:p>
    <w:p w:rsidR="00652A58" w:rsidRPr="00E50478" w:rsidRDefault="00652A58" w:rsidP="00652A58">
      <w:pPr>
        <w:tabs>
          <w:tab w:val="left" w:pos="4253"/>
          <w:tab w:val="left" w:pos="5387"/>
        </w:tabs>
        <w:jc w:val="both"/>
        <w:rPr>
          <w:rFonts w:asciiTheme="minorHAnsi" w:hAnsiTheme="minorHAnsi" w:cstheme="minorHAnsi"/>
          <w:color w:val="4A4A4A"/>
          <w:sz w:val="17"/>
          <w:szCs w:val="17"/>
          <w:shd w:val="clear" w:color="auto" w:fill="FFFFFF"/>
        </w:rPr>
      </w:pPr>
      <w:r w:rsidRPr="00E50478">
        <w:rPr>
          <w:rFonts w:asciiTheme="minorHAnsi" w:hAnsiTheme="minorHAnsi" w:cstheme="minorHAnsi"/>
          <w:i/>
          <w:sz w:val="20"/>
          <w:szCs w:val="20"/>
          <w:lang w:val="en-US"/>
        </w:rPr>
        <w:t>Tel</w:t>
      </w:r>
      <w:r w:rsidRPr="00E50478">
        <w:rPr>
          <w:rFonts w:asciiTheme="minorHAnsi" w:hAnsiTheme="minorHAnsi" w:cstheme="minorHAnsi"/>
          <w:sz w:val="20"/>
          <w:szCs w:val="20"/>
          <w:lang w:val="en-US"/>
        </w:rPr>
        <w:t xml:space="preserve">. </w:t>
      </w:r>
      <w:hyperlink r:id="rId9" w:tgtFrame="_blank" w:history="1">
        <w:r w:rsidRPr="00E50478">
          <w:rPr>
            <w:rFonts w:asciiTheme="minorHAnsi" w:hAnsiTheme="minorHAnsi" w:cstheme="minorHAnsi"/>
            <w:sz w:val="20"/>
            <w:szCs w:val="20"/>
            <w:lang w:val="en-US"/>
          </w:rPr>
          <w:t>+39 3371497065</w:t>
        </w:r>
      </w:hyperlink>
      <w:r w:rsidRPr="00E50478">
        <w:rPr>
          <w:rStyle w:val="apple-converted-space"/>
          <w:rFonts w:asciiTheme="minorHAnsi" w:hAnsiTheme="minorHAnsi" w:cstheme="minorHAnsi"/>
          <w:color w:val="4A4A4A"/>
          <w:sz w:val="17"/>
          <w:szCs w:val="17"/>
          <w:shd w:val="clear" w:color="auto" w:fill="FFFFFF"/>
        </w:rPr>
        <w:t> </w:t>
      </w:r>
      <w:r w:rsidRPr="00E50478">
        <w:rPr>
          <w:rFonts w:asciiTheme="minorHAnsi" w:hAnsiTheme="minorHAnsi" w:cstheme="minorHAnsi"/>
          <w:color w:val="4A4A4A"/>
          <w:sz w:val="17"/>
          <w:szCs w:val="17"/>
          <w:shd w:val="clear" w:color="auto" w:fill="FFFFFF"/>
        </w:rPr>
        <w:t> </w:t>
      </w:r>
    </w:p>
    <w:p w:rsidR="00652A58" w:rsidRPr="00E50478" w:rsidRDefault="00652A58" w:rsidP="00652A58">
      <w:pPr>
        <w:tabs>
          <w:tab w:val="left" w:pos="4253"/>
          <w:tab w:val="left" w:pos="5387"/>
        </w:tabs>
        <w:jc w:val="both"/>
        <w:rPr>
          <w:rFonts w:asciiTheme="minorHAnsi" w:hAnsiTheme="minorHAnsi" w:cstheme="minorHAnsi"/>
          <w:sz w:val="20"/>
          <w:szCs w:val="20"/>
          <w:lang w:val="en-US" w:eastAsia="it-IT"/>
        </w:rPr>
      </w:pPr>
      <w:r w:rsidRPr="00E50478">
        <w:rPr>
          <w:rFonts w:asciiTheme="minorHAnsi" w:hAnsiTheme="minorHAnsi" w:cstheme="minorHAnsi"/>
          <w:i/>
          <w:sz w:val="20"/>
          <w:szCs w:val="20"/>
          <w:lang w:val="en-US"/>
        </w:rPr>
        <w:t xml:space="preserve">Mail: </w:t>
      </w:r>
      <w:hyperlink r:id="rId10" w:history="1">
        <w:r w:rsidRPr="00E50478">
          <w:rPr>
            <w:rStyle w:val="Collegamentoipertestuale"/>
            <w:rFonts w:asciiTheme="minorHAnsi" w:hAnsiTheme="minorHAnsi" w:cstheme="minorHAnsi"/>
            <w:i/>
            <w:sz w:val="20"/>
            <w:szCs w:val="20"/>
            <w:lang w:val="en-US"/>
          </w:rPr>
          <w:t>ab@hhg.it</w:t>
        </w:r>
      </w:hyperlink>
      <w:r w:rsidRPr="00E50478">
        <w:rPr>
          <w:rFonts w:asciiTheme="minorHAnsi" w:hAnsiTheme="minorHAnsi" w:cstheme="minorHAnsi"/>
          <w:i/>
          <w:sz w:val="20"/>
          <w:szCs w:val="20"/>
          <w:lang w:val="en-US"/>
        </w:rPr>
        <w:t xml:space="preserve"> </w:t>
      </w:r>
    </w:p>
    <w:p w:rsidR="00621821" w:rsidRPr="00E50478" w:rsidRDefault="00621821" w:rsidP="00652A58">
      <w:pPr>
        <w:tabs>
          <w:tab w:val="left" w:pos="4253"/>
          <w:tab w:val="left" w:pos="5387"/>
        </w:tabs>
        <w:jc w:val="both"/>
        <w:rPr>
          <w:rFonts w:asciiTheme="minorHAnsi" w:hAnsiTheme="minorHAnsi" w:cstheme="minorHAnsi"/>
          <w:b/>
          <w:sz w:val="20"/>
          <w:szCs w:val="20"/>
          <w:lang w:val="en-US" w:eastAsia="it-IT"/>
        </w:rPr>
      </w:pPr>
    </w:p>
    <w:p w:rsidR="00621821" w:rsidRPr="00E50478" w:rsidRDefault="00621821" w:rsidP="00652A58">
      <w:pPr>
        <w:tabs>
          <w:tab w:val="left" w:pos="4253"/>
          <w:tab w:val="left" w:pos="5387"/>
        </w:tabs>
        <w:jc w:val="both"/>
        <w:rPr>
          <w:rFonts w:asciiTheme="minorHAnsi" w:hAnsiTheme="minorHAnsi" w:cstheme="minorHAnsi"/>
          <w:b/>
          <w:sz w:val="20"/>
          <w:szCs w:val="20"/>
          <w:lang w:val="en-US" w:eastAsia="it-IT"/>
        </w:rPr>
      </w:pPr>
      <w:r w:rsidRPr="00E50478">
        <w:rPr>
          <w:rFonts w:asciiTheme="minorHAnsi" w:hAnsiTheme="minorHAnsi" w:cstheme="minorHAnsi"/>
          <w:b/>
          <w:sz w:val="20"/>
          <w:szCs w:val="20"/>
          <w:lang w:val="en-US" w:eastAsia="it-IT"/>
        </w:rPr>
        <w:t xml:space="preserve">EnVent Capital Markets Ltd – Nomad e Global Coordinator </w:t>
      </w:r>
    </w:p>
    <w:p w:rsidR="00B4417C" w:rsidRDefault="00B4417C" w:rsidP="00652A58">
      <w:pPr>
        <w:tabs>
          <w:tab w:val="left" w:pos="4253"/>
          <w:tab w:val="left" w:pos="5387"/>
        </w:tabs>
        <w:jc w:val="both"/>
        <w:rPr>
          <w:rFonts w:asciiTheme="minorHAnsi" w:hAnsiTheme="minorHAnsi" w:cstheme="minorHAnsi"/>
          <w:sz w:val="20"/>
          <w:szCs w:val="20"/>
          <w:lang w:val="en-US" w:eastAsia="it-IT"/>
        </w:rPr>
      </w:pPr>
      <w:r>
        <w:rPr>
          <w:rFonts w:asciiTheme="minorHAnsi" w:hAnsiTheme="minorHAnsi" w:cstheme="minorHAnsi"/>
          <w:sz w:val="20"/>
          <w:szCs w:val="20"/>
          <w:lang w:val="en-US" w:eastAsia="it-IT"/>
        </w:rPr>
        <w:t>Pao</w:t>
      </w:r>
      <w:r w:rsidR="00621821" w:rsidRPr="00E50478">
        <w:rPr>
          <w:rFonts w:asciiTheme="minorHAnsi" w:hAnsiTheme="minorHAnsi" w:cstheme="minorHAnsi"/>
          <w:sz w:val="20"/>
          <w:szCs w:val="20"/>
          <w:lang w:val="en-US" w:eastAsia="it-IT"/>
        </w:rPr>
        <w:t xml:space="preserve">lo Verna / </w:t>
      </w:r>
      <w:hyperlink r:id="rId11" w:history="1">
        <w:r w:rsidRPr="00D402B0">
          <w:rPr>
            <w:rStyle w:val="Collegamentoipertestuale"/>
            <w:rFonts w:asciiTheme="minorHAnsi" w:hAnsiTheme="minorHAnsi" w:cstheme="minorHAnsi"/>
            <w:sz w:val="20"/>
            <w:szCs w:val="20"/>
            <w:lang w:val="en-US" w:eastAsia="it-IT"/>
          </w:rPr>
          <w:t>pverna@enventcapitalmarkets.co.uk</w:t>
        </w:r>
      </w:hyperlink>
      <w:r>
        <w:rPr>
          <w:rFonts w:asciiTheme="minorHAnsi" w:hAnsiTheme="minorHAnsi" w:cstheme="minorHAnsi"/>
          <w:sz w:val="20"/>
          <w:szCs w:val="20"/>
          <w:lang w:val="en-US" w:eastAsia="it-IT"/>
        </w:rPr>
        <w:t xml:space="preserve"> </w:t>
      </w:r>
    </w:p>
    <w:p w:rsidR="00621821" w:rsidRPr="00E50478" w:rsidRDefault="00621821" w:rsidP="00652A58">
      <w:pPr>
        <w:tabs>
          <w:tab w:val="left" w:pos="4253"/>
          <w:tab w:val="left" w:pos="5387"/>
        </w:tabs>
        <w:jc w:val="both"/>
        <w:rPr>
          <w:rFonts w:asciiTheme="minorHAnsi" w:hAnsiTheme="minorHAnsi" w:cstheme="minorHAnsi"/>
          <w:sz w:val="20"/>
          <w:szCs w:val="20"/>
          <w:lang w:val="en-US" w:eastAsia="it-IT"/>
        </w:rPr>
      </w:pPr>
      <w:r w:rsidRPr="00E50478">
        <w:rPr>
          <w:rFonts w:asciiTheme="minorHAnsi" w:hAnsiTheme="minorHAnsi" w:cstheme="minorHAnsi"/>
          <w:sz w:val="20"/>
          <w:szCs w:val="20"/>
          <w:lang w:val="en-US" w:eastAsia="it-IT"/>
        </w:rPr>
        <w:t xml:space="preserve"> +44 (0) 2035198451 / +39 06 896841 </w:t>
      </w:r>
    </w:p>
    <w:p w:rsidR="000F034E" w:rsidRPr="00E50478" w:rsidRDefault="000F034E">
      <w:pPr>
        <w:rPr>
          <w:rFonts w:asciiTheme="minorHAnsi" w:hAnsiTheme="minorHAnsi" w:cstheme="minorHAnsi"/>
        </w:rPr>
      </w:pPr>
    </w:p>
    <w:sectPr w:rsidR="000F034E" w:rsidRPr="00E50478" w:rsidSect="00592ED6">
      <w:headerReference w:type="even" r:id="rId12"/>
      <w:headerReference w:type="default" r:id="rId13"/>
      <w:footerReference w:type="default" r:id="rId14"/>
      <w:pgSz w:w="11906" w:h="16838"/>
      <w:pgMar w:top="1810" w:right="707" w:bottom="1134" w:left="709"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0DC" w:rsidRDefault="00FA00DC">
      <w:r>
        <w:separator/>
      </w:r>
    </w:p>
  </w:endnote>
  <w:endnote w:type="continuationSeparator" w:id="0">
    <w:p w:rsidR="00FA00DC" w:rsidRDefault="00FA00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4F8" w:rsidRDefault="00504A24" w:rsidP="00AB184B">
    <w:pPr>
      <w:pStyle w:val="Pidipagina"/>
      <w:jc w:val="center"/>
      <w:rPr>
        <w:rFonts w:ascii="Calibri" w:hAnsi="Calibri"/>
        <w:b/>
        <w:color w:val="C00000"/>
        <w:sz w:val="20"/>
        <w:szCs w:val="20"/>
      </w:rPr>
    </w:pPr>
    <w:r w:rsidRPr="00504A24">
      <w:rPr>
        <w:rFonts w:ascii="Calibri" w:hAnsi="Calibri"/>
        <w:b/>
        <w:color w:val="C00000"/>
        <w:sz w:val="20"/>
        <w:szCs w:val="20"/>
      </w:rPr>
      <w:t>www.healthitalia.it</w:t>
    </w:r>
  </w:p>
  <w:p w:rsidR="00504A24" w:rsidRPr="00504A24" w:rsidRDefault="005F0DC1" w:rsidP="00AB184B">
    <w:pPr>
      <w:pStyle w:val="Pidipagina"/>
      <w:jc w:val="center"/>
      <w:rPr>
        <w:rFonts w:ascii="Calibri" w:hAnsi="Calibri"/>
        <w:b/>
        <w:color w:val="C00000"/>
        <w:sz w:val="20"/>
        <w:szCs w:val="20"/>
      </w:rPr>
    </w:pPr>
    <w:r>
      <w:rPr>
        <w:rFonts w:ascii="Calibri" w:hAnsi="Calibri"/>
        <w:b/>
        <w:noProof/>
        <w:color w:val="C00000"/>
        <w:sz w:val="20"/>
        <w:szCs w:val="20"/>
        <w:lang w:eastAsia="it-IT"/>
      </w:rPr>
      <w:pict>
        <v:shapetype id="_x0000_t32" coordsize="21600,21600" o:spt="32" o:oned="t" path="m,l21600,21600e" filled="f">
          <v:path arrowok="t" fillok="f" o:connecttype="none"/>
          <o:lock v:ext="edit" shapetype="t"/>
        </v:shapetype>
        <v:shape id="AutoShape 1" o:spid="_x0000_s4097" type="#_x0000_t32" style="position:absolute;left:0;text-align:left;margin-left:-30.75pt;margin-top:8.5pt;width:537.1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" strokecolor="#c0504d" strokeweight="1pt">
          <v:shadow color="#622423" offset="1pt"/>
        </v:shape>
      </w:pict>
    </w:r>
  </w:p>
  <w:p w:rsidR="00044F76" w:rsidRPr="00F15427" w:rsidRDefault="00504A24" w:rsidP="00AB184B">
    <w:pPr>
      <w:pStyle w:val="Pidipagina"/>
      <w:jc w:val="center"/>
      <w:rPr>
        <w:rFonts w:ascii="Calibri" w:hAnsi="Calibri"/>
        <w:b/>
        <w:sz w:val="20"/>
        <w:szCs w:val="20"/>
      </w:rPr>
    </w:pPr>
    <w:r w:rsidRPr="00F15427">
      <w:rPr>
        <w:rFonts w:ascii="Calibri" w:hAnsi="Calibri"/>
        <w:b/>
        <w:sz w:val="20"/>
        <w:szCs w:val="20"/>
      </w:rPr>
      <w:t>Health Italia S.</w:t>
    </w:r>
    <w:r w:rsidR="00D74703" w:rsidRPr="00F15427">
      <w:rPr>
        <w:rFonts w:ascii="Calibri" w:hAnsi="Calibri"/>
        <w:b/>
        <w:sz w:val="20"/>
        <w:szCs w:val="20"/>
      </w:rPr>
      <w:t>p</w:t>
    </w:r>
    <w:r w:rsidRPr="00F15427">
      <w:rPr>
        <w:rFonts w:ascii="Calibri" w:hAnsi="Calibri"/>
        <w:b/>
        <w:sz w:val="20"/>
        <w:szCs w:val="20"/>
      </w:rPr>
      <w:t>.</w:t>
    </w:r>
    <w:r w:rsidR="00D74703" w:rsidRPr="00F15427">
      <w:rPr>
        <w:rFonts w:ascii="Calibri" w:hAnsi="Calibri"/>
        <w:b/>
        <w:sz w:val="20"/>
        <w:szCs w:val="20"/>
      </w:rPr>
      <w:t>A</w:t>
    </w:r>
    <w:r w:rsidRPr="00F15427">
      <w:rPr>
        <w:rFonts w:ascii="Calibri" w:hAnsi="Calibri"/>
        <w:b/>
        <w:sz w:val="20"/>
        <w:szCs w:val="20"/>
      </w:rPr>
      <w:t>.</w:t>
    </w:r>
  </w:p>
  <w:p w:rsidR="00044F76" w:rsidRPr="00AB184B" w:rsidRDefault="00044F76" w:rsidP="00AB184B">
    <w:pPr>
      <w:pStyle w:val="Pidipagina"/>
      <w:jc w:val="center"/>
      <w:rPr>
        <w:rFonts w:ascii="Calibri" w:hAnsi="Calibri"/>
        <w:sz w:val="20"/>
        <w:szCs w:val="20"/>
      </w:rPr>
    </w:pPr>
    <w:r>
      <w:rPr>
        <w:rFonts w:ascii="Calibri" w:hAnsi="Calibri"/>
        <w:sz w:val="20"/>
        <w:szCs w:val="20"/>
      </w:rPr>
      <w:t>Via di Santa Cornelia, 9 – 00060 – Formello (RM)</w:t>
    </w:r>
  </w:p>
  <w:p w:rsidR="00D74703" w:rsidRDefault="00D74703" w:rsidP="00AB184B">
    <w:pPr>
      <w:pStyle w:val="Pidipagina"/>
      <w:jc w:val="center"/>
      <w:rPr>
        <w:rFonts w:asciiTheme="minorHAnsi" w:hAnsiTheme="minorHAnsi" w:cstheme="minorHAnsi"/>
        <w:sz w:val="20"/>
        <w:szCs w:val="20"/>
      </w:rPr>
    </w:pPr>
    <w:r w:rsidRPr="009D3841">
      <w:rPr>
        <w:rFonts w:asciiTheme="minorHAnsi" w:hAnsiTheme="minorHAnsi" w:cstheme="minorHAnsi"/>
        <w:sz w:val="20"/>
        <w:szCs w:val="20"/>
      </w:rPr>
      <w:t xml:space="preserve">P.Iva </w:t>
    </w:r>
    <w:r>
      <w:rPr>
        <w:rFonts w:asciiTheme="minorHAnsi" w:hAnsiTheme="minorHAnsi" w:cstheme="minorHAnsi"/>
        <w:sz w:val="20"/>
        <w:szCs w:val="20"/>
        <w:lang w:eastAsia="it-IT"/>
      </w:rPr>
      <w:t xml:space="preserve">08424020967 </w:t>
    </w:r>
    <w:r w:rsidRPr="009D3841">
      <w:rPr>
        <w:rFonts w:asciiTheme="minorHAnsi" w:hAnsiTheme="minorHAnsi" w:cstheme="minorHAnsi"/>
        <w:sz w:val="20"/>
        <w:szCs w:val="20"/>
      </w:rPr>
      <w:t xml:space="preserve">– R.E.A. n. </w:t>
    </w:r>
    <w:r>
      <w:rPr>
        <w:rFonts w:asciiTheme="minorHAnsi" w:hAnsiTheme="minorHAnsi" w:cstheme="minorHAnsi"/>
        <w:sz w:val="20"/>
        <w:szCs w:val="20"/>
      </w:rPr>
      <w:t>RM-</w:t>
    </w:r>
    <w:r>
      <w:rPr>
        <w:rFonts w:asciiTheme="minorHAnsi" w:hAnsiTheme="minorHAnsi" w:cstheme="minorHAnsi"/>
        <w:sz w:val="20"/>
        <w:szCs w:val="20"/>
        <w:lang w:eastAsia="it-IT"/>
      </w:rPr>
      <w:t xml:space="preserve">1395079 </w:t>
    </w:r>
    <w:r w:rsidRPr="009D3841">
      <w:rPr>
        <w:rFonts w:asciiTheme="minorHAnsi" w:hAnsiTheme="minorHAnsi" w:cstheme="minorHAnsi"/>
        <w:sz w:val="20"/>
        <w:szCs w:val="20"/>
      </w:rPr>
      <w:t xml:space="preserve">– </w:t>
    </w:r>
    <w:r>
      <w:rPr>
        <w:rFonts w:asciiTheme="minorHAnsi" w:hAnsiTheme="minorHAnsi" w:cstheme="minorHAnsi"/>
        <w:sz w:val="20"/>
        <w:szCs w:val="20"/>
      </w:rPr>
      <w:t xml:space="preserve">Capitale Sociale € </w:t>
    </w:r>
    <w:r w:rsidR="00304A96">
      <w:rPr>
        <w:rFonts w:ascii="Arial" w:hAnsi="Arial" w:cs="Arial"/>
        <w:color w:val="222222"/>
        <w:sz w:val="17"/>
        <w:szCs w:val="17"/>
        <w:shd w:val="clear" w:color="auto" w:fill="FFFFFF"/>
      </w:rPr>
      <w:t>11.245.580,00</w:t>
    </w:r>
  </w:p>
  <w:p w:rsidR="003204F8" w:rsidRPr="00AB184B" w:rsidRDefault="00A06E13" w:rsidP="00AB184B">
    <w:pPr>
      <w:pStyle w:val="Pidipagina"/>
      <w:jc w:val="center"/>
      <w:rPr>
        <w:rFonts w:ascii="Calibri" w:hAnsi="Calibri"/>
        <w:sz w:val="20"/>
        <w:szCs w:val="20"/>
      </w:rPr>
    </w:pPr>
    <w:r w:rsidRPr="00A06E13">
      <w:rPr>
        <w:rFonts w:ascii="Calibri" w:hAnsi="Calibri"/>
        <w:sz w:val="20"/>
        <w:szCs w:val="20"/>
      </w:rPr>
      <w:t>info@healthitalia.it</w:t>
    </w:r>
    <w:r>
      <w:rPr>
        <w:rFonts w:ascii="Calibri" w:hAnsi="Calibri"/>
        <w:sz w:val="20"/>
        <w:szCs w:val="20"/>
      </w:rPr>
      <w:t xml:space="preserve"> – healthitalia@legalmail.it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0DC" w:rsidRDefault="00FA00DC">
      <w:r>
        <w:separator/>
      </w:r>
    </w:p>
  </w:footnote>
  <w:footnote w:type="continuationSeparator" w:id="0">
    <w:p w:rsidR="00FA00DC" w:rsidRDefault="00FA00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DFF" w:rsidRDefault="00F30DFF">
    <w:pPr>
      <w:pStyle w:val="Intestazione"/>
    </w:pPr>
    <w:r>
      <w:rPr>
        <w:noProof/>
        <w:lang w:eastAsia="it-IT"/>
      </w:rPr>
      <w:drawing>
        <wp:inline distT="0" distB="0" distL="0" distR="0">
          <wp:extent cx="1524000" cy="1903095"/>
          <wp:effectExtent l="0" t="0" r="0" b="0"/>
          <wp:docPr id="1" name="Immagine 1" descr="C:\Users\fabio.vitale\Desktop\Immagini SITI WORDPRESS\immagini HI nuovo\logo_HI_12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bio.vitale\Desktop\Immagini SITI WORDPRESS\immagini HI nuovo\logo_HI_120x150.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0" cy="1903095"/>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4F8" w:rsidRDefault="00F30DFF" w:rsidP="00504A24">
    <w:pPr>
      <w:pStyle w:val="Intestazione"/>
      <w:jc w:val="center"/>
    </w:pPr>
    <w:r>
      <w:rPr>
        <w:noProof/>
        <w:lang w:eastAsia="it-IT"/>
      </w:rPr>
      <w:drawing>
        <wp:inline distT="0" distB="0" distL="0" distR="0">
          <wp:extent cx="692671" cy="864973"/>
          <wp:effectExtent l="0" t="0" r="0" b="0"/>
          <wp:docPr id="3" name="Immagine 3" descr="C:\Users\fabio.vitale\Desktop\Immagini SITI WORDPRESS\immagini HI nuovo\logo_HI_12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bio.vitale\Desktop\Immagini SITI WORDPRESS\immagini HI nuovo\logo_HI_120x150.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3526" cy="866041"/>
                  </a:xfrm>
                  <a:prstGeom prst="rect">
                    <a:avLst/>
                  </a:prstGeom>
                  <a:noFill/>
                  <a:ln>
                    <a:noFill/>
                  </a:ln>
                </pic:spPr>
              </pic:pic>
            </a:graphicData>
          </a:graphic>
        </wp:inline>
      </w:drawing>
    </w:r>
  </w:p>
  <w:p w:rsidR="00F30DFF" w:rsidRPr="00F30DFF" w:rsidRDefault="00F30DFF" w:rsidP="00504A24">
    <w:pPr>
      <w:pStyle w:val="Intestazione"/>
      <w:jc w:val="center"/>
      <w:rPr>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311F4"/>
    <w:multiLevelType w:val="hybridMultilevel"/>
    <w:tmpl w:val="ECF41498"/>
    <w:lvl w:ilvl="0" w:tplc="04100001">
      <w:start w:val="1"/>
      <w:numFmt w:val="bullet"/>
      <w:lvlText w:val=""/>
      <w:lvlJc w:val="left"/>
      <w:pPr>
        <w:ind w:left="720" w:hanging="360"/>
      </w:pPr>
      <w:rPr>
        <w:rFonts w:ascii="Symbol" w:hAnsi="Symbo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03F7672"/>
    <w:multiLevelType w:val="hybridMultilevel"/>
    <w:tmpl w:val="9A56627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nsid w:val="43D91AD5"/>
    <w:multiLevelType w:val="hybridMultilevel"/>
    <w:tmpl w:val="1454489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nsid w:val="586028FC"/>
    <w:multiLevelType w:val="hybridMultilevel"/>
    <w:tmpl w:val="06C8930A"/>
    <w:lvl w:ilvl="0" w:tplc="04100001">
      <w:start w:val="1"/>
      <w:numFmt w:val="bullet"/>
      <w:lvlText w:val=""/>
      <w:lvlJc w:val="left"/>
      <w:pPr>
        <w:ind w:left="1485" w:hanging="360"/>
      </w:pPr>
      <w:rPr>
        <w:rFonts w:ascii="Symbol" w:hAnsi="Symbol"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4">
    <w:nsid w:val="6F392228"/>
    <w:multiLevelType w:val="hybridMultilevel"/>
    <w:tmpl w:val="2BCA64F8"/>
    <w:lvl w:ilvl="0" w:tplc="04100001">
      <w:start w:val="1"/>
      <w:numFmt w:val="bullet"/>
      <w:lvlText w:val=""/>
      <w:lvlJc w:val="left"/>
      <w:pPr>
        <w:ind w:left="1472" w:hanging="360"/>
      </w:pPr>
      <w:rPr>
        <w:rFonts w:ascii="Symbol" w:hAnsi="Symbol" w:hint="default"/>
      </w:rPr>
    </w:lvl>
    <w:lvl w:ilvl="1" w:tplc="04100003" w:tentative="1">
      <w:start w:val="1"/>
      <w:numFmt w:val="bullet"/>
      <w:lvlText w:val="o"/>
      <w:lvlJc w:val="left"/>
      <w:pPr>
        <w:ind w:left="2192" w:hanging="360"/>
      </w:pPr>
      <w:rPr>
        <w:rFonts w:ascii="Courier New" w:hAnsi="Courier New" w:cs="Courier New" w:hint="default"/>
      </w:rPr>
    </w:lvl>
    <w:lvl w:ilvl="2" w:tplc="04100005" w:tentative="1">
      <w:start w:val="1"/>
      <w:numFmt w:val="bullet"/>
      <w:lvlText w:val=""/>
      <w:lvlJc w:val="left"/>
      <w:pPr>
        <w:ind w:left="2912" w:hanging="360"/>
      </w:pPr>
      <w:rPr>
        <w:rFonts w:ascii="Wingdings" w:hAnsi="Wingdings" w:hint="default"/>
      </w:rPr>
    </w:lvl>
    <w:lvl w:ilvl="3" w:tplc="04100001" w:tentative="1">
      <w:start w:val="1"/>
      <w:numFmt w:val="bullet"/>
      <w:lvlText w:val=""/>
      <w:lvlJc w:val="left"/>
      <w:pPr>
        <w:ind w:left="3632" w:hanging="360"/>
      </w:pPr>
      <w:rPr>
        <w:rFonts w:ascii="Symbol" w:hAnsi="Symbol" w:hint="default"/>
      </w:rPr>
    </w:lvl>
    <w:lvl w:ilvl="4" w:tplc="04100003" w:tentative="1">
      <w:start w:val="1"/>
      <w:numFmt w:val="bullet"/>
      <w:lvlText w:val="o"/>
      <w:lvlJc w:val="left"/>
      <w:pPr>
        <w:ind w:left="4352" w:hanging="360"/>
      </w:pPr>
      <w:rPr>
        <w:rFonts w:ascii="Courier New" w:hAnsi="Courier New" w:cs="Courier New" w:hint="default"/>
      </w:rPr>
    </w:lvl>
    <w:lvl w:ilvl="5" w:tplc="04100005" w:tentative="1">
      <w:start w:val="1"/>
      <w:numFmt w:val="bullet"/>
      <w:lvlText w:val=""/>
      <w:lvlJc w:val="left"/>
      <w:pPr>
        <w:ind w:left="5072" w:hanging="360"/>
      </w:pPr>
      <w:rPr>
        <w:rFonts w:ascii="Wingdings" w:hAnsi="Wingdings" w:hint="default"/>
      </w:rPr>
    </w:lvl>
    <w:lvl w:ilvl="6" w:tplc="04100001" w:tentative="1">
      <w:start w:val="1"/>
      <w:numFmt w:val="bullet"/>
      <w:lvlText w:val=""/>
      <w:lvlJc w:val="left"/>
      <w:pPr>
        <w:ind w:left="5792" w:hanging="360"/>
      </w:pPr>
      <w:rPr>
        <w:rFonts w:ascii="Symbol" w:hAnsi="Symbol" w:hint="default"/>
      </w:rPr>
    </w:lvl>
    <w:lvl w:ilvl="7" w:tplc="04100003" w:tentative="1">
      <w:start w:val="1"/>
      <w:numFmt w:val="bullet"/>
      <w:lvlText w:val="o"/>
      <w:lvlJc w:val="left"/>
      <w:pPr>
        <w:ind w:left="6512" w:hanging="360"/>
      </w:pPr>
      <w:rPr>
        <w:rFonts w:ascii="Courier New" w:hAnsi="Courier New" w:cs="Courier New" w:hint="default"/>
      </w:rPr>
    </w:lvl>
    <w:lvl w:ilvl="8" w:tplc="04100005" w:tentative="1">
      <w:start w:val="1"/>
      <w:numFmt w:val="bullet"/>
      <w:lvlText w:val=""/>
      <w:lvlJc w:val="left"/>
      <w:pPr>
        <w:ind w:left="7232" w:hanging="360"/>
      </w:pPr>
      <w:rPr>
        <w:rFonts w:ascii="Wingdings" w:hAnsi="Wingdings" w:hint="default"/>
      </w:rPr>
    </w:lvl>
  </w:abstractNum>
  <w:abstractNum w:abstractNumId="5">
    <w:nsid w:val="7D27068F"/>
    <w:multiLevelType w:val="hybridMultilevel"/>
    <w:tmpl w:val="95C661CC"/>
    <w:lvl w:ilvl="0" w:tplc="ADCCE72E">
      <w:numFmt w:val="bullet"/>
      <w:lvlText w:val="-"/>
      <w:lvlJc w:val="left"/>
      <w:pPr>
        <w:ind w:left="720" w:hanging="360"/>
      </w:pPr>
      <w:rPr>
        <w:rFonts w:ascii="Times New Roman" w:eastAsia="MS Mincho"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stylePaneFormatFilter w:val="3F01"/>
  <w:defaultTabStop w:val="708"/>
  <w:hyphenationZone w:val="283"/>
  <w:characterSpacingControl w:val="doNotCompress"/>
  <w:hdrShapeDefaults>
    <o:shapedefaults v:ext="edit" spidmax="23554"/>
    <o:shapelayout v:ext="edit">
      <o:idmap v:ext="edit" data="4"/>
      <o:rules v:ext="edit">
        <o:r id="V:Rule2" type="connector" idref="#AutoShape 1"/>
      </o:rules>
    </o:shapelayout>
  </w:hdrShapeDefaults>
  <w:footnotePr>
    <w:footnote w:id="-1"/>
    <w:footnote w:id="0"/>
  </w:footnotePr>
  <w:endnotePr>
    <w:endnote w:id="-1"/>
    <w:endnote w:id="0"/>
  </w:endnotePr>
  <w:compat>
    <w:useFELayout/>
  </w:compat>
  <w:rsids>
    <w:rsidRoot w:val="00AB184B"/>
    <w:rsid w:val="00024ACC"/>
    <w:rsid w:val="00044F76"/>
    <w:rsid w:val="0008110B"/>
    <w:rsid w:val="000A0296"/>
    <w:rsid w:val="000A4367"/>
    <w:rsid w:val="000C1B45"/>
    <w:rsid w:val="000C2151"/>
    <w:rsid w:val="000C6740"/>
    <w:rsid w:val="000D6EAB"/>
    <w:rsid w:val="000F034E"/>
    <w:rsid w:val="00102742"/>
    <w:rsid w:val="00127329"/>
    <w:rsid w:val="00142BBF"/>
    <w:rsid w:val="0015236B"/>
    <w:rsid w:val="0015300D"/>
    <w:rsid w:val="00154E9C"/>
    <w:rsid w:val="00160B5E"/>
    <w:rsid w:val="001845B2"/>
    <w:rsid w:val="00186633"/>
    <w:rsid w:val="001B6C59"/>
    <w:rsid w:val="001C7491"/>
    <w:rsid w:val="001E1BED"/>
    <w:rsid w:val="001E5039"/>
    <w:rsid w:val="001E6FAC"/>
    <w:rsid w:val="00203C93"/>
    <w:rsid w:val="002128AE"/>
    <w:rsid w:val="00221F72"/>
    <w:rsid w:val="00261C50"/>
    <w:rsid w:val="002773B9"/>
    <w:rsid w:val="002911F2"/>
    <w:rsid w:val="002935C1"/>
    <w:rsid w:val="002945EE"/>
    <w:rsid w:val="002B78D5"/>
    <w:rsid w:val="002C14F4"/>
    <w:rsid w:val="002C1BD3"/>
    <w:rsid w:val="002C76A0"/>
    <w:rsid w:val="002E52CD"/>
    <w:rsid w:val="002F7A91"/>
    <w:rsid w:val="00301C85"/>
    <w:rsid w:val="00304A96"/>
    <w:rsid w:val="00306976"/>
    <w:rsid w:val="003204F8"/>
    <w:rsid w:val="00321092"/>
    <w:rsid w:val="00322744"/>
    <w:rsid w:val="003242F6"/>
    <w:rsid w:val="00332002"/>
    <w:rsid w:val="00380E61"/>
    <w:rsid w:val="0038377B"/>
    <w:rsid w:val="003E0434"/>
    <w:rsid w:val="0040353F"/>
    <w:rsid w:val="00407499"/>
    <w:rsid w:val="0041223A"/>
    <w:rsid w:val="00437D74"/>
    <w:rsid w:val="004625B7"/>
    <w:rsid w:val="0046435F"/>
    <w:rsid w:val="00483A58"/>
    <w:rsid w:val="00487A7E"/>
    <w:rsid w:val="0049753D"/>
    <w:rsid w:val="004B2295"/>
    <w:rsid w:val="004C40CA"/>
    <w:rsid w:val="004E4096"/>
    <w:rsid w:val="004F1A4D"/>
    <w:rsid w:val="004F731A"/>
    <w:rsid w:val="00504A24"/>
    <w:rsid w:val="00510816"/>
    <w:rsid w:val="0053380B"/>
    <w:rsid w:val="005374DF"/>
    <w:rsid w:val="005621E8"/>
    <w:rsid w:val="00570F45"/>
    <w:rsid w:val="00572F13"/>
    <w:rsid w:val="005772D4"/>
    <w:rsid w:val="00581520"/>
    <w:rsid w:val="00592ED6"/>
    <w:rsid w:val="005963A0"/>
    <w:rsid w:val="005B48BF"/>
    <w:rsid w:val="005C6417"/>
    <w:rsid w:val="005D7CEC"/>
    <w:rsid w:val="005E755B"/>
    <w:rsid w:val="005F0DC1"/>
    <w:rsid w:val="00621821"/>
    <w:rsid w:val="006374FE"/>
    <w:rsid w:val="00641CB5"/>
    <w:rsid w:val="0064319E"/>
    <w:rsid w:val="00652A58"/>
    <w:rsid w:val="0066786B"/>
    <w:rsid w:val="00673F92"/>
    <w:rsid w:val="00690D9A"/>
    <w:rsid w:val="00692917"/>
    <w:rsid w:val="006B0398"/>
    <w:rsid w:val="006B2D8E"/>
    <w:rsid w:val="006E224D"/>
    <w:rsid w:val="006E4CA9"/>
    <w:rsid w:val="00724A97"/>
    <w:rsid w:val="00747F3D"/>
    <w:rsid w:val="007926B5"/>
    <w:rsid w:val="0079616B"/>
    <w:rsid w:val="007A3A49"/>
    <w:rsid w:val="007A65AC"/>
    <w:rsid w:val="007B0F59"/>
    <w:rsid w:val="007B5C82"/>
    <w:rsid w:val="007E0353"/>
    <w:rsid w:val="007F2841"/>
    <w:rsid w:val="007F4CEC"/>
    <w:rsid w:val="008074E1"/>
    <w:rsid w:val="0082283B"/>
    <w:rsid w:val="00837C88"/>
    <w:rsid w:val="0086263C"/>
    <w:rsid w:val="008641CD"/>
    <w:rsid w:val="00870F1E"/>
    <w:rsid w:val="0087322A"/>
    <w:rsid w:val="00883088"/>
    <w:rsid w:val="0088341B"/>
    <w:rsid w:val="008974CA"/>
    <w:rsid w:val="008A7894"/>
    <w:rsid w:val="008A7CC4"/>
    <w:rsid w:val="008B0EE2"/>
    <w:rsid w:val="008B3E02"/>
    <w:rsid w:val="008C540A"/>
    <w:rsid w:val="008C7FCC"/>
    <w:rsid w:val="008D09C4"/>
    <w:rsid w:val="008E7757"/>
    <w:rsid w:val="008F105D"/>
    <w:rsid w:val="008F189D"/>
    <w:rsid w:val="00904CA9"/>
    <w:rsid w:val="00907CF3"/>
    <w:rsid w:val="00917AFE"/>
    <w:rsid w:val="00922CD1"/>
    <w:rsid w:val="00932FBA"/>
    <w:rsid w:val="00950C9A"/>
    <w:rsid w:val="00967129"/>
    <w:rsid w:val="009760B4"/>
    <w:rsid w:val="00992B96"/>
    <w:rsid w:val="009E454B"/>
    <w:rsid w:val="009E46E7"/>
    <w:rsid w:val="00A06E13"/>
    <w:rsid w:val="00A2739A"/>
    <w:rsid w:val="00A31169"/>
    <w:rsid w:val="00A3181A"/>
    <w:rsid w:val="00A460AA"/>
    <w:rsid w:val="00A53104"/>
    <w:rsid w:val="00A56D00"/>
    <w:rsid w:val="00A700DF"/>
    <w:rsid w:val="00A93ADB"/>
    <w:rsid w:val="00AA4BF6"/>
    <w:rsid w:val="00AB184B"/>
    <w:rsid w:val="00AB57CC"/>
    <w:rsid w:val="00AC29E7"/>
    <w:rsid w:val="00AD304E"/>
    <w:rsid w:val="00AE4570"/>
    <w:rsid w:val="00B134D1"/>
    <w:rsid w:val="00B14659"/>
    <w:rsid w:val="00B3711D"/>
    <w:rsid w:val="00B40445"/>
    <w:rsid w:val="00B4417C"/>
    <w:rsid w:val="00B6464E"/>
    <w:rsid w:val="00B7758B"/>
    <w:rsid w:val="00B77A71"/>
    <w:rsid w:val="00B9083B"/>
    <w:rsid w:val="00B91FA1"/>
    <w:rsid w:val="00BB7F3A"/>
    <w:rsid w:val="00BD3A47"/>
    <w:rsid w:val="00BE0068"/>
    <w:rsid w:val="00BE200E"/>
    <w:rsid w:val="00BE7956"/>
    <w:rsid w:val="00BF2DFE"/>
    <w:rsid w:val="00C0024B"/>
    <w:rsid w:val="00C02926"/>
    <w:rsid w:val="00C15097"/>
    <w:rsid w:val="00C45686"/>
    <w:rsid w:val="00C72302"/>
    <w:rsid w:val="00C72553"/>
    <w:rsid w:val="00C97DAB"/>
    <w:rsid w:val="00CC285A"/>
    <w:rsid w:val="00CD032B"/>
    <w:rsid w:val="00CD54C1"/>
    <w:rsid w:val="00CF5CB3"/>
    <w:rsid w:val="00D128ED"/>
    <w:rsid w:val="00D15E7C"/>
    <w:rsid w:val="00D20784"/>
    <w:rsid w:val="00D30E05"/>
    <w:rsid w:val="00D35723"/>
    <w:rsid w:val="00D6275D"/>
    <w:rsid w:val="00D661CA"/>
    <w:rsid w:val="00D74703"/>
    <w:rsid w:val="00D82759"/>
    <w:rsid w:val="00D962EB"/>
    <w:rsid w:val="00DC6C65"/>
    <w:rsid w:val="00DE1846"/>
    <w:rsid w:val="00E001AF"/>
    <w:rsid w:val="00E214DC"/>
    <w:rsid w:val="00E2448B"/>
    <w:rsid w:val="00E3224F"/>
    <w:rsid w:val="00E35606"/>
    <w:rsid w:val="00E50478"/>
    <w:rsid w:val="00E57C73"/>
    <w:rsid w:val="00E74743"/>
    <w:rsid w:val="00E83555"/>
    <w:rsid w:val="00E93261"/>
    <w:rsid w:val="00E96D6A"/>
    <w:rsid w:val="00EB28EF"/>
    <w:rsid w:val="00ED459E"/>
    <w:rsid w:val="00F02554"/>
    <w:rsid w:val="00F15427"/>
    <w:rsid w:val="00F23232"/>
    <w:rsid w:val="00F30DFF"/>
    <w:rsid w:val="00F3392A"/>
    <w:rsid w:val="00F5311D"/>
    <w:rsid w:val="00F63B33"/>
    <w:rsid w:val="00F64260"/>
    <w:rsid w:val="00F64A4A"/>
    <w:rsid w:val="00F6566D"/>
    <w:rsid w:val="00F670D6"/>
    <w:rsid w:val="00FA00DC"/>
    <w:rsid w:val="00FB096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BD3A47"/>
    <w:rPr>
      <w:sz w:val="24"/>
      <w:szCs w:val="24"/>
      <w:lang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B184B"/>
    <w:pPr>
      <w:tabs>
        <w:tab w:val="center" w:pos="4819"/>
        <w:tab w:val="right" w:pos="9638"/>
      </w:tabs>
    </w:pPr>
  </w:style>
  <w:style w:type="paragraph" w:styleId="Pidipagina">
    <w:name w:val="footer"/>
    <w:basedOn w:val="Normale"/>
    <w:rsid w:val="00AB184B"/>
    <w:pPr>
      <w:tabs>
        <w:tab w:val="center" w:pos="4819"/>
        <w:tab w:val="right" w:pos="9638"/>
      </w:tabs>
    </w:pPr>
  </w:style>
  <w:style w:type="character" w:styleId="Collegamentoipertestuale">
    <w:name w:val="Hyperlink"/>
    <w:uiPriority w:val="99"/>
    <w:rsid w:val="00504A24"/>
    <w:rPr>
      <w:color w:val="0000FF"/>
      <w:u w:val="single"/>
    </w:rPr>
  </w:style>
  <w:style w:type="paragraph" w:styleId="Testofumetto">
    <w:name w:val="Balloon Text"/>
    <w:basedOn w:val="Normale"/>
    <w:link w:val="TestofumettoCarattere"/>
    <w:rsid w:val="00044F76"/>
    <w:rPr>
      <w:rFonts w:ascii="Tahoma" w:hAnsi="Tahoma" w:cs="Tahoma"/>
      <w:sz w:val="16"/>
      <w:szCs w:val="16"/>
    </w:rPr>
  </w:style>
  <w:style w:type="character" w:customStyle="1" w:styleId="TestofumettoCarattere">
    <w:name w:val="Testo fumetto Carattere"/>
    <w:basedOn w:val="Carpredefinitoparagrafo"/>
    <w:link w:val="Testofumetto"/>
    <w:rsid w:val="00044F76"/>
    <w:rPr>
      <w:rFonts w:ascii="Tahoma" w:hAnsi="Tahoma" w:cs="Tahoma"/>
      <w:sz w:val="16"/>
      <w:szCs w:val="16"/>
      <w:lang w:eastAsia="ja-JP"/>
    </w:rPr>
  </w:style>
  <w:style w:type="character" w:styleId="Collegamentovisitato">
    <w:name w:val="FollowedHyperlink"/>
    <w:basedOn w:val="Carpredefinitoparagrafo"/>
    <w:rsid w:val="00592ED6"/>
    <w:rPr>
      <w:color w:val="800080" w:themeColor="followedHyperlink"/>
      <w:u w:val="single"/>
    </w:rPr>
  </w:style>
  <w:style w:type="paragraph" w:customStyle="1" w:styleId="Default">
    <w:name w:val="Default"/>
    <w:rsid w:val="00592ED6"/>
    <w:pPr>
      <w:autoSpaceDE w:val="0"/>
      <w:autoSpaceDN w:val="0"/>
      <w:adjustRightInd w:val="0"/>
    </w:pPr>
    <w:rPr>
      <w:rFonts w:ascii="Calibri" w:hAnsi="Calibri" w:cs="Calibri"/>
      <w:color w:val="000000"/>
      <w:sz w:val="24"/>
      <w:szCs w:val="24"/>
    </w:rPr>
  </w:style>
  <w:style w:type="paragraph" w:styleId="NormaleWeb">
    <w:name w:val="Normal (Web)"/>
    <w:basedOn w:val="Normale"/>
    <w:uiPriority w:val="99"/>
    <w:unhideWhenUsed/>
    <w:rsid w:val="0040353F"/>
    <w:pPr>
      <w:spacing w:before="100" w:beforeAutospacing="1" w:after="100" w:afterAutospacing="1"/>
    </w:pPr>
    <w:rPr>
      <w:rFonts w:eastAsia="Times New Roman"/>
      <w:lang w:eastAsia="it-IT"/>
    </w:rPr>
  </w:style>
  <w:style w:type="paragraph" w:styleId="Paragrafoelenco">
    <w:name w:val="List Paragraph"/>
    <w:basedOn w:val="Normale"/>
    <w:uiPriority w:val="34"/>
    <w:qFormat/>
    <w:rsid w:val="00DE1846"/>
    <w:pPr>
      <w:ind w:left="720"/>
      <w:contextualSpacing/>
    </w:pPr>
  </w:style>
  <w:style w:type="character" w:customStyle="1" w:styleId="gmail-msocommentreference">
    <w:name w:val="gmail-msocommentreference"/>
    <w:basedOn w:val="Carpredefinitoparagrafo"/>
    <w:rsid w:val="00621821"/>
  </w:style>
  <w:style w:type="character" w:customStyle="1" w:styleId="apple-converted-space">
    <w:name w:val="apple-converted-space"/>
    <w:basedOn w:val="Carpredefinitoparagrafo"/>
    <w:rsid w:val="00652A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lang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B184B"/>
    <w:pPr>
      <w:tabs>
        <w:tab w:val="center" w:pos="4819"/>
        <w:tab w:val="right" w:pos="9638"/>
      </w:tabs>
    </w:pPr>
  </w:style>
  <w:style w:type="paragraph" w:styleId="Pidipagina">
    <w:name w:val="footer"/>
    <w:basedOn w:val="Normale"/>
    <w:rsid w:val="00AB184B"/>
    <w:pPr>
      <w:tabs>
        <w:tab w:val="center" w:pos="4819"/>
        <w:tab w:val="right" w:pos="9638"/>
      </w:tabs>
    </w:pPr>
  </w:style>
  <w:style w:type="character" w:styleId="Collegamentoipertestuale">
    <w:name w:val="Hyperlink"/>
    <w:rsid w:val="00504A24"/>
    <w:rPr>
      <w:color w:val="0000FF"/>
      <w:u w:val="single"/>
    </w:rPr>
  </w:style>
  <w:style w:type="paragraph" w:styleId="Testofumetto">
    <w:name w:val="Balloon Text"/>
    <w:basedOn w:val="Normale"/>
    <w:link w:val="TestofumettoCarattere"/>
    <w:rsid w:val="00044F76"/>
    <w:rPr>
      <w:rFonts w:ascii="Tahoma" w:hAnsi="Tahoma" w:cs="Tahoma"/>
      <w:sz w:val="16"/>
      <w:szCs w:val="16"/>
    </w:rPr>
  </w:style>
  <w:style w:type="character" w:customStyle="1" w:styleId="TestofumettoCarattere">
    <w:name w:val="Testo fumetto Carattere"/>
    <w:basedOn w:val="Carpredefinitoparagrafo"/>
    <w:link w:val="Testofumetto"/>
    <w:rsid w:val="00044F76"/>
    <w:rPr>
      <w:rFonts w:ascii="Tahoma" w:hAnsi="Tahoma" w:cs="Tahoma"/>
      <w:sz w:val="16"/>
      <w:szCs w:val="16"/>
      <w:lang w:eastAsia="ja-JP"/>
    </w:rPr>
  </w:style>
</w:styles>
</file>

<file path=word/webSettings.xml><?xml version="1.0" encoding="utf-8"?>
<w:webSettings xmlns:r="http://schemas.openxmlformats.org/officeDocument/2006/relationships" xmlns:w="http://schemas.openxmlformats.org/wordprocessingml/2006/main">
  <w:divs>
    <w:div w:id="36123408">
      <w:bodyDiv w:val="1"/>
      <w:marLeft w:val="0"/>
      <w:marRight w:val="0"/>
      <w:marTop w:val="0"/>
      <w:marBottom w:val="0"/>
      <w:divBdr>
        <w:top w:val="none" w:sz="0" w:space="0" w:color="auto"/>
        <w:left w:val="none" w:sz="0" w:space="0" w:color="auto"/>
        <w:bottom w:val="none" w:sz="0" w:space="0" w:color="auto"/>
        <w:right w:val="none" w:sz="0" w:space="0" w:color="auto"/>
      </w:divBdr>
    </w:div>
    <w:div w:id="70545810">
      <w:bodyDiv w:val="1"/>
      <w:marLeft w:val="0"/>
      <w:marRight w:val="0"/>
      <w:marTop w:val="0"/>
      <w:marBottom w:val="0"/>
      <w:divBdr>
        <w:top w:val="none" w:sz="0" w:space="0" w:color="auto"/>
        <w:left w:val="none" w:sz="0" w:space="0" w:color="auto"/>
        <w:bottom w:val="none" w:sz="0" w:space="0" w:color="auto"/>
        <w:right w:val="none" w:sz="0" w:space="0" w:color="auto"/>
      </w:divBdr>
    </w:div>
    <w:div w:id="1466772056">
      <w:bodyDiv w:val="1"/>
      <w:marLeft w:val="0"/>
      <w:marRight w:val="0"/>
      <w:marTop w:val="0"/>
      <w:marBottom w:val="0"/>
      <w:divBdr>
        <w:top w:val="none" w:sz="0" w:space="0" w:color="auto"/>
        <w:left w:val="none" w:sz="0" w:space="0" w:color="auto"/>
        <w:bottom w:val="none" w:sz="0" w:space="0" w:color="auto"/>
        <w:right w:val="none" w:sz="0" w:space="0" w:color="auto"/>
      </w:divBdr>
    </w:div>
    <w:div w:id="202921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healthitalia.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healthitalia.i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verna@enventcapitalmarkets.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b@hhg.it"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tel:%2B39%203371497065"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976</Words>
  <Characters>5566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Media Graphix Italia s.n.c.</Company>
  <LinksUpToDate>false</LinksUpToDate>
  <CharactersWithSpaces>6529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Vitale</dc:creator>
  <cp:lastModifiedBy>Fabio Dellolio</cp:lastModifiedBy>
  <cp:revision>16</cp:revision>
  <cp:lastPrinted>2016-11-18T14:53:00Z</cp:lastPrinted>
  <dcterms:created xsi:type="dcterms:W3CDTF">2016-11-18T12:14:00Z</dcterms:created>
  <dcterms:modified xsi:type="dcterms:W3CDTF">2016-11-22T09:04:00Z</dcterms:modified>
</cp:coreProperties>
</file>