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ED13A" w14:textId="77777777" w:rsidR="00C90420" w:rsidRPr="00C90420" w:rsidRDefault="00C90420" w:rsidP="00C90420">
      <w:pPr>
        <w:jc w:val="both"/>
        <w:rPr>
          <w:rFonts w:ascii="Helvetica" w:hAnsi="Helvetica" w:cs="Arial"/>
          <w:b/>
          <w:bCs/>
          <w:i/>
        </w:rPr>
      </w:pPr>
    </w:p>
    <w:p w14:paraId="46FD4C60" w14:textId="77777777" w:rsidR="00C90420" w:rsidRPr="00C90420" w:rsidRDefault="00C90420" w:rsidP="00C90420">
      <w:pPr>
        <w:jc w:val="both"/>
        <w:rPr>
          <w:rFonts w:ascii="Helvetica" w:hAnsi="Helvetica" w:cs="Arial"/>
          <w:b/>
          <w:bCs/>
          <w:i/>
        </w:rPr>
      </w:pPr>
    </w:p>
    <w:p w14:paraId="5A33C63C" w14:textId="318B2AB4" w:rsidR="006B6D52" w:rsidRPr="006B6D52" w:rsidRDefault="006B6D52" w:rsidP="005A0070">
      <w:pPr>
        <w:pStyle w:val="NormalWeb"/>
        <w:ind w:firstLine="708"/>
        <w:jc w:val="center"/>
        <w:rPr>
          <w:rFonts w:ascii="Helvetica" w:hAnsi="Helvetica"/>
          <w:b/>
          <w:sz w:val="24"/>
          <w:szCs w:val="24"/>
        </w:rPr>
      </w:pPr>
      <w:r w:rsidRPr="006B6D52">
        <w:rPr>
          <w:rFonts w:ascii="Helvetica" w:hAnsi="Helvetica"/>
          <w:b/>
          <w:sz w:val="24"/>
          <w:szCs w:val="24"/>
        </w:rPr>
        <w:t>SI È CONCLUSO CON SUCCESSO IL PRIMO H-ACK BEVERAGE IN H-FARM</w:t>
      </w:r>
    </w:p>
    <w:p w14:paraId="7E1A10E1" w14:textId="679C253A" w:rsidR="00F8488B" w:rsidRPr="0069219B" w:rsidRDefault="006B6D52" w:rsidP="005A0070">
      <w:pPr>
        <w:jc w:val="center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 xml:space="preserve">Una maratona di </w:t>
      </w:r>
      <w:proofErr w:type="gramStart"/>
      <w:r>
        <w:rPr>
          <w:rFonts w:ascii="Helvetica" w:hAnsi="Helvetica"/>
          <w:b/>
          <w:i/>
        </w:rPr>
        <w:t>24</w:t>
      </w:r>
      <w:proofErr w:type="gramEnd"/>
      <w:r>
        <w:rPr>
          <w:rFonts w:ascii="Helvetica" w:hAnsi="Helvetica"/>
          <w:b/>
          <w:i/>
        </w:rPr>
        <w:t xml:space="preserve"> ore no-stop per rispondere alle sfide lanciate dalle due aziende protagoniste dell’evento: Jack </w:t>
      </w:r>
      <w:proofErr w:type="spellStart"/>
      <w:r>
        <w:rPr>
          <w:rFonts w:ascii="Helvetica" w:hAnsi="Helvetica"/>
          <w:b/>
          <w:i/>
        </w:rPr>
        <w:t>Daniel’s</w:t>
      </w:r>
      <w:proofErr w:type="spellEnd"/>
      <w:r>
        <w:rPr>
          <w:rFonts w:ascii="Helvetica" w:hAnsi="Helvetica"/>
          <w:b/>
          <w:i/>
        </w:rPr>
        <w:t xml:space="preserve"> e Heineken</w:t>
      </w:r>
    </w:p>
    <w:p w14:paraId="5ABDBEB3" w14:textId="77777777" w:rsidR="0069219B" w:rsidRDefault="0069219B" w:rsidP="006B6D52">
      <w:pPr>
        <w:pStyle w:val="NormalWeb"/>
        <w:rPr>
          <w:rFonts w:ascii="Helvetica" w:hAnsi="Helvetica" w:cs="Arial"/>
          <w:bCs/>
          <w:iCs/>
          <w:sz w:val="24"/>
          <w:szCs w:val="24"/>
        </w:rPr>
      </w:pPr>
      <w:bookmarkStart w:id="0" w:name="_GoBack"/>
      <w:bookmarkEnd w:id="0"/>
    </w:p>
    <w:p w14:paraId="38FAF00A" w14:textId="77777777" w:rsidR="0069219B" w:rsidRDefault="0069219B" w:rsidP="006B6D52">
      <w:pPr>
        <w:pStyle w:val="NormalWeb"/>
        <w:rPr>
          <w:rFonts w:ascii="Helvetica" w:hAnsi="Helvetica" w:cs="Arial"/>
          <w:bCs/>
          <w:iCs/>
          <w:sz w:val="24"/>
          <w:szCs w:val="24"/>
        </w:rPr>
      </w:pPr>
    </w:p>
    <w:p w14:paraId="76542A10" w14:textId="477435BA" w:rsidR="006B6D52" w:rsidRPr="00DA49DE" w:rsidRDefault="006B6D52" w:rsidP="006B6D52">
      <w:pPr>
        <w:pStyle w:val="NormalWeb"/>
        <w:rPr>
          <w:rFonts w:ascii="Helvetica" w:hAnsi="Helvetica"/>
          <w:sz w:val="24"/>
          <w:szCs w:val="24"/>
        </w:rPr>
      </w:pPr>
      <w:r w:rsidRPr="006B6D52">
        <w:rPr>
          <w:rFonts w:ascii="Helvetica" w:hAnsi="Helvetica" w:cs="Arial"/>
          <w:bCs/>
          <w:iCs/>
          <w:sz w:val="24"/>
          <w:szCs w:val="24"/>
        </w:rPr>
        <w:t>Trev</w:t>
      </w:r>
      <w:r w:rsidR="00E46EB9">
        <w:rPr>
          <w:rFonts w:ascii="Helvetica" w:hAnsi="Helvetica" w:cs="Arial"/>
          <w:bCs/>
          <w:iCs/>
          <w:sz w:val="24"/>
          <w:szCs w:val="24"/>
        </w:rPr>
        <w:t>iso,</w:t>
      </w:r>
      <w:r w:rsidRPr="006B6D52">
        <w:rPr>
          <w:rFonts w:ascii="Helvetica" w:hAnsi="Helvetica" w:cs="Arial"/>
          <w:bCs/>
          <w:iCs/>
          <w:sz w:val="24"/>
          <w:szCs w:val="24"/>
        </w:rPr>
        <w:t xml:space="preserve"> 15 giugno 2015</w:t>
      </w:r>
      <w:r w:rsidRPr="00C90420">
        <w:rPr>
          <w:rFonts w:ascii="Helvetica" w:hAnsi="Helvetica" w:cs="Arial"/>
          <w:bCs/>
          <w:iCs/>
        </w:rPr>
        <w:t xml:space="preserve"> – </w:t>
      </w:r>
      <w:r>
        <w:rPr>
          <w:rFonts w:ascii="Helvetica" w:hAnsi="Helvetica" w:cs="Arial"/>
          <w:bCs/>
          <w:iCs/>
        </w:rPr>
        <w:t xml:space="preserve"> </w:t>
      </w:r>
      <w:r w:rsidRPr="00DA49DE">
        <w:rPr>
          <w:rFonts w:ascii="Helvetica" w:hAnsi="Helvetica"/>
          <w:sz w:val="24"/>
          <w:szCs w:val="24"/>
        </w:rPr>
        <w:t xml:space="preserve">Il 13 e 14 giugno </w:t>
      </w:r>
      <w:hyperlink r:id="rId7" w:history="1">
        <w:r w:rsidRPr="006B6D52">
          <w:rPr>
            <w:rStyle w:val="Hyperlink"/>
            <w:rFonts w:ascii="Helvetica" w:hAnsi="Helvetica"/>
            <w:sz w:val="24"/>
            <w:szCs w:val="24"/>
          </w:rPr>
          <w:t>H-FARM</w:t>
        </w:r>
      </w:hyperlink>
      <w:r w:rsidRPr="00DA49DE">
        <w:rPr>
          <w:rFonts w:ascii="Helvetica" w:hAnsi="Helvetica"/>
          <w:sz w:val="24"/>
          <w:szCs w:val="24"/>
        </w:rPr>
        <w:t xml:space="preserve"> ha ospitato </w:t>
      </w:r>
      <w:r>
        <w:rPr>
          <w:rFonts w:ascii="Helvetica" w:hAnsi="Helvetica"/>
          <w:sz w:val="24"/>
          <w:szCs w:val="24"/>
        </w:rPr>
        <w:t xml:space="preserve">la </w:t>
      </w:r>
      <w:r w:rsidR="00F8488B">
        <w:rPr>
          <w:rFonts w:ascii="Helvetica" w:hAnsi="Helvetica"/>
          <w:sz w:val="24"/>
          <w:szCs w:val="24"/>
        </w:rPr>
        <w:t>diciottesima</w:t>
      </w:r>
      <w:r>
        <w:rPr>
          <w:rFonts w:ascii="Helvetica" w:hAnsi="Helvetica"/>
          <w:sz w:val="24"/>
          <w:szCs w:val="24"/>
        </w:rPr>
        <w:t xml:space="preserve"> edizione del format di successo H-ACK, che per l’occasione ha visto </w:t>
      </w:r>
      <w:r w:rsidRPr="00DA49DE">
        <w:rPr>
          <w:rFonts w:ascii="Helvetica" w:hAnsi="Helvetica"/>
          <w:sz w:val="24"/>
          <w:szCs w:val="24"/>
        </w:rPr>
        <w:t>centinaia di ragazzi provenienti da tutta Italia</w:t>
      </w:r>
      <w:r>
        <w:rPr>
          <w:rFonts w:ascii="Helvetica" w:hAnsi="Helvetica"/>
          <w:sz w:val="24"/>
          <w:szCs w:val="24"/>
        </w:rPr>
        <w:t xml:space="preserve"> per partecipare al</w:t>
      </w:r>
      <w:r w:rsidRPr="006B6D52">
        <w:rPr>
          <w:rFonts w:asciiTheme="minorHAnsi" w:hAnsiTheme="minorHAnsi"/>
          <w:sz w:val="24"/>
          <w:szCs w:val="24"/>
        </w:rPr>
        <w:t xml:space="preserve"> </w:t>
      </w:r>
      <w:r w:rsidRPr="006B6D52">
        <w:rPr>
          <w:rFonts w:asciiTheme="minorHAnsi" w:eastAsia="Times New Roman" w:hAnsiTheme="minorHAnsi"/>
          <w:sz w:val="24"/>
          <w:szCs w:val="24"/>
        </w:rPr>
        <w:t xml:space="preserve">primo </w:t>
      </w:r>
      <w:proofErr w:type="spellStart"/>
      <w:r w:rsidRPr="006B6D52">
        <w:rPr>
          <w:rFonts w:asciiTheme="minorHAnsi" w:eastAsia="Times New Roman" w:hAnsiTheme="minorHAnsi"/>
          <w:sz w:val="24"/>
          <w:szCs w:val="24"/>
        </w:rPr>
        <w:t>hackathon</w:t>
      </w:r>
      <w:proofErr w:type="spellEnd"/>
      <w:r w:rsidRPr="006B6D52">
        <w:rPr>
          <w:rFonts w:asciiTheme="minorHAnsi" w:eastAsia="Times New Roman" w:hAnsiTheme="minorHAnsi"/>
          <w:sz w:val="24"/>
          <w:szCs w:val="24"/>
        </w:rPr>
        <w:t xml:space="preserve"> al mondo dedicato allo sviluppo di soluzioni e progetti digitali innovativi per l’industria del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B</w:t>
      </w:r>
      <w:r w:rsidRPr="006B6D52">
        <w:rPr>
          <w:rFonts w:asciiTheme="minorHAnsi" w:eastAsia="Times New Roman" w:hAnsiTheme="minorHAnsi"/>
          <w:sz w:val="24"/>
          <w:szCs w:val="24"/>
        </w:rPr>
        <w:t>everage</w:t>
      </w:r>
      <w:proofErr w:type="spellEnd"/>
      <w:r>
        <w:rPr>
          <w:rFonts w:ascii="Helvetica" w:hAnsi="Helvetica"/>
          <w:sz w:val="24"/>
          <w:szCs w:val="24"/>
        </w:rPr>
        <w:t xml:space="preserve">. </w:t>
      </w:r>
      <w:r w:rsidRPr="00DA49DE">
        <w:rPr>
          <w:rFonts w:ascii="Helvetica" w:hAnsi="Helvetica"/>
          <w:sz w:val="24"/>
          <w:szCs w:val="24"/>
        </w:rPr>
        <w:t xml:space="preserve">Oggi più che mai, </w:t>
      </w:r>
      <w:r>
        <w:rPr>
          <w:rFonts w:ascii="Helvetica" w:hAnsi="Helvetica"/>
          <w:sz w:val="24"/>
          <w:szCs w:val="24"/>
        </w:rPr>
        <w:t>infatti, questo settore si trova</w:t>
      </w:r>
      <w:r w:rsidRPr="00DA49DE">
        <w:rPr>
          <w:rFonts w:ascii="Helvetica" w:hAnsi="Helvetica"/>
          <w:sz w:val="24"/>
          <w:szCs w:val="24"/>
        </w:rPr>
        <w:t xml:space="preserve"> di fronte alla necessità di </w:t>
      </w:r>
      <w:r w:rsidR="00F8488B">
        <w:rPr>
          <w:rFonts w:ascii="Helvetica" w:hAnsi="Helvetica"/>
          <w:sz w:val="24"/>
          <w:szCs w:val="24"/>
        </w:rPr>
        <w:t>rinnovarsi</w:t>
      </w:r>
      <w:r w:rsidRPr="00DA49DE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i</w:t>
      </w:r>
      <w:r w:rsidRPr="00DA49DE">
        <w:rPr>
          <w:rFonts w:ascii="Helvetica" w:hAnsi="Helvetica"/>
          <w:sz w:val="24"/>
          <w:szCs w:val="24"/>
        </w:rPr>
        <w:t>nterpreta</w:t>
      </w:r>
      <w:r>
        <w:rPr>
          <w:rFonts w:ascii="Helvetica" w:hAnsi="Helvetica"/>
          <w:sz w:val="24"/>
          <w:szCs w:val="24"/>
        </w:rPr>
        <w:t>ndo</w:t>
      </w:r>
      <w:r w:rsidRPr="00DA49DE">
        <w:rPr>
          <w:rFonts w:ascii="Helvetica" w:hAnsi="Helvetica"/>
          <w:sz w:val="24"/>
          <w:szCs w:val="24"/>
        </w:rPr>
        <w:t xml:space="preserve"> processi ed evoluzioni in chiave digitale.</w:t>
      </w:r>
    </w:p>
    <w:p w14:paraId="0DD77A91" w14:textId="77777777" w:rsidR="0069219B" w:rsidRDefault="006B6D52" w:rsidP="0069219B">
      <w:pPr>
        <w:pStyle w:val="NormalWeb"/>
        <w:rPr>
          <w:rFonts w:ascii="Helvetica" w:hAnsi="Helvetica"/>
          <w:sz w:val="24"/>
          <w:szCs w:val="24"/>
        </w:rPr>
      </w:pPr>
      <w:r w:rsidRPr="00DA49DE">
        <w:rPr>
          <w:rFonts w:ascii="Helvetica" w:hAnsi="Helvetica"/>
          <w:sz w:val="24"/>
          <w:szCs w:val="24"/>
        </w:rPr>
        <w:t xml:space="preserve">Protagoniste della maratona </w:t>
      </w:r>
      <w:r>
        <w:rPr>
          <w:rFonts w:ascii="Helvetica" w:hAnsi="Helvetica"/>
          <w:sz w:val="24"/>
          <w:szCs w:val="24"/>
        </w:rPr>
        <w:t xml:space="preserve">sono state </w:t>
      </w:r>
      <w:r w:rsidRPr="00DA49DE">
        <w:rPr>
          <w:rFonts w:ascii="Helvetica" w:hAnsi="Helvetica"/>
          <w:sz w:val="24"/>
          <w:szCs w:val="24"/>
        </w:rPr>
        <w:t xml:space="preserve">due aziende leader del settore: </w:t>
      </w:r>
      <w:r w:rsidRPr="00DA49DE">
        <w:rPr>
          <w:rFonts w:ascii="Helvetica" w:hAnsi="Helvetica"/>
          <w:sz w:val="24"/>
          <w:szCs w:val="24"/>
        </w:rPr>
        <w:fldChar w:fldCharType="begin"/>
      </w:r>
      <w:r w:rsidRPr="00DA49DE">
        <w:rPr>
          <w:rFonts w:ascii="Helvetica" w:hAnsi="Helvetica"/>
          <w:sz w:val="24"/>
          <w:szCs w:val="24"/>
        </w:rPr>
        <w:instrText xml:space="preserve"> HYPERLINK "http://www.jackdaniels.com/" \t "_blank" </w:instrText>
      </w:r>
      <w:r w:rsidRPr="00DA49DE">
        <w:rPr>
          <w:rFonts w:ascii="Helvetica" w:hAnsi="Helvetica"/>
          <w:sz w:val="24"/>
          <w:szCs w:val="24"/>
        </w:rPr>
        <w:fldChar w:fldCharType="separate"/>
      </w:r>
      <w:r w:rsidRPr="00DA49DE">
        <w:rPr>
          <w:rStyle w:val="Hyperlink"/>
          <w:rFonts w:ascii="Helvetica" w:hAnsi="Helvetica"/>
          <w:sz w:val="24"/>
          <w:szCs w:val="24"/>
        </w:rPr>
        <w:t xml:space="preserve">Jack </w:t>
      </w:r>
      <w:proofErr w:type="spellStart"/>
      <w:r w:rsidRPr="00DA49DE">
        <w:rPr>
          <w:rStyle w:val="Hyperlink"/>
          <w:rFonts w:ascii="Helvetica" w:hAnsi="Helvetica"/>
          <w:sz w:val="24"/>
          <w:szCs w:val="24"/>
        </w:rPr>
        <w:t>Daniel’s</w:t>
      </w:r>
      <w:proofErr w:type="spellEnd"/>
      <w:r w:rsidRPr="00DA49DE">
        <w:rPr>
          <w:rFonts w:ascii="Helvetica" w:hAnsi="Helvetica"/>
          <w:sz w:val="24"/>
          <w:szCs w:val="24"/>
        </w:rPr>
        <w:fldChar w:fldCharType="end"/>
      </w:r>
      <w:r w:rsidRPr="00DA49DE">
        <w:rPr>
          <w:rFonts w:ascii="Helvetica" w:hAnsi="Helvetica"/>
          <w:sz w:val="24"/>
          <w:szCs w:val="24"/>
        </w:rPr>
        <w:t xml:space="preserve">, marchio iconico e produttore del whiskey più venduto al mondo e </w:t>
      </w:r>
      <w:hyperlink r:id="rId8" w:history="1">
        <w:r w:rsidRPr="00DA49DE">
          <w:rPr>
            <w:rStyle w:val="Hyperlink"/>
            <w:rFonts w:ascii="Helvetica" w:hAnsi="Helvetica"/>
            <w:sz w:val="24"/>
            <w:szCs w:val="24"/>
          </w:rPr>
          <w:t>Heineken</w:t>
        </w:r>
      </w:hyperlink>
      <w:r w:rsidRPr="00DA49DE">
        <w:rPr>
          <w:rFonts w:ascii="Helvetica" w:hAnsi="Helvetica"/>
          <w:sz w:val="24"/>
          <w:szCs w:val="24"/>
        </w:rPr>
        <w:t>, primo produttore di birra nel no</w:t>
      </w:r>
      <w:r w:rsidR="00F8488B">
        <w:rPr>
          <w:rFonts w:ascii="Helvetica" w:hAnsi="Helvetica"/>
          <w:sz w:val="24"/>
          <w:szCs w:val="24"/>
        </w:rPr>
        <w:t>stro Paese</w:t>
      </w:r>
      <w:r w:rsidR="00F8488B" w:rsidRPr="0069219B">
        <w:rPr>
          <w:rFonts w:ascii="Helvetica" w:hAnsi="Helvetica"/>
          <w:sz w:val="24"/>
          <w:szCs w:val="24"/>
        </w:rPr>
        <w:t>.</w:t>
      </w:r>
      <w:r w:rsidR="0069219B" w:rsidRPr="0069219B">
        <w:rPr>
          <w:rFonts w:ascii="Helvetica" w:hAnsi="Helvetica"/>
          <w:sz w:val="24"/>
          <w:szCs w:val="24"/>
        </w:rPr>
        <w:t xml:space="preserve"> </w:t>
      </w:r>
    </w:p>
    <w:p w14:paraId="1AC38910" w14:textId="1E85B25E" w:rsidR="006B6D52" w:rsidRPr="0069219B" w:rsidRDefault="006B6D52" w:rsidP="0069219B">
      <w:pPr>
        <w:pStyle w:val="NormalWeb"/>
        <w:rPr>
          <w:rFonts w:ascii="Helvetica" w:hAnsi="Helvetica"/>
          <w:sz w:val="24"/>
          <w:szCs w:val="24"/>
        </w:rPr>
      </w:pPr>
      <w:r w:rsidRPr="0069219B">
        <w:rPr>
          <w:rFonts w:ascii="Helvetica" w:hAnsi="Helvetica"/>
          <w:sz w:val="24"/>
          <w:szCs w:val="24"/>
        </w:rPr>
        <w:t xml:space="preserve">I brief proposti dalle aziende hanno permesso ai ragazzi di confrontarsi con una grande sfida: innovare e migliorare </w:t>
      </w:r>
      <w:proofErr w:type="spellStart"/>
      <w:r w:rsidRPr="0069219B">
        <w:rPr>
          <w:rFonts w:ascii="Helvetica" w:hAnsi="Helvetica"/>
          <w:sz w:val="24"/>
          <w:szCs w:val="24"/>
        </w:rPr>
        <w:t>l’experience</w:t>
      </w:r>
      <w:proofErr w:type="spellEnd"/>
      <w:r w:rsidRPr="0069219B">
        <w:rPr>
          <w:rFonts w:ascii="Helvetica" w:hAnsi="Helvetica"/>
          <w:sz w:val="24"/>
          <w:szCs w:val="24"/>
        </w:rPr>
        <w:t xml:space="preserve"> di due </w:t>
      </w:r>
      <w:proofErr w:type="gramStart"/>
      <w:r w:rsidRPr="0069219B">
        <w:rPr>
          <w:rFonts w:ascii="Helvetica" w:hAnsi="Helvetica"/>
          <w:sz w:val="24"/>
          <w:szCs w:val="24"/>
        </w:rPr>
        <w:t>brand</w:t>
      </w:r>
      <w:proofErr w:type="gramEnd"/>
      <w:r w:rsidRPr="0069219B">
        <w:rPr>
          <w:rFonts w:ascii="Helvetica" w:hAnsi="Helvetica"/>
          <w:sz w:val="24"/>
          <w:szCs w:val="24"/>
        </w:rPr>
        <w:t xml:space="preserve"> già posizionati ai massimi livelli.</w:t>
      </w:r>
    </w:p>
    <w:p w14:paraId="3B68C50E" w14:textId="5328871F" w:rsidR="006B6D52" w:rsidRDefault="006B6D52" w:rsidP="00F8488B">
      <w:pPr>
        <w:jc w:val="both"/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I </w:t>
      </w:r>
      <w:proofErr w:type="gramStart"/>
      <w:r>
        <w:rPr>
          <w:rFonts w:ascii="Helvetica" w:hAnsi="Helvetica"/>
        </w:rPr>
        <w:t>20</w:t>
      </w:r>
      <w:proofErr w:type="gramEnd"/>
      <w:r>
        <w:rPr>
          <w:rFonts w:ascii="Helvetica" w:hAnsi="Helvetica"/>
        </w:rPr>
        <w:t xml:space="preserve"> team</w:t>
      </w:r>
      <w:r w:rsidRPr="00DA49DE">
        <w:rPr>
          <w:rFonts w:ascii="Helvetica" w:hAnsi="Helvetica"/>
        </w:rPr>
        <w:t xml:space="preserve"> composti da giovani sviluppatori, designer e marketing </w:t>
      </w:r>
      <w:proofErr w:type="spellStart"/>
      <w:r w:rsidRPr="00DA49DE">
        <w:rPr>
          <w:rFonts w:ascii="Helvetica" w:hAnsi="Helvetica"/>
        </w:rPr>
        <w:t>specialist</w:t>
      </w:r>
      <w:proofErr w:type="spellEnd"/>
      <w:r w:rsidRPr="00DA49DE">
        <w:rPr>
          <w:rFonts w:ascii="Helvetica" w:hAnsi="Helvetica"/>
        </w:rPr>
        <w:t xml:space="preserve"> </w:t>
      </w:r>
      <w:r>
        <w:rPr>
          <w:rFonts w:ascii="Helvetica" w:hAnsi="Helvetica"/>
        </w:rPr>
        <w:t>avevano</w:t>
      </w:r>
      <w:r w:rsidRPr="00DA49DE">
        <w:rPr>
          <w:rFonts w:ascii="Helvetica" w:hAnsi="Helvetica"/>
        </w:rPr>
        <w:t xml:space="preserve"> lo scopo di presentare, al termine delle 24 ore, un progetto che rispond</w:t>
      </w:r>
      <w:r>
        <w:rPr>
          <w:rFonts w:ascii="Helvetica" w:hAnsi="Helvetica"/>
        </w:rPr>
        <w:t>esse alle esigenze delle aziende.</w:t>
      </w:r>
      <w:r w:rsidR="00F8488B">
        <w:rPr>
          <w:rFonts w:ascii="Helvetica" w:hAnsi="Helvetica"/>
        </w:rPr>
        <w:t xml:space="preserve"> </w:t>
      </w:r>
      <w:r w:rsidRPr="00DA49DE">
        <w:rPr>
          <w:rFonts w:ascii="Helvetica" w:hAnsi="Helvetica"/>
        </w:rPr>
        <w:t xml:space="preserve">Sistemi di </w:t>
      </w:r>
      <w:proofErr w:type="spellStart"/>
      <w:r w:rsidRPr="00DA49DE">
        <w:rPr>
          <w:rFonts w:ascii="Helvetica" w:hAnsi="Helvetica"/>
        </w:rPr>
        <w:t>reward</w:t>
      </w:r>
      <w:proofErr w:type="spellEnd"/>
      <w:r w:rsidRPr="00DA49DE">
        <w:rPr>
          <w:rFonts w:ascii="Helvetica" w:hAnsi="Helvetica"/>
        </w:rPr>
        <w:t xml:space="preserve">, web </w:t>
      </w:r>
      <w:proofErr w:type="spellStart"/>
      <w:r w:rsidRPr="00DA49DE">
        <w:rPr>
          <w:rFonts w:ascii="Helvetica" w:hAnsi="Helvetica"/>
        </w:rPr>
        <w:t>series</w:t>
      </w:r>
      <w:proofErr w:type="spellEnd"/>
      <w:r w:rsidRPr="00DA49DE">
        <w:rPr>
          <w:rFonts w:ascii="Helvetica" w:hAnsi="Helvetica"/>
        </w:rPr>
        <w:t xml:space="preserve">, tour promo, </w:t>
      </w:r>
      <w:proofErr w:type="spellStart"/>
      <w:r w:rsidRPr="00DA49DE">
        <w:rPr>
          <w:rFonts w:ascii="Helvetica" w:hAnsi="Helvetica"/>
        </w:rPr>
        <w:t>app</w:t>
      </w:r>
      <w:proofErr w:type="spellEnd"/>
      <w:r w:rsidRPr="00DA49DE">
        <w:rPr>
          <w:rFonts w:ascii="Helvetica" w:hAnsi="Helvetica"/>
        </w:rPr>
        <w:t xml:space="preserve"> mobile e strategie di social engagement sono </w:t>
      </w:r>
      <w:proofErr w:type="gramStart"/>
      <w:r w:rsidR="00F8488B">
        <w:rPr>
          <w:rFonts w:ascii="Helvetica" w:hAnsi="Helvetica"/>
        </w:rPr>
        <w:t>stati</w:t>
      </w:r>
      <w:proofErr w:type="gramEnd"/>
      <w:r w:rsidR="00F8488B">
        <w:rPr>
          <w:rFonts w:ascii="Helvetica" w:hAnsi="Helvetica"/>
        </w:rPr>
        <w:t xml:space="preserve"> </w:t>
      </w:r>
      <w:r w:rsidRPr="00DA49DE">
        <w:rPr>
          <w:rFonts w:ascii="Helvetica" w:hAnsi="Helvetica"/>
        </w:rPr>
        <w:t>gli spunti più interessanti e</w:t>
      </w:r>
      <w:r>
        <w:rPr>
          <w:rFonts w:ascii="Helvetica" w:hAnsi="Helvetica"/>
        </w:rPr>
        <w:t>mersi dai progetti sviluppati</w:t>
      </w:r>
      <w:r w:rsidRPr="00DA49DE">
        <w:rPr>
          <w:rFonts w:ascii="Helvetica" w:hAnsi="Helvetica"/>
        </w:rPr>
        <w:t xml:space="preserve"> per </w:t>
      </w:r>
      <w:r w:rsidRPr="00DA49DE">
        <w:rPr>
          <w:rFonts w:ascii="Helvetica" w:hAnsi="Helvetica"/>
          <w:b/>
          <w:bCs/>
        </w:rPr>
        <w:t xml:space="preserve">Jack </w:t>
      </w:r>
      <w:proofErr w:type="spellStart"/>
      <w:r w:rsidRPr="00DA49DE">
        <w:rPr>
          <w:rFonts w:ascii="Helvetica" w:hAnsi="Helvetica"/>
          <w:b/>
          <w:bCs/>
        </w:rPr>
        <w:t>Daniel’s</w:t>
      </w:r>
      <w:proofErr w:type="spellEnd"/>
      <w:r w:rsidRPr="00DA49DE">
        <w:rPr>
          <w:rFonts w:ascii="Helvetica" w:hAnsi="Helvetica"/>
        </w:rPr>
        <w:t>.</w:t>
      </w:r>
      <w:r w:rsidR="00F8488B">
        <w:rPr>
          <w:rFonts w:ascii="Helvetica" w:hAnsi="Helvetica"/>
        </w:rPr>
        <w:t xml:space="preserve"> </w:t>
      </w:r>
      <w:r w:rsidRPr="00DA49DE">
        <w:rPr>
          <w:rFonts w:ascii="Helvetica" w:hAnsi="Helvetica"/>
        </w:rPr>
        <w:t xml:space="preserve">Personalizzazione, </w:t>
      </w:r>
      <w:proofErr w:type="spellStart"/>
      <w:r w:rsidRPr="00DA49DE">
        <w:rPr>
          <w:rFonts w:ascii="Helvetica" w:hAnsi="Helvetica"/>
        </w:rPr>
        <w:t>experience</w:t>
      </w:r>
      <w:proofErr w:type="spellEnd"/>
      <w:r w:rsidRPr="00DA49DE">
        <w:rPr>
          <w:rFonts w:ascii="Helvetica" w:hAnsi="Helvetica"/>
        </w:rPr>
        <w:t xml:space="preserve"> kit, partnership e </w:t>
      </w:r>
      <w:proofErr w:type="spellStart"/>
      <w:r w:rsidRPr="00DA49DE">
        <w:rPr>
          <w:rFonts w:ascii="Helvetica" w:hAnsi="Helvetica"/>
        </w:rPr>
        <w:t>tag</w:t>
      </w:r>
      <w:proofErr w:type="spellEnd"/>
      <w:r w:rsidRPr="00DA49DE">
        <w:rPr>
          <w:rFonts w:ascii="Helvetica" w:hAnsi="Helvetica"/>
        </w:rPr>
        <w:t xml:space="preserve"> NFC sono</w:t>
      </w:r>
      <w:r w:rsidR="00F8488B">
        <w:rPr>
          <w:rFonts w:ascii="Helvetica" w:hAnsi="Helvetica"/>
        </w:rPr>
        <w:t xml:space="preserve"> stati</w:t>
      </w:r>
      <w:r>
        <w:rPr>
          <w:rFonts w:ascii="Helvetica" w:hAnsi="Helvetica"/>
        </w:rPr>
        <w:t>,</w:t>
      </w:r>
      <w:r w:rsidRPr="00DA49DE">
        <w:rPr>
          <w:rFonts w:ascii="Helvetica" w:hAnsi="Helvetica"/>
        </w:rPr>
        <w:t xml:space="preserve"> invece</w:t>
      </w:r>
      <w:r>
        <w:rPr>
          <w:rFonts w:ascii="Helvetica" w:hAnsi="Helvetica"/>
        </w:rPr>
        <w:t>,</w:t>
      </w:r>
      <w:r w:rsidRPr="00DA49DE">
        <w:rPr>
          <w:rFonts w:ascii="Helvetica" w:hAnsi="Helvetica"/>
        </w:rPr>
        <w:t xml:space="preserve"> alcuni elementi </w:t>
      </w:r>
      <w:r>
        <w:rPr>
          <w:rFonts w:ascii="Helvetica" w:hAnsi="Helvetica"/>
        </w:rPr>
        <w:t xml:space="preserve">chiave </w:t>
      </w:r>
      <w:r w:rsidRPr="00DA49DE">
        <w:rPr>
          <w:rFonts w:ascii="Helvetica" w:hAnsi="Helvetica"/>
        </w:rPr>
        <w:t xml:space="preserve">dei progetti </w:t>
      </w:r>
      <w:r>
        <w:rPr>
          <w:rFonts w:ascii="Helvetica" w:hAnsi="Helvetica"/>
        </w:rPr>
        <w:t>proposti ad</w:t>
      </w:r>
      <w:r w:rsidRPr="00DA49DE">
        <w:rPr>
          <w:rFonts w:ascii="Helvetica" w:hAnsi="Helvetica"/>
        </w:rPr>
        <w:t xml:space="preserve"> </w:t>
      </w:r>
      <w:r w:rsidRPr="00DA49DE">
        <w:rPr>
          <w:rFonts w:ascii="Helvetica" w:hAnsi="Helvetica"/>
          <w:b/>
          <w:bCs/>
        </w:rPr>
        <w:t>Heineken.</w:t>
      </w:r>
    </w:p>
    <w:p w14:paraId="70C11040" w14:textId="767C04B1" w:rsidR="002728DA" w:rsidRPr="0069219B" w:rsidRDefault="006B6D52" w:rsidP="0069219B">
      <w:pPr>
        <w:pStyle w:val="NormalWeb"/>
        <w:rPr>
          <w:rFonts w:ascii="Helvetica" w:hAnsi="Helvetica"/>
          <w:sz w:val="24"/>
          <w:szCs w:val="24"/>
        </w:rPr>
      </w:pPr>
      <w:r w:rsidRPr="00DA49DE">
        <w:rPr>
          <w:rFonts w:ascii="Helvetica" w:hAnsi="Helvetica"/>
          <w:sz w:val="24"/>
          <w:szCs w:val="24"/>
        </w:rPr>
        <w:t xml:space="preserve">Il bilancio finale </w:t>
      </w:r>
      <w:r>
        <w:rPr>
          <w:rFonts w:ascii="Helvetica" w:hAnsi="Helvetica"/>
          <w:sz w:val="24"/>
          <w:szCs w:val="24"/>
        </w:rPr>
        <w:t xml:space="preserve">di H-ACK BEVERAGE </w:t>
      </w:r>
      <w:r w:rsidRPr="00DA49DE">
        <w:rPr>
          <w:rFonts w:ascii="Helvetica" w:hAnsi="Helvetica"/>
          <w:sz w:val="24"/>
          <w:szCs w:val="24"/>
        </w:rPr>
        <w:t>è più che positivo sia per H-FARM, che persegue il suo</w:t>
      </w:r>
      <w:r>
        <w:rPr>
          <w:rFonts w:ascii="Helvetica" w:hAnsi="Helvetica"/>
          <w:sz w:val="24"/>
          <w:szCs w:val="24"/>
        </w:rPr>
        <w:t xml:space="preserve"> </w:t>
      </w:r>
      <w:r w:rsidRPr="00DA49DE">
        <w:rPr>
          <w:rFonts w:ascii="Helvetica" w:hAnsi="Helvetica"/>
          <w:sz w:val="24"/>
          <w:szCs w:val="24"/>
        </w:rPr>
        <w:t xml:space="preserve">obiettivo di porsi </w:t>
      </w:r>
      <w:r>
        <w:rPr>
          <w:rFonts w:ascii="Helvetica" w:hAnsi="Helvetica"/>
          <w:sz w:val="24"/>
          <w:szCs w:val="24"/>
        </w:rPr>
        <w:t>come</w:t>
      </w:r>
      <w:r w:rsidRPr="00DA49DE">
        <w:rPr>
          <w:rFonts w:ascii="Helvetica" w:hAnsi="Helvetica"/>
          <w:sz w:val="24"/>
          <w:szCs w:val="24"/>
        </w:rPr>
        <w:t xml:space="preserve"> intermediario tra impresa e mondo del digitale, sia per le aziende partecipanti </w:t>
      </w:r>
      <w:proofErr w:type="gramStart"/>
      <w:r w:rsidRPr="00DA49DE">
        <w:rPr>
          <w:rFonts w:ascii="Helvetica" w:hAnsi="Helvetica"/>
          <w:sz w:val="24"/>
          <w:szCs w:val="24"/>
        </w:rPr>
        <w:t>che</w:t>
      </w:r>
      <w:proofErr w:type="gramEnd"/>
      <w:r w:rsidRPr="00DA49DE">
        <w:rPr>
          <w:rFonts w:ascii="Helvetica" w:hAnsi="Helvetica"/>
          <w:sz w:val="24"/>
          <w:szCs w:val="24"/>
        </w:rPr>
        <w:t xml:space="preserve"> hanno avuto l’opportunità di </w:t>
      </w:r>
      <w:r>
        <w:rPr>
          <w:rFonts w:ascii="Helvetica" w:hAnsi="Helvetica"/>
          <w:sz w:val="24"/>
          <w:szCs w:val="24"/>
        </w:rPr>
        <w:t xml:space="preserve">immergersi per un week end in una dimensione </w:t>
      </w:r>
      <w:r w:rsidRPr="00DA49DE">
        <w:rPr>
          <w:rFonts w:ascii="Helvetica" w:hAnsi="Helvetica"/>
          <w:sz w:val="24"/>
          <w:szCs w:val="24"/>
        </w:rPr>
        <w:t>stimolante in cui aziende e</w:t>
      </w:r>
      <w:r>
        <w:rPr>
          <w:rFonts w:ascii="Helvetica" w:hAnsi="Helvetica"/>
          <w:sz w:val="24"/>
          <w:szCs w:val="24"/>
        </w:rPr>
        <w:t xml:space="preserve"> ragazzi si trova</w:t>
      </w:r>
      <w:r w:rsidRPr="00DA49DE">
        <w:rPr>
          <w:rFonts w:ascii="Helvetica" w:hAnsi="Helvetica"/>
          <w:sz w:val="24"/>
          <w:szCs w:val="24"/>
        </w:rPr>
        <w:t>no uniti dalla passione e dalla voglia di innovare facendo leva su nuovi sistemi multimediali, connettività e tecnologie alternative ai sistemi tradizionali.</w:t>
      </w:r>
    </w:p>
    <w:p w14:paraId="021CA242" w14:textId="77777777" w:rsidR="0069219B" w:rsidRDefault="0069219B" w:rsidP="006921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rPr>
          <w:rFonts w:asciiTheme="majorHAnsi" w:eastAsia="Arial Unicode MS" w:hAnsiTheme="majorHAnsi" w:cs="Calibri"/>
          <w:color w:val="auto"/>
          <w:kern w:val="0"/>
          <w:lang w:val="en-US" w:eastAsia="it-IT"/>
        </w:rPr>
      </w:pPr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“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Partecipare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ad H-ACK è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stata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per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noi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un’esperienza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molto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positiva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.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Abbiamo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respirato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passione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,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talento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proofErr w:type="gram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ed</w:t>
      </w:r>
      <w:proofErr w:type="spellEnd"/>
      <w:proofErr w:type="gram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inno</w:t>
      </w:r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vazione</w:t>
      </w:r>
      <w:proofErr w:type="spellEnd"/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, </w:t>
      </w:r>
      <w:proofErr w:type="spellStart"/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valori</w:t>
      </w:r>
      <w:proofErr w:type="spellEnd"/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in cui Heineken da </w:t>
      </w:r>
      <w:proofErr w:type="spellStart"/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sempre</w:t>
      </w:r>
      <w:proofErr w:type="spellEnd"/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crede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- </w:t>
      </w:r>
      <w:proofErr w:type="spellStart"/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commenta</w:t>
      </w:r>
      <w:proofErr w:type="spellEnd"/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r w:rsidRPr="0069219B">
        <w:rPr>
          <w:rFonts w:asciiTheme="majorHAnsi" w:eastAsia="Arial Unicode MS" w:hAnsiTheme="majorHAnsi" w:cs="Lucida Sans Unicode"/>
          <w:color w:val="auto"/>
          <w:kern w:val="0"/>
          <w:lang w:val="en-US" w:eastAsia="it-IT"/>
        </w:rPr>
        <w:t xml:space="preserve">Cristina </w:t>
      </w:r>
      <w:proofErr w:type="spellStart"/>
      <w:r w:rsidRPr="0069219B">
        <w:rPr>
          <w:rFonts w:asciiTheme="majorHAnsi" w:eastAsia="Arial Unicode MS" w:hAnsiTheme="majorHAnsi" w:cs="Lucida Sans Unicode"/>
          <w:color w:val="auto"/>
          <w:kern w:val="0"/>
          <w:lang w:val="en-US" w:eastAsia="it-IT"/>
        </w:rPr>
        <w:t>Gusmini</w:t>
      </w:r>
      <w:proofErr w:type="spellEnd"/>
      <w:r>
        <w:rPr>
          <w:rFonts w:asciiTheme="majorHAnsi" w:eastAsia="Arial Unicode MS" w:hAnsiTheme="majorHAnsi" w:cs="Lucida Sans Unicode"/>
          <w:color w:val="auto"/>
          <w:kern w:val="0"/>
          <w:lang w:val="en-US" w:eastAsia="it-IT"/>
        </w:rPr>
        <w:t>,</w:t>
      </w:r>
      <w:r>
        <w:rPr>
          <w:rFonts w:asciiTheme="majorHAnsi" w:eastAsia="Arial Unicode MS" w:hAnsiTheme="majorHAnsi"/>
          <w:color w:val="auto"/>
          <w:kern w:val="0"/>
          <w:lang w:val="en-US" w:eastAsia="it-IT"/>
        </w:rPr>
        <w:t xml:space="preserve"> </w:t>
      </w:r>
      <w:r w:rsidRPr="0069219B">
        <w:rPr>
          <w:rFonts w:asciiTheme="majorHAnsi" w:eastAsia="Arial Unicode MS" w:hAnsiTheme="majorHAnsi" w:cs="Lucida Sans Unicode"/>
          <w:color w:val="auto"/>
          <w:kern w:val="0"/>
          <w:lang w:val="en-US" w:eastAsia="it-IT"/>
        </w:rPr>
        <w:t>Group Brand Manager Heineken</w:t>
      </w:r>
      <w:r>
        <w:rPr>
          <w:rFonts w:asciiTheme="majorHAnsi" w:eastAsia="Arial Unicode MS" w:hAnsiTheme="majorHAnsi" w:cs="Lucida Sans Unicode"/>
          <w:color w:val="auto"/>
          <w:kern w:val="0"/>
          <w:lang w:val="en-US" w:eastAsia="it-IT"/>
        </w:rPr>
        <w:t>.</w:t>
      </w:r>
      <w:r>
        <w:rPr>
          <w:rFonts w:asciiTheme="majorHAnsi" w:eastAsia="Arial Unicode MS" w:hAnsiTheme="majorHAnsi"/>
          <w:color w:val="auto"/>
          <w:kern w:val="0"/>
          <w:lang w:val="en-US" w:eastAsia="it-IT"/>
        </w:rPr>
        <w:t xml:space="preserve"> -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Poter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sfidare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un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così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vasto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gruppo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di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talenti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a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collaborare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con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noi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per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contribuire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a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disegnare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il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futuro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di un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nostro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prodotto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è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stato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estremamente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stimolante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!” </w:t>
      </w:r>
    </w:p>
    <w:p w14:paraId="0ECCF33D" w14:textId="77777777" w:rsidR="0069219B" w:rsidRDefault="0069219B" w:rsidP="006921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rPr>
          <w:rFonts w:asciiTheme="majorHAnsi" w:eastAsia="Arial Unicode MS" w:hAnsiTheme="majorHAnsi" w:cs="Calibri"/>
          <w:color w:val="auto"/>
          <w:kern w:val="0"/>
          <w:lang w:val="en-US" w:eastAsia="it-IT"/>
        </w:rPr>
      </w:pPr>
    </w:p>
    <w:p w14:paraId="0A1881A4" w14:textId="77777777" w:rsidR="0069219B" w:rsidRDefault="0069219B" w:rsidP="0069219B">
      <w:pPr>
        <w:jc w:val="both"/>
        <w:rPr>
          <w:rFonts w:asciiTheme="majorHAnsi" w:eastAsia="Arial Unicode MS" w:hAnsiTheme="majorHAnsi" w:cs="Calibri"/>
          <w:color w:val="auto"/>
          <w:kern w:val="0"/>
          <w:lang w:val="en-US" w:eastAsia="it-IT"/>
        </w:rPr>
      </w:pPr>
    </w:p>
    <w:p w14:paraId="69321A9C" w14:textId="77777777" w:rsidR="0069219B" w:rsidRDefault="0069219B" w:rsidP="0069219B">
      <w:pPr>
        <w:jc w:val="both"/>
        <w:rPr>
          <w:rFonts w:asciiTheme="majorHAnsi" w:eastAsia="Arial Unicode MS" w:hAnsiTheme="majorHAnsi" w:cs="Calibri"/>
          <w:color w:val="auto"/>
          <w:kern w:val="0"/>
          <w:lang w:val="en-US" w:eastAsia="it-IT"/>
        </w:rPr>
      </w:pPr>
    </w:p>
    <w:p w14:paraId="4233CF0E" w14:textId="77777777" w:rsidR="0069219B" w:rsidRDefault="0069219B" w:rsidP="0069219B">
      <w:pPr>
        <w:jc w:val="both"/>
        <w:rPr>
          <w:rFonts w:asciiTheme="majorHAnsi" w:eastAsia="Arial Unicode MS" w:hAnsiTheme="majorHAnsi" w:cs="Calibri"/>
          <w:color w:val="auto"/>
          <w:kern w:val="0"/>
          <w:lang w:val="en-US" w:eastAsia="it-IT"/>
        </w:rPr>
      </w:pPr>
    </w:p>
    <w:p w14:paraId="1F896F35" w14:textId="77777777" w:rsidR="0069219B" w:rsidRPr="0069219B" w:rsidRDefault="0069219B" w:rsidP="0069219B">
      <w:pPr>
        <w:jc w:val="both"/>
        <w:rPr>
          <w:rFonts w:asciiTheme="majorHAnsi" w:eastAsia="Arial Unicode MS" w:hAnsiTheme="majorHAnsi" w:cs="Calibri"/>
          <w:color w:val="auto"/>
          <w:kern w:val="0"/>
          <w:lang w:val="en-US" w:eastAsia="it-IT"/>
        </w:rPr>
      </w:pPr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“</w:t>
      </w:r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Se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dovessi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usare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una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sola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parola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,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direi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che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questo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H-ACK è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stato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“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intenso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”</w:t>
      </w:r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 – </w:t>
      </w:r>
      <w:proofErr w:type="spellStart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afferma</w:t>
      </w:r>
      <w:proofErr w:type="spellEnd"/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Barbara Pinna, Marketing Director Southern Europe Brown-Forman</w:t>
      </w:r>
      <w:r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.</w:t>
      </w:r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 xml:space="preserve"> - 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Un’esperienza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positiva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in cui ci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siamo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messi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in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gioco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anche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noi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in prima persona.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Abbiamo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imparato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molto </w:t>
      </w:r>
      <w:proofErr w:type="spellStart"/>
      <w:proofErr w:type="gram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dai</w:t>
      </w:r>
      <w:proofErr w:type="spellEnd"/>
      <w:proofErr w:type="gram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ragazzi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,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che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in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questi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due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giorni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hanno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mostrato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molta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energia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ed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entusiasmo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.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Tra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le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tante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idee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emerse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, ci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sono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alcuni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approcci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che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potrebbero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dar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vita in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futuro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a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degli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spunti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davvero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</w:t>
      </w:r>
      <w:proofErr w:type="spellStart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>interessanti</w:t>
      </w:r>
      <w:proofErr w:type="spellEnd"/>
      <w:r w:rsidRPr="0069219B">
        <w:rPr>
          <w:rFonts w:asciiTheme="majorHAnsi" w:eastAsia="Arial Unicode MS" w:hAnsiTheme="majorHAnsi" w:cs="Calibri"/>
          <w:i/>
          <w:iCs/>
          <w:color w:val="auto"/>
          <w:kern w:val="0"/>
          <w:lang w:val="en-US" w:eastAsia="it-IT"/>
        </w:rPr>
        <w:t xml:space="preserve"> per Jack Daniel's”</w:t>
      </w:r>
      <w:r w:rsidRPr="0069219B">
        <w:rPr>
          <w:rFonts w:asciiTheme="majorHAnsi" w:eastAsia="Arial Unicode MS" w:hAnsiTheme="majorHAnsi" w:cs="Calibri"/>
          <w:color w:val="auto"/>
          <w:kern w:val="0"/>
          <w:lang w:val="en-US" w:eastAsia="it-IT"/>
        </w:rPr>
        <w:t>. </w:t>
      </w:r>
    </w:p>
    <w:p w14:paraId="3AC8D391" w14:textId="77777777" w:rsidR="00061351" w:rsidRPr="00C90420" w:rsidRDefault="00061351">
      <w:pPr>
        <w:jc w:val="both"/>
        <w:rPr>
          <w:rFonts w:ascii="Helvetica" w:hAnsi="Helvetica" w:cs="Arial"/>
          <w:b/>
          <w:bCs/>
        </w:rPr>
      </w:pPr>
    </w:p>
    <w:p w14:paraId="4B992919" w14:textId="77777777" w:rsidR="00845EB4" w:rsidRDefault="00845EB4">
      <w:pPr>
        <w:jc w:val="both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42F1FE01" w14:textId="77777777" w:rsidR="006B6D52" w:rsidRDefault="006B6D52">
      <w:pPr>
        <w:jc w:val="both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58AA3232" w14:textId="77777777" w:rsidR="006B6D52" w:rsidRDefault="006B6D52">
      <w:pPr>
        <w:jc w:val="both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589B13A4" w14:textId="77777777" w:rsidR="0069219B" w:rsidRDefault="0069219B">
      <w:pPr>
        <w:jc w:val="both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504D6653" w14:textId="77777777" w:rsidR="0069219B" w:rsidRDefault="0069219B">
      <w:pPr>
        <w:jc w:val="both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6C4D1981" w14:textId="77777777" w:rsidR="0069219B" w:rsidRDefault="0069219B">
      <w:pPr>
        <w:jc w:val="both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7DD21BC0" w14:textId="77777777" w:rsidR="002728DA" w:rsidRPr="00C90420" w:rsidRDefault="002728DA">
      <w:pPr>
        <w:jc w:val="both"/>
        <w:rPr>
          <w:rFonts w:ascii="Helvetica" w:eastAsia="Helvetica" w:hAnsi="Helvetica" w:cs="Arial"/>
          <w:b/>
          <w:bCs/>
          <w:sz w:val="20"/>
          <w:szCs w:val="20"/>
        </w:rPr>
      </w:pPr>
      <w:r w:rsidRPr="00C90420">
        <w:rPr>
          <w:rFonts w:ascii="Helvetica" w:eastAsia="Helvetica" w:hAnsi="Helvetica" w:cs="Arial"/>
          <w:b/>
          <w:bCs/>
          <w:sz w:val="20"/>
          <w:szCs w:val="20"/>
        </w:rPr>
        <w:t>H-FARM</w:t>
      </w:r>
    </w:p>
    <w:p w14:paraId="36D744F8" w14:textId="60B3801A" w:rsidR="00BD287D" w:rsidRPr="00BD287D" w:rsidRDefault="00BD287D" w:rsidP="00940D9D">
      <w:pPr>
        <w:jc w:val="both"/>
        <w:rPr>
          <w:rFonts w:ascii="Helvetica" w:hAnsi="Helvetica" w:cs="Arial"/>
          <w:bCs/>
          <w:i/>
          <w:iCs/>
          <w:sz w:val="20"/>
          <w:szCs w:val="20"/>
        </w:rPr>
      </w:pP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H-FARM è una piattaforma innovativa in grado di supportare la creazione di nuovi modelli d’impresa e la trasformazione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ed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educazione delle aziende italiane in un’ottica digitale.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Strutturata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come un campus, è considerato un un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icum a livello internazionale.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Obiettivo è aiutare i giovani e le aziende Italiane a ripartire grazie all’innovazione. </w:t>
      </w:r>
    </w:p>
    <w:p w14:paraId="538CD9CB" w14:textId="43B40C00" w:rsidR="002728DA" w:rsidRDefault="00BD287D" w:rsidP="00940D9D">
      <w:pPr>
        <w:jc w:val="both"/>
        <w:rPr>
          <w:rFonts w:ascii="Helvetica" w:hAnsi="Helvetica" w:cs="Arial"/>
          <w:bCs/>
          <w:i/>
          <w:iCs/>
          <w:sz w:val="20"/>
          <w:szCs w:val="20"/>
        </w:rPr>
      </w:pP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Fondata nel Gennaio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2005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è stata la prima iniz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iativa al mondo ad adottare un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modello che unisse la struttura del Venture Capital nel settore </w:t>
      </w:r>
      <w:proofErr w:type="spellStart"/>
      <w:r w:rsidRPr="00BD287D">
        <w:rPr>
          <w:rFonts w:ascii="Helvetica" w:hAnsi="Helvetica" w:cs="Arial"/>
          <w:bCs/>
          <w:i/>
          <w:iCs/>
          <w:sz w:val="20"/>
          <w:szCs w:val="20"/>
        </w:rPr>
        <w:t>seed</w:t>
      </w:r>
      <w:proofErr w:type="spell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a quella dei servizi di accelerazione d’impresa</w:t>
      </w:r>
      <w:r>
        <w:rPr>
          <w:rFonts w:ascii="Helvetica" w:hAnsi="Helvetica" w:cs="Arial"/>
          <w:bCs/>
          <w:i/>
          <w:iCs/>
          <w:sz w:val="20"/>
          <w:szCs w:val="20"/>
        </w:rPr>
        <w:t>,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con lo specifico focus dei modelli di business dell'industria tradizionale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 legati al digitale. Da </w:t>
      </w:r>
      <w:proofErr w:type="gramStart"/>
      <w:r>
        <w:rPr>
          <w:rFonts w:ascii="Helvetica" w:hAnsi="Helvetica" w:cs="Arial"/>
          <w:bCs/>
          <w:i/>
          <w:iCs/>
          <w:sz w:val="20"/>
          <w:szCs w:val="20"/>
        </w:rPr>
        <w:t>10</w:t>
      </w:r>
      <w:proofErr w:type="gramEnd"/>
      <w:r>
        <w:rPr>
          <w:rFonts w:ascii="Helvetica" w:hAnsi="Helvetica" w:cs="Arial"/>
          <w:bCs/>
          <w:i/>
          <w:iCs/>
          <w:sz w:val="20"/>
          <w:szCs w:val="20"/>
        </w:rPr>
        <w:t xml:space="preserve"> anni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H-FARM analizza e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 valuta oltre 1000 iniziative l’anno e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le migliori 20 sono finanziate ed accelerate nel programma H-Camp per 16 settimane.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Ad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oggi sono state f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inanziate oltre 140 aziende di cui 80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>tr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amite intervento diretto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>e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 le restanti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tramite due veicoli di investimento 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nati anche grazie a H-FARM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>(C</w:t>
      </w:r>
      <w:r>
        <w:rPr>
          <w:rFonts w:ascii="Helvetica" w:hAnsi="Helvetica" w:cs="Arial"/>
          <w:bCs/>
          <w:i/>
          <w:iCs/>
          <w:sz w:val="20"/>
          <w:szCs w:val="20"/>
        </w:rPr>
        <w:t>lub Italia Investimenti e P101).</w:t>
      </w:r>
      <w:r>
        <w:rPr>
          <w:rFonts w:ascii="Helvetica" w:hAnsi="Helvetica" w:cs="Arial"/>
          <w:bCs/>
          <w:i/>
          <w:iCs/>
          <w:sz w:val="20"/>
          <w:szCs w:val="20"/>
        </w:rPr>
        <w:br/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Nel corso di questi anni sono state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finalizzate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7 operazioni di cessione ad importanti realtà industriali Italiane ed Internazionali (WPP, </w:t>
      </w:r>
      <w:proofErr w:type="spellStart"/>
      <w:r w:rsidRPr="00BD287D">
        <w:rPr>
          <w:rFonts w:ascii="Helvetica" w:hAnsi="Helvetica" w:cs="Arial"/>
          <w:bCs/>
          <w:i/>
          <w:iCs/>
          <w:sz w:val="20"/>
          <w:szCs w:val="20"/>
        </w:rPr>
        <w:t>Comdata</w:t>
      </w:r>
      <w:proofErr w:type="spell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, </w:t>
      </w:r>
      <w:proofErr w:type="spellStart"/>
      <w:r w:rsidRPr="00BD287D">
        <w:rPr>
          <w:rFonts w:ascii="Helvetica" w:hAnsi="Helvetica" w:cs="Arial"/>
          <w:bCs/>
          <w:i/>
          <w:iCs/>
          <w:sz w:val="20"/>
          <w:szCs w:val="20"/>
        </w:rPr>
        <w:t>Teamsystem</w:t>
      </w:r>
      <w:proofErr w:type="spellEnd"/>
      <w:r w:rsidRPr="00BD287D">
        <w:rPr>
          <w:rFonts w:ascii="Helvetica" w:hAnsi="Helvetica" w:cs="Arial"/>
          <w:bCs/>
          <w:i/>
          <w:iCs/>
          <w:sz w:val="20"/>
          <w:szCs w:val="20"/>
        </w:rPr>
        <w:t>).</w:t>
      </w:r>
    </w:p>
    <w:p w14:paraId="6D3D4113" w14:textId="77777777" w:rsidR="00BD287D" w:rsidRDefault="00BD287D" w:rsidP="00BD287D">
      <w:pPr>
        <w:rPr>
          <w:rFonts w:ascii="Helvetica" w:hAnsi="Helvetica" w:cs="Arial"/>
          <w:bCs/>
          <w:i/>
          <w:iCs/>
          <w:sz w:val="20"/>
          <w:szCs w:val="20"/>
        </w:rPr>
      </w:pPr>
    </w:p>
    <w:p w14:paraId="7CE9BEB1" w14:textId="77777777" w:rsidR="00D34EBF" w:rsidRPr="00BD287D" w:rsidRDefault="00D34EBF" w:rsidP="00BD287D">
      <w:pPr>
        <w:rPr>
          <w:rFonts w:ascii="Helvetica" w:hAnsi="Helvetica" w:cs="Arial"/>
          <w:bCs/>
          <w:i/>
          <w:iCs/>
          <w:sz w:val="20"/>
          <w:szCs w:val="20"/>
        </w:rPr>
      </w:pPr>
    </w:p>
    <w:p w14:paraId="5D8C1903" w14:textId="6AF3815A" w:rsidR="002728DA" w:rsidRPr="00C90420" w:rsidRDefault="002728DA" w:rsidP="002728DA">
      <w:pPr>
        <w:rPr>
          <w:rFonts w:ascii="Helvetica" w:hAnsi="Helvetica" w:cs="Arial"/>
          <w:b/>
          <w:bCs/>
          <w:sz w:val="20"/>
          <w:szCs w:val="20"/>
        </w:rPr>
      </w:pPr>
      <w:r w:rsidRPr="00C90420">
        <w:rPr>
          <w:rFonts w:ascii="Helvetica" w:hAnsi="Helvetica" w:cs="Arial"/>
          <w:b/>
          <w:bCs/>
          <w:sz w:val="20"/>
          <w:szCs w:val="20"/>
        </w:rPr>
        <w:t>Ufficio Stampa</w:t>
      </w:r>
      <w:r w:rsidR="007F203C" w:rsidRPr="00C90420">
        <w:rPr>
          <w:rFonts w:ascii="Helvetica" w:hAnsi="Helvetica" w:cs="Arial"/>
          <w:b/>
          <w:bCs/>
          <w:sz w:val="20"/>
          <w:szCs w:val="20"/>
        </w:rPr>
        <w:t xml:space="preserve"> H-Farm</w:t>
      </w:r>
    </w:p>
    <w:p w14:paraId="62A860E1" w14:textId="0964D91C" w:rsidR="002728DA" w:rsidRPr="00C90420" w:rsidRDefault="00D34EBF" w:rsidP="002728DA">
      <w:pPr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Alessia Tricarico -</w:t>
      </w:r>
      <w:r w:rsidR="002728DA" w:rsidRPr="00C90420">
        <w:rPr>
          <w:rFonts w:ascii="Helvetica" w:hAnsi="Helvetica" w:cs="Arial"/>
          <w:bCs/>
          <w:sz w:val="20"/>
          <w:szCs w:val="20"/>
        </w:rPr>
        <w:t xml:space="preserve"> </w:t>
      </w:r>
      <w:hyperlink r:id="rId9" w:history="1">
        <w:r w:rsidRPr="00D34EBF">
          <w:rPr>
            <w:rStyle w:val="Hyperlink"/>
            <w:rFonts w:asciiTheme="minorHAnsi" w:hAnsiTheme="minorHAnsi"/>
            <w:sz w:val="20"/>
            <w:szCs w:val="20"/>
          </w:rPr>
          <w:t>atricarico@yellowchip.it</w:t>
        </w:r>
      </w:hyperlink>
      <w:r w:rsidRPr="00D34EBF">
        <w:rPr>
          <w:rFonts w:asciiTheme="minorHAnsi" w:hAnsiTheme="minorHAnsi"/>
          <w:sz w:val="20"/>
          <w:szCs w:val="20"/>
        </w:rPr>
        <w:t xml:space="preserve"> </w:t>
      </w:r>
      <w:r w:rsidR="002728DA" w:rsidRPr="00D34EBF">
        <w:rPr>
          <w:rFonts w:asciiTheme="minorHAnsi" w:hAnsiTheme="minorHAnsi" w:cs="Arial"/>
          <w:bCs/>
          <w:sz w:val="20"/>
          <w:szCs w:val="20"/>
        </w:rPr>
        <w:t>34</w:t>
      </w:r>
      <w:r w:rsidRPr="00D34EBF">
        <w:rPr>
          <w:rFonts w:asciiTheme="minorHAnsi" w:hAnsiTheme="minorHAnsi" w:cs="Arial"/>
          <w:bCs/>
          <w:sz w:val="20"/>
          <w:szCs w:val="20"/>
        </w:rPr>
        <w:t>7 435</w:t>
      </w:r>
      <w:r>
        <w:rPr>
          <w:rFonts w:asciiTheme="minorHAnsi" w:hAnsiTheme="minorHAnsi" w:cs="Arial"/>
          <w:bCs/>
          <w:sz w:val="20"/>
          <w:szCs w:val="20"/>
        </w:rPr>
        <w:t>3</w:t>
      </w:r>
      <w:r w:rsidRPr="00D34EBF">
        <w:rPr>
          <w:rFonts w:asciiTheme="minorHAnsi" w:hAnsiTheme="minorHAnsi" w:cs="Arial"/>
          <w:bCs/>
          <w:sz w:val="20"/>
          <w:szCs w:val="20"/>
        </w:rPr>
        <w:t>846</w:t>
      </w:r>
      <w:r w:rsidR="002728DA" w:rsidRPr="00C90420">
        <w:rPr>
          <w:rFonts w:ascii="Helvetica" w:hAnsi="Helvetica" w:cs="Arial"/>
          <w:bCs/>
          <w:sz w:val="20"/>
          <w:szCs w:val="20"/>
        </w:rPr>
        <w:t xml:space="preserve"> </w:t>
      </w:r>
    </w:p>
    <w:p w14:paraId="70997AF1" w14:textId="69BEE96A" w:rsidR="002728DA" w:rsidRPr="00C90420" w:rsidRDefault="002728DA" w:rsidP="002728DA">
      <w:pPr>
        <w:rPr>
          <w:rFonts w:ascii="Helvetica" w:hAnsi="Helvetica" w:cs="Arial"/>
          <w:bCs/>
          <w:sz w:val="20"/>
          <w:szCs w:val="20"/>
        </w:rPr>
      </w:pPr>
      <w:r w:rsidRPr="00C90420">
        <w:rPr>
          <w:rFonts w:ascii="Helvetica" w:hAnsi="Helvetica" w:cs="Arial"/>
          <w:bCs/>
          <w:sz w:val="20"/>
          <w:szCs w:val="20"/>
        </w:rPr>
        <w:t xml:space="preserve">Chiara Andretta </w:t>
      </w:r>
      <w:r w:rsidR="00D34EBF">
        <w:rPr>
          <w:rFonts w:ascii="Helvetica" w:hAnsi="Helvetica" w:cs="Arial"/>
          <w:bCs/>
          <w:sz w:val="20"/>
          <w:szCs w:val="20"/>
        </w:rPr>
        <w:t>-</w:t>
      </w:r>
      <w:r w:rsidRPr="00C90420">
        <w:rPr>
          <w:rFonts w:ascii="Helvetica" w:hAnsi="Helvetica" w:cs="Arial"/>
          <w:bCs/>
          <w:sz w:val="20"/>
          <w:szCs w:val="20"/>
        </w:rPr>
        <w:t xml:space="preserve"> </w:t>
      </w:r>
      <w:hyperlink r:id="rId10" w:history="1">
        <w:r w:rsidRPr="00C90420">
          <w:rPr>
            <w:rStyle w:val="Hyperlink"/>
            <w:rFonts w:ascii="Helvetica" w:hAnsi="Helvetica" w:cs="Arial"/>
            <w:bCs/>
            <w:sz w:val="20"/>
            <w:szCs w:val="20"/>
          </w:rPr>
          <w:t>candretta@h-farmventures.com</w:t>
        </w:r>
      </w:hyperlink>
      <w:r w:rsidRPr="00C90420">
        <w:rPr>
          <w:rFonts w:ascii="Helvetica" w:hAnsi="Helvetica" w:cs="Arial"/>
          <w:bCs/>
          <w:sz w:val="20"/>
          <w:szCs w:val="20"/>
        </w:rPr>
        <w:t xml:space="preserve">  347 0682566</w:t>
      </w:r>
    </w:p>
    <w:p w14:paraId="32B52905" w14:textId="77777777" w:rsidR="007F203C" w:rsidRPr="00497637" w:rsidRDefault="007F203C" w:rsidP="002728DA">
      <w:pPr>
        <w:rPr>
          <w:rFonts w:ascii="Arial" w:hAnsi="Arial" w:cs="Arial"/>
          <w:bCs/>
          <w:sz w:val="20"/>
          <w:szCs w:val="20"/>
        </w:rPr>
      </w:pPr>
    </w:p>
    <w:p w14:paraId="4B0E5C45" w14:textId="77777777" w:rsidR="009F5897" w:rsidRPr="00497637" w:rsidRDefault="009F5897">
      <w:pPr>
        <w:jc w:val="both"/>
        <w:rPr>
          <w:rFonts w:ascii="Arial" w:eastAsia="Helvetica" w:hAnsi="Arial" w:cs="Arial"/>
          <w:sz w:val="20"/>
          <w:szCs w:val="20"/>
        </w:rPr>
      </w:pPr>
    </w:p>
    <w:p w14:paraId="00F6B27D" w14:textId="77777777" w:rsidR="009F5897" w:rsidRPr="00497637" w:rsidRDefault="009F5897">
      <w:pPr>
        <w:jc w:val="both"/>
        <w:rPr>
          <w:rFonts w:ascii="Arial" w:hAnsi="Arial" w:cs="Arial"/>
        </w:rPr>
      </w:pPr>
    </w:p>
    <w:sectPr w:rsidR="009F5897" w:rsidRPr="00497637">
      <w:headerReference w:type="default" r:id="rId11"/>
      <w:pgSz w:w="11900" w:h="16840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6364F" w14:textId="77777777" w:rsidR="0069219B" w:rsidRDefault="0069219B">
      <w:r>
        <w:separator/>
      </w:r>
    </w:p>
  </w:endnote>
  <w:endnote w:type="continuationSeparator" w:id="0">
    <w:p w14:paraId="06FFEEA4" w14:textId="77777777" w:rsidR="0069219B" w:rsidRDefault="0069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6253F" w14:textId="77777777" w:rsidR="0069219B" w:rsidRDefault="0069219B">
      <w:r>
        <w:separator/>
      </w:r>
    </w:p>
  </w:footnote>
  <w:footnote w:type="continuationSeparator" w:id="0">
    <w:p w14:paraId="41BDF760" w14:textId="77777777" w:rsidR="0069219B" w:rsidRDefault="00692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6AA8" w14:textId="50BA0201" w:rsidR="0069219B" w:rsidRDefault="0069219B">
    <w:pPr>
      <w:pStyle w:val="Header"/>
      <w:tabs>
        <w:tab w:val="clear" w:pos="9638"/>
        <w:tab w:val="right" w:pos="9612"/>
      </w:tabs>
    </w:pPr>
    <w:r>
      <w:rPr>
        <w:noProof/>
        <w:lang w:val="en-US" w:eastAsia="en-US"/>
      </w:rPr>
      <mc:AlternateContent>
        <mc:Choice Requires="wpg">
          <w:drawing>
            <wp:inline distT="0" distB="0" distL="0" distR="0" wp14:anchorId="73E0A7B0" wp14:editId="0C8DFB69">
              <wp:extent cx="1025099" cy="855838"/>
              <wp:effectExtent l="0" t="0" r="0" b="0"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5099" cy="855838"/>
                        <a:chOff x="0" y="0"/>
                        <a:chExt cx="1025098" cy="855837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2.jpeg"/>
                        <pic:cNvPicPr/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6" style="visibility:visible;width:80.7pt;height:67.4pt;" coordorigin="0,0" coordsize="1025099,855837">
              <v:rect id="_x0000_s1027" style="position:absolute;left:0;top:0;width:1025098;height:855837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1025099;height:855837;">
                <v:imagedata r:id="rId4" o:title="image2.jpeg"/>
              </v:shape>
            </v:group>
          </w:pict>
        </mc:Fallback>
      </mc:AlternateContent>
    </w:r>
    <w:r>
      <w:rPr>
        <w:rFonts w:ascii="Times"/>
      </w:rP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5897"/>
    <w:rsid w:val="00006A21"/>
    <w:rsid w:val="00061351"/>
    <w:rsid w:val="0006272A"/>
    <w:rsid w:val="000627DE"/>
    <w:rsid w:val="000A34DA"/>
    <w:rsid w:val="002534CD"/>
    <w:rsid w:val="002728DA"/>
    <w:rsid w:val="003D5B81"/>
    <w:rsid w:val="00497637"/>
    <w:rsid w:val="004B3962"/>
    <w:rsid w:val="00592085"/>
    <w:rsid w:val="005A0070"/>
    <w:rsid w:val="00681227"/>
    <w:rsid w:val="0069219B"/>
    <w:rsid w:val="006B6D52"/>
    <w:rsid w:val="006F5EF5"/>
    <w:rsid w:val="007F203C"/>
    <w:rsid w:val="00845EB4"/>
    <w:rsid w:val="00871546"/>
    <w:rsid w:val="00940D9D"/>
    <w:rsid w:val="009F5897"/>
    <w:rsid w:val="00BD287D"/>
    <w:rsid w:val="00BE35DA"/>
    <w:rsid w:val="00C90420"/>
    <w:rsid w:val="00D269E8"/>
    <w:rsid w:val="00D34EBF"/>
    <w:rsid w:val="00E36514"/>
    <w:rsid w:val="00E46EB9"/>
    <w:rsid w:val="00E83BFA"/>
    <w:rsid w:val="00EB6F34"/>
    <w:rsid w:val="00F8488B"/>
    <w:rsid w:val="00F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B0E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8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DA"/>
    <w:rPr>
      <w:rFonts w:ascii="Lucida Grande" w:eastAsia="Times New Roman" w:hAnsi="Lucida Grande" w:cs="Lucida Grande"/>
      <w:color w:val="000000"/>
      <w:kern w:val="1"/>
      <w:sz w:val="18"/>
      <w:szCs w:val="18"/>
      <w:u w:color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3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4DA"/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paragraph" w:styleId="NormalWeb">
    <w:name w:val="Normal (Web)"/>
    <w:basedOn w:val="Normal"/>
    <w:uiPriority w:val="99"/>
    <w:unhideWhenUsed/>
    <w:rsid w:val="006B6D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" w:eastAsiaTheme="minorEastAsia" w:hAnsi="Times"/>
      <w:color w:val="auto"/>
      <w:kern w:val="0"/>
      <w:sz w:val="20"/>
      <w:szCs w:val="20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D34EBF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8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DA"/>
    <w:rPr>
      <w:rFonts w:ascii="Lucida Grande" w:eastAsia="Times New Roman" w:hAnsi="Lucida Grande" w:cs="Lucida Grande"/>
      <w:color w:val="000000"/>
      <w:kern w:val="1"/>
      <w:sz w:val="18"/>
      <w:szCs w:val="18"/>
      <w:u w:color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3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4DA"/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paragraph" w:styleId="NormalWeb">
    <w:name w:val="Normal (Web)"/>
    <w:basedOn w:val="Normal"/>
    <w:uiPriority w:val="99"/>
    <w:unhideWhenUsed/>
    <w:rsid w:val="006B6D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" w:eastAsiaTheme="minorEastAsia" w:hAnsi="Times"/>
      <w:color w:val="auto"/>
      <w:kern w:val="0"/>
      <w:sz w:val="20"/>
      <w:szCs w:val="20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D34EB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-farmventures.com/" TargetMode="External"/><Relationship Id="rId8" Type="http://schemas.openxmlformats.org/officeDocument/2006/relationships/hyperlink" Target="http://www.heineken.com/" TargetMode="External"/><Relationship Id="rId9" Type="http://schemas.openxmlformats.org/officeDocument/2006/relationships/hyperlink" Target="mailto:&#8211;atricarico@yellowchip.it" TargetMode="External"/><Relationship Id="rId10" Type="http://schemas.openxmlformats.org/officeDocument/2006/relationships/hyperlink" Target="mailto:candretta@h-farmventu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665</Words>
  <Characters>3797</Characters>
  <Application>Microsoft Macintosh Word</Application>
  <DocSecurity>0</DocSecurity>
  <Lines>31</Lines>
  <Paragraphs>8</Paragraphs>
  <ScaleCrop>false</ScaleCrop>
  <Company>h-farm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Alessia Tricarico</cp:lastModifiedBy>
  <cp:revision>3</cp:revision>
  <cp:lastPrinted>2015-01-13T15:12:00Z</cp:lastPrinted>
  <dcterms:created xsi:type="dcterms:W3CDTF">2015-06-15T13:43:00Z</dcterms:created>
  <dcterms:modified xsi:type="dcterms:W3CDTF">2015-06-16T12:53:00Z</dcterms:modified>
</cp:coreProperties>
</file>