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14100F1" w14:textId="77777777" w:rsidR="00452DA1" w:rsidRDefault="00452DA1">
      <w:pPr>
        <w:pStyle w:val="Normale1"/>
        <w:pBdr>
          <w:top w:val="single" w:sz="4" w:space="1" w:color="auto"/>
        </w:pBdr>
      </w:pPr>
    </w:p>
    <w:p w14:paraId="35CDDF1D" w14:textId="77777777" w:rsidR="00452DA1" w:rsidRDefault="0056723E">
      <w:pPr>
        <w:pStyle w:val="Normale1"/>
        <w:contextualSpacing w:val="0"/>
      </w:pPr>
      <w:r>
        <w:rPr>
          <w:noProof/>
        </w:rPr>
        <w:drawing>
          <wp:anchor distT="57150" distB="57150" distL="57150" distR="57150" simplePos="0" relativeHeight="251658240" behindDoc="0" locked="0" layoutInCell="0" hidden="0" allowOverlap="0" wp14:anchorId="6F710DA5" wp14:editId="5F25650E">
            <wp:simplePos x="0" y="0"/>
            <wp:positionH relativeFrom="margin">
              <wp:posOffset>3457575</wp:posOffset>
            </wp:positionH>
            <wp:positionV relativeFrom="paragraph">
              <wp:posOffset>57150</wp:posOffset>
            </wp:positionV>
            <wp:extent cx="2309813" cy="769938"/>
            <wp:effectExtent l="0" t="0" r="0" b="0"/>
            <wp:wrapTopAndBottom distT="57150" distB="5715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4"/>
                    <a:srcRect/>
                    <a:stretch>
                      <a:fillRect/>
                    </a:stretch>
                  </pic:blipFill>
                  <pic:spPr>
                    <a:xfrm>
                      <a:off x="0" y="0"/>
                      <a:ext cx="2309813" cy="769938"/>
                    </a:xfrm>
                    <a:prstGeom prst="rect">
                      <a:avLst/>
                    </a:prstGeom>
                    <a:ln/>
                  </pic:spPr>
                </pic:pic>
              </a:graphicData>
            </a:graphic>
          </wp:anchor>
        </w:drawing>
      </w:r>
    </w:p>
    <w:p w14:paraId="35F532E7" w14:textId="77777777" w:rsidR="00452DA1" w:rsidRDefault="00452DA1">
      <w:pPr>
        <w:pStyle w:val="Normale1"/>
        <w:contextualSpacing w:val="0"/>
      </w:pPr>
    </w:p>
    <w:p w14:paraId="1AAEA548" w14:textId="119FAD00" w:rsidR="00452DA1" w:rsidRDefault="0056723E">
      <w:pPr>
        <w:pStyle w:val="Normale1"/>
        <w:contextualSpacing w:val="0"/>
        <w:jc w:val="center"/>
      </w:pPr>
      <w:r>
        <w:rPr>
          <w:b/>
          <w:sz w:val="24"/>
          <w:szCs w:val="24"/>
        </w:rPr>
        <w:t>Dopo il successo di Decoded Fashion a Milano, Fashion Technology Accelerator lancia un piano di sviluppo.</w:t>
      </w:r>
    </w:p>
    <w:p w14:paraId="39077B12" w14:textId="77777777" w:rsidR="00452DA1" w:rsidRDefault="0056723E">
      <w:pPr>
        <w:pStyle w:val="Normale1"/>
        <w:contextualSpacing w:val="0"/>
        <w:jc w:val="center"/>
      </w:pPr>
      <w:r>
        <w:rPr>
          <w:b/>
          <w:i/>
          <w:sz w:val="24"/>
          <w:szCs w:val="24"/>
        </w:rPr>
        <w:t xml:space="preserve"> </w:t>
      </w:r>
    </w:p>
    <w:p w14:paraId="6F09390E" w14:textId="4F2B5390" w:rsidR="00452DA1" w:rsidRDefault="0056723E">
      <w:pPr>
        <w:pStyle w:val="Normale1"/>
        <w:contextualSpacing w:val="0"/>
      </w:pPr>
      <w:r>
        <w:rPr>
          <w:i/>
        </w:rPr>
        <w:t xml:space="preserve">Dopo aver contribuito alla realizzazione del Fashion Pitch, competizione dedicata alle startup del Fashion-Tech che si è tenuta all’interno di Decoded Fashion il 17 e il 18 novembre a Milano, </w:t>
      </w:r>
      <w:r>
        <w:rPr>
          <w:b/>
        </w:rPr>
        <w:t xml:space="preserve">Fashion Technology Accelerator </w:t>
      </w:r>
      <w:r>
        <w:t xml:space="preserve">(FTA) riapre la selezione rivolta alle start-up digitali che operano nel mondo del Fashion, </w:t>
      </w:r>
      <w:r w:rsidR="001B7856">
        <w:t xml:space="preserve">includendo anche </w:t>
      </w:r>
      <w:r>
        <w:t>Luxury e Retail.</w:t>
      </w:r>
    </w:p>
    <w:p w14:paraId="4FDEADEB" w14:textId="77777777" w:rsidR="00452DA1" w:rsidRDefault="00452DA1">
      <w:pPr>
        <w:pStyle w:val="Normale1"/>
        <w:contextualSpacing w:val="0"/>
      </w:pPr>
    </w:p>
    <w:p w14:paraId="2CC2F680" w14:textId="3F0F7EBB" w:rsidR="00452DA1" w:rsidRDefault="0056723E">
      <w:pPr>
        <w:pStyle w:val="Normale1"/>
        <w:contextualSpacing w:val="0"/>
        <w:jc w:val="both"/>
      </w:pPr>
      <w:r>
        <w:t xml:space="preserve">Milano, 23 novembre 2015 - </w:t>
      </w:r>
      <w:r>
        <w:rPr>
          <w:b/>
        </w:rPr>
        <w:t>Prodibi</w:t>
      </w:r>
      <w:r>
        <w:t xml:space="preserve">, start-up svizzera che ha sviluppato una tecnologia di ultima generazione che consente di elevare gli standard qualitativi delle immagini utilizzate dai brand nei propri siti, ha vinto il primo premio del Fashion Pitch, competizione internazionale presentata sul palco di </w:t>
      </w:r>
      <w:r>
        <w:rPr>
          <w:b/>
        </w:rPr>
        <w:t>Decoded Fashion,</w:t>
      </w:r>
      <w:r>
        <w:t xml:space="preserve"> il Summit internazionale dedicato alla rivoluzione digitale nelle industrie del </w:t>
      </w:r>
      <w:r w:rsidR="001B7856">
        <w:t>Fashion</w:t>
      </w:r>
      <w:r>
        <w:t>.</w:t>
      </w:r>
    </w:p>
    <w:p w14:paraId="4E775614" w14:textId="77777777" w:rsidR="00452DA1" w:rsidRDefault="00452DA1">
      <w:pPr>
        <w:pStyle w:val="Normale1"/>
        <w:contextualSpacing w:val="0"/>
        <w:jc w:val="both"/>
      </w:pPr>
    </w:p>
    <w:p w14:paraId="532E2557" w14:textId="647F7829" w:rsidR="00452DA1" w:rsidRDefault="0056723E">
      <w:pPr>
        <w:pStyle w:val="Normale1"/>
        <w:contextualSpacing w:val="0"/>
        <w:jc w:val="both"/>
      </w:pPr>
      <w:r>
        <w:t xml:space="preserve">Prodibi, oltre a ricevere da FTA un premio in denaro, parteciperà ad un programma di accelerazione personalizzato, denominato “Fast Growth”, offerto sempre da </w:t>
      </w:r>
      <w:r>
        <w:rPr>
          <w:b/>
        </w:rPr>
        <w:t>FTA</w:t>
      </w:r>
      <w:r>
        <w:t>.</w:t>
      </w:r>
    </w:p>
    <w:p w14:paraId="2C5B5FE9" w14:textId="77777777" w:rsidR="00452DA1" w:rsidRDefault="00452DA1">
      <w:pPr>
        <w:pStyle w:val="Normale1"/>
        <w:contextualSpacing w:val="0"/>
        <w:jc w:val="both"/>
      </w:pPr>
    </w:p>
    <w:p w14:paraId="487B374D" w14:textId="28E28AD0" w:rsidR="001B7856" w:rsidRDefault="0056723E">
      <w:pPr>
        <w:pStyle w:val="Normale1"/>
        <w:contextualSpacing w:val="0"/>
        <w:jc w:val="both"/>
      </w:pPr>
      <w:r>
        <w:t xml:space="preserve">Negli ultimi anni il settore </w:t>
      </w:r>
      <w:r w:rsidR="001B7856">
        <w:t xml:space="preserve">del </w:t>
      </w:r>
      <w:r>
        <w:t xml:space="preserve">Fashion sta </w:t>
      </w:r>
      <w:r w:rsidR="001B7856">
        <w:t xml:space="preserve">subendo </w:t>
      </w:r>
      <w:r>
        <w:t xml:space="preserve">un grande processo di trasformazione digitale che </w:t>
      </w:r>
      <w:r w:rsidR="001B7856">
        <w:t xml:space="preserve">andrà a </w:t>
      </w:r>
      <w:r>
        <w:t>modifica</w:t>
      </w:r>
      <w:r w:rsidR="001B7856">
        <w:t>re</w:t>
      </w:r>
      <w:r>
        <w:t xml:space="preserve"> radicalmente i meccanismi produttivi, comunicativi e distributivi delle aziende del settore. Il Programma di Accelerazione di FTA si concentra proprio sulla crescita di valore delle startup che si inseriscono in questo trend</w:t>
      </w:r>
      <w:r w:rsidR="001B7856">
        <w:t>.</w:t>
      </w:r>
    </w:p>
    <w:p w14:paraId="7880E0D9" w14:textId="77777777" w:rsidR="00452DA1" w:rsidRDefault="00452DA1">
      <w:pPr>
        <w:pStyle w:val="Normale1"/>
        <w:contextualSpacing w:val="0"/>
        <w:jc w:val="both"/>
      </w:pPr>
    </w:p>
    <w:p w14:paraId="7BFBBF02" w14:textId="0BB82B59" w:rsidR="00452DA1" w:rsidRPr="005A1AB7" w:rsidRDefault="0056723E" w:rsidP="005A1AB7">
      <w:pPr>
        <w:pStyle w:val="Normale1"/>
        <w:contextualSpacing w:val="0"/>
        <w:jc w:val="both"/>
        <w:rPr>
          <w:color w:val="000000" w:themeColor="text1"/>
        </w:rPr>
      </w:pPr>
      <w:r w:rsidRPr="00977388">
        <w:rPr>
          <w:color w:val="000000" w:themeColor="text1"/>
        </w:rPr>
        <w:t>“L’evoluzione dei comportamenti dei consumatori, sempre più esigenti, impazienti e connessi durante l’esperienza di acquisto e di utilizzo dei prodotti e servizi, richiede agli operatori del mondo della moda una capacità di adattamento molto rapida. La tecnologia digitale è l’asset che può permettere a brand e retailer di rispondere in modo efficace a queste esigenze", ha dichiarato Giusy Cannone, entrata recentemente nel team di FTA come Managing Director. "Fashion Technology Accelerator vuole accelerare l’adozione da parte del mercato di soluzioni tecnologiche che rispondono a questi trend, facendo leva sulle competenze integrate sul mondo della moda e della tecnologia presenti all’interno del proprio network”.</w:t>
      </w:r>
    </w:p>
    <w:p w14:paraId="03DBB900" w14:textId="77777777" w:rsidR="00452DA1" w:rsidRDefault="00452DA1">
      <w:pPr>
        <w:pStyle w:val="Normale1"/>
        <w:contextualSpacing w:val="0"/>
      </w:pPr>
    </w:p>
    <w:p w14:paraId="1F54DF7D" w14:textId="5FF210E8" w:rsidR="00452DA1" w:rsidRPr="00977388" w:rsidRDefault="0056723E">
      <w:pPr>
        <w:pStyle w:val="Normale1"/>
        <w:contextualSpacing w:val="0"/>
        <w:jc w:val="both"/>
        <w:rPr>
          <w:color w:val="000000" w:themeColor="text1"/>
        </w:rPr>
      </w:pPr>
      <w:r>
        <w:t xml:space="preserve">FTA, che ha attualmente in portafoglio 6 aziende, </w:t>
      </w:r>
      <w:r w:rsidR="001B7856">
        <w:t xml:space="preserve">ha aperto una nuova selezione di start-up da inserire nel programma di accelerazione per il 2016. Le application resteranno aperte fino al 15 dicembre. La selezione rientra </w:t>
      </w:r>
      <w:r>
        <w:t xml:space="preserve">in un ampio progetto di sviluppo </w:t>
      </w:r>
      <w:r w:rsidR="001B7856">
        <w:t>che mira a</w:t>
      </w:r>
      <w:r w:rsidR="009A2C62">
        <w:t>d</w:t>
      </w:r>
      <w:r w:rsidR="001B7856">
        <w:t xml:space="preserve"> espandere il portafoglio e a valorizzar</w:t>
      </w:r>
      <w:r w:rsidR="009A2C62">
        <w:t xml:space="preserve">lo, facendo leva sui caratteri distintivi di un acceleratore specializzato nel Fashion e localizzato in Italia. FTA, oltre all’ingresso del nuovo Managing Director, </w:t>
      </w:r>
      <w:r>
        <w:t xml:space="preserve">ha visto </w:t>
      </w:r>
      <w:r>
        <w:lastRenderedPageBreak/>
        <w:t>l’apertura d</w:t>
      </w:r>
      <w:r w:rsidR="001B7856">
        <w:t>ei nuovi uffici</w:t>
      </w:r>
      <w:r>
        <w:t xml:space="preserve"> in zona Tortona</w:t>
      </w:r>
      <w:r w:rsidR="009A2C62">
        <w:t xml:space="preserve">. Inoltre, la società ha </w:t>
      </w:r>
      <w:r w:rsidR="001B7856">
        <w:t>in corso</w:t>
      </w:r>
      <w:r>
        <w:rPr>
          <w:color w:val="FF0000"/>
        </w:rPr>
        <w:t xml:space="preserve"> </w:t>
      </w:r>
      <w:r w:rsidRPr="00977388">
        <w:rPr>
          <w:color w:val="000000" w:themeColor="text1"/>
        </w:rPr>
        <w:t>un aumento di capitale aperto</w:t>
      </w:r>
      <w:r w:rsidR="009A2C62" w:rsidRPr="00977388">
        <w:rPr>
          <w:color w:val="000000" w:themeColor="text1"/>
        </w:rPr>
        <w:t xml:space="preserve"> </w:t>
      </w:r>
      <w:r w:rsidRPr="00977388">
        <w:rPr>
          <w:color w:val="000000" w:themeColor="text1"/>
        </w:rPr>
        <w:t xml:space="preserve">ad investitori privati che vogliono investire sulle opportunità derivanti dalla digitalizzazione del mondo </w:t>
      </w:r>
      <w:r w:rsidR="009A2C62" w:rsidRPr="00977388">
        <w:rPr>
          <w:color w:val="000000" w:themeColor="text1"/>
        </w:rPr>
        <w:t>del Fashion.</w:t>
      </w:r>
    </w:p>
    <w:p w14:paraId="160E7184" w14:textId="77777777" w:rsidR="00452DA1" w:rsidRDefault="00452DA1">
      <w:pPr>
        <w:pStyle w:val="Normale1"/>
        <w:contextualSpacing w:val="0"/>
      </w:pPr>
    </w:p>
    <w:p w14:paraId="432583C9" w14:textId="77777777" w:rsidR="00452DA1" w:rsidRDefault="00452DA1">
      <w:pPr>
        <w:pStyle w:val="Normale1"/>
        <w:spacing w:after="200"/>
        <w:contextualSpacing w:val="0"/>
      </w:pPr>
    </w:p>
    <w:p w14:paraId="113D7DA7" w14:textId="77777777" w:rsidR="00452DA1" w:rsidRDefault="0056723E">
      <w:pPr>
        <w:pStyle w:val="Normale1"/>
        <w:spacing w:after="200"/>
        <w:contextualSpacing w:val="0"/>
      </w:pPr>
      <w:r>
        <w:rPr>
          <w:b/>
        </w:rPr>
        <w:t>In dettaglio</w:t>
      </w:r>
    </w:p>
    <w:p w14:paraId="7F0A3C04" w14:textId="77777777" w:rsidR="00452DA1" w:rsidRDefault="0056723E">
      <w:pPr>
        <w:pStyle w:val="Normale1"/>
        <w:spacing w:after="200"/>
        <w:contextualSpacing w:val="0"/>
        <w:jc w:val="both"/>
      </w:pPr>
      <w:r>
        <w:t>Fashion Technology Accelerator è stata fondata originariamente in Silicon Valley nel 2012 ed è già presente anche a Milano e Seoul (Korea).</w:t>
      </w:r>
    </w:p>
    <w:p w14:paraId="46AD692D" w14:textId="77777777" w:rsidR="00452DA1" w:rsidRDefault="0056723E">
      <w:pPr>
        <w:pStyle w:val="Normale1"/>
        <w:spacing w:after="200"/>
        <w:contextualSpacing w:val="0"/>
        <w:jc w:val="both"/>
      </w:pPr>
      <w:r>
        <w:t>La competenza di FTA sui meccanismi di sviluppo del mercato e un network internazionale di esperti consentono la costruzione di relazioni in grado di accelerare la crescita del business, rimuovendo gli ostacoli che ne impediscono lo sviluppo.</w:t>
      </w:r>
    </w:p>
    <w:p w14:paraId="05A8C9C7" w14:textId="77777777" w:rsidR="00452DA1" w:rsidRDefault="0056723E">
      <w:pPr>
        <w:pStyle w:val="Normale1"/>
        <w:spacing w:after="200"/>
        <w:contextualSpacing w:val="0"/>
        <w:jc w:val="both"/>
      </w:pPr>
      <w:r>
        <w:t xml:space="preserve">Per approfondimenti: </w:t>
      </w:r>
      <w:hyperlink r:id="rId5">
        <w:r>
          <w:rPr>
            <w:color w:val="1155CC"/>
            <w:u w:val="single"/>
          </w:rPr>
          <w:t>http://www.ftaccelerator.it</w:t>
        </w:r>
      </w:hyperlink>
      <w:r>
        <w:t xml:space="preserve">  </w:t>
      </w:r>
    </w:p>
    <w:p w14:paraId="37519662" w14:textId="77777777" w:rsidR="00452DA1" w:rsidRDefault="0056723E">
      <w:pPr>
        <w:pStyle w:val="Normale1"/>
        <w:spacing w:after="200"/>
        <w:contextualSpacing w:val="0"/>
      </w:pPr>
      <w:r>
        <w:rPr>
          <w:b/>
        </w:rPr>
        <w:t>Chi siamo</w:t>
      </w:r>
    </w:p>
    <w:p w14:paraId="50030531" w14:textId="77777777" w:rsidR="00452DA1" w:rsidRDefault="0056723E">
      <w:pPr>
        <w:pStyle w:val="Normale1"/>
        <w:spacing w:after="200"/>
        <w:contextualSpacing w:val="0"/>
        <w:jc w:val="both"/>
      </w:pPr>
      <w:r>
        <w:t xml:space="preserve">FTA è stata fondata da </w:t>
      </w:r>
      <w:r>
        <w:rPr>
          <w:b/>
        </w:rPr>
        <w:t>Enrico Beltramini</w:t>
      </w:r>
      <w:r>
        <w:t>, che è stato membro del Board Gucci, Executive in Gucci, Fiat, Rinascente Group e PA Consulting Group a New York, Torino, Milano e Londra. È un attivo investitore e</w:t>
      </w:r>
      <w:r>
        <w:rPr>
          <w:i/>
        </w:rPr>
        <w:t xml:space="preserve"> strategic advisor</w:t>
      </w:r>
      <w:r>
        <w:t xml:space="preserve"> di startup tecnologiche in Silicon Valley. Nel 2013 ha avviato anche un fondo di investimento, Naxuri Capital, specializzato nel Fashion Tech.</w:t>
      </w:r>
    </w:p>
    <w:p w14:paraId="1EEB0F9B" w14:textId="77777777" w:rsidR="00452DA1" w:rsidRDefault="0056723E">
      <w:pPr>
        <w:pStyle w:val="Normale1"/>
        <w:spacing w:after="200"/>
        <w:contextualSpacing w:val="0"/>
        <w:jc w:val="both"/>
      </w:pPr>
      <w:r>
        <w:rPr>
          <w:i/>
        </w:rPr>
        <w:t>Co-founder</w:t>
      </w:r>
      <w:r>
        <w:t xml:space="preserve"> e </w:t>
      </w:r>
      <w:r>
        <w:rPr>
          <w:i/>
        </w:rPr>
        <w:t>Managing Partner</w:t>
      </w:r>
      <w:r>
        <w:t xml:space="preserve"> di FTA Milano è </w:t>
      </w:r>
      <w:r>
        <w:rPr>
          <w:b/>
        </w:rPr>
        <w:t>Paolo Ivancevich</w:t>
      </w:r>
      <w:r>
        <w:t xml:space="preserve">, con alle spalle una lunga carriera in ambito finanziario: è stato membro del Board di Società di Investimento, Banche e Società di Gestione del Risparmio, </w:t>
      </w:r>
      <w:r>
        <w:rPr>
          <w:i/>
        </w:rPr>
        <w:t>Executive Manager</w:t>
      </w:r>
      <w:r>
        <w:t xml:space="preserve"> in importanti banche italiane, tra cui Banco di Napoli e Banco di Sicilia, nonché CEO di Diners Club Europe. È </w:t>
      </w:r>
      <w:r>
        <w:rPr>
          <w:i/>
        </w:rPr>
        <w:t>founder</w:t>
      </w:r>
      <w:r>
        <w:t xml:space="preserve"> e CEO di Captha, società di training in ambito bancario e finanziario e di Novenero, società di </w:t>
      </w:r>
      <w:r>
        <w:rPr>
          <w:i/>
        </w:rPr>
        <w:t>corporate finance advisory.</w:t>
      </w:r>
    </w:p>
    <w:p w14:paraId="3AC268E1" w14:textId="423C23BC" w:rsidR="00452DA1" w:rsidRDefault="0056723E">
      <w:pPr>
        <w:pStyle w:val="Normale1"/>
        <w:spacing w:after="200"/>
        <w:contextualSpacing w:val="0"/>
        <w:jc w:val="both"/>
      </w:pPr>
      <w:r>
        <w:rPr>
          <w:i/>
        </w:rPr>
        <w:t xml:space="preserve">Managing Director </w:t>
      </w:r>
      <w:r>
        <w:t xml:space="preserve">di FTA è </w:t>
      </w:r>
      <w:r>
        <w:rPr>
          <w:b/>
        </w:rPr>
        <w:t>Giusy Cannone</w:t>
      </w:r>
      <w:r>
        <w:t>, che è stata Investment Manager presso Italian Angels for Growth, il più grande gruppo di business angel in Italia, dove h</w:t>
      </w:r>
      <w:r w:rsidR="005A1AB7">
        <w:t>a coordinato il processo di</w:t>
      </w:r>
      <w:bookmarkStart w:id="0" w:name="_GoBack"/>
      <w:bookmarkEnd w:id="0"/>
      <w:r>
        <w:t xml:space="preserve"> due diligence e negoziazione e la gestione degli investimenti dei soci. Tra le esperienze precedenti, ha lavorato presso il dipartimento Innovazione di Intesa Sanpaolo, gestendo Startup Initiative</w:t>
      </w:r>
      <w:r w:rsidR="005A1AB7">
        <w:t xml:space="preserve"> e negli Stati Uniti per Kauffman Foundation e Mind the Bridge</w:t>
      </w:r>
      <w:r>
        <w:t xml:space="preserve">. </w:t>
      </w:r>
    </w:p>
    <w:p w14:paraId="4F3E42B9" w14:textId="77777777" w:rsidR="00452DA1" w:rsidRDefault="0056723E">
      <w:pPr>
        <w:pStyle w:val="Normale1"/>
        <w:spacing w:after="200"/>
        <w:contextualSpacing w:val="0"/>
      </w:pPr>
      <w:r>
        <w:rPr>
          <w:b/>
        </w:rPr>
        <w:t>Per altre informazioni</w:t>
      </w:r>
    </w:p>
    <w:p w14:paraId="22929BE2" w14:textId="77777777" w:rsidR="00452DA1" w:rsidRDefault="0056723E">
      <w:pPr>
        <w:pStyle w:val="Normale1"/>
        <w:spacing w:after="200"/>
        <w:contextualSpacing w:val="0"/>
      </w:pPr>
      <w:r>
        <w:t>Simone Ivancevich</w:t>
      </w:r>
      <w:r>
        <w:br/>
      </w:r>
      <w:hyperlink r:id="rId6">
        <w:r>
          <w:rPr>
            <w:color w:val="1155CC"/>
            <w:u w:val="single"/>
          </w:rPr>
          <w:t>sivancevich@ftaccelerator.com</w:t>
        </w:r>
      </w:hyperlink>
    </w:p>
    <w:p w14:paraId="6D72FD6C" w14:textId="77777777" w:rsidR="00452DA1" w:rsidRDefault="0056723E">
      <w:pPr>
        <w:pStyle w:val="Normale1"/>
        <w:spacing w:after="200"/>
        <w:contextualSpacing w:val="0"/>
      </w:pPr>
      <w:r>
        <w:t>FTA Milano</w:t>
      </w:r>
      <w:r>
        <w:br/>
      </w:r>
      <w:hyperlink r:id="rId7">
        <w:r>
          <w:rPr>
            <w:color w:val="1155CC"/>
            <w:u w:val="single"/>
          </w:rPr>
          <w:t>http://www.ftaccelerator.it/area-stampa/</w:t>
        </w:r>
      </w:hyperlink>
      <w:r>
        <w:t xml:space="preserve"> </w:t>
      </w:r>
    </w:p>
    <w:sectPr w:rsidR="00452DA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isplayBackgroundShape/>
  <w:activeWritingStyle w:appName="MSWord" w:lang="it-IT" w:vendorID="64" w:dllVersion="131078" w:nlCheck="1" w:checkStyle="0"/>
  <w:defaultTabStop w:val="720"/>
  <w:hyphenationZone w:val="283"/>
  <w:characterSpacingControl w:val="doNotCompress"/>
  <w:compat>
    <w:compatSetting w:name="compatibilityMode" w:uri="http://schemas.microsoft.com/office/word" w:val="14"/>
  </w:compat>
  <w:rsids>
    <w:rsidRoot w:val="00452DA1"/>
    <w:rsid w:val="001B7856"/>
    <w:rsid w:val="0043194B"/>
    <w:rsid w:val="00452DA1"/>
    <w:rsid w:val="0056723E"/>
    <w:rsid w:val="005A1AB7"/>
    <w:rsid w:val="00977388"/>
    <w:rsid w:val="009A2C62"/>
    <w:rsid w:val="00CC5CB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26625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it-IT" w:eastAsia="it-IT" w:bidi="ar-SA"/>
      </w:rPr>
    </w:rPrDefault>
    <w:pPrDefault>
      <w:pPr>
        <w:widowControl w:val="0"/>
        <w:spacing w:line="276" w:lineRule="auto"/>
        <w:contextualSpacing/>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1"/>
    <w:next w:val="Normale1"/>
    <w:pPr>
      <w:spacing w:before="480" w:after="120"/>
      <w:outlineLvl w:val="0"/>
    </w:pPr>
    <w:rPr>
      <w:b/>
      <w:sz w:val="36"/>
      <w:szCs w:val="36"/>
    </w:rPr>
  </w:style>
  <w:style w:type="paragraph" w:styleId="Titolo2">
    <w:name w:val="heading 2"/>
    <w:basedOn w:val="Normale1"/>
    <w:next w:val="Normale1"/>
    <w:pPr>
      <w:spacing w:before="360" w:after="80"/>
      <w:outlineLvl w:val="1"/>
    </w:pPr>
    <w:rPr>
      <w:b/>
      <w:sz w:val="28"/>
      <w:szCs w:val="28"/>
    </w:rPr>
  </w:style>
  <w:style w:type="paragraph" w:styleId="Titolo3">
    <w:name w:val="heading 3"/>
    <w:basedOn w:val="Normale1"/>
    <w:next w:val="Normale1"/>
    <w:pPr>
      <w:spacing w:before="280" w:after="80"/>
      <w:outlineLvl w:val="2"/>
    </w:pPr>
    <w:rPr>
      <w:b/>
      <w:color w:val="666666"/>
      <w:sz w:val="24"/>
      <w:szCs w:val="24"/>
    </w:rPr>
  </w:style>
  <w:style w:type="paragraph" w:styleId="Titolo4">
    <w:name w:val="heading 4"/>
    <w:basedOn w:val="Normale1"/>
    <w:next w:val="Normale1"/>
    <w:pPr>
      <w:spacing w:before="240" w:after="40"/>
      <w:outlineLvl w:val="3"/>
    </w:pPr>
    <w:rPr>
      <w:i/>
      <w:color w:val="666666"/>
    </w:rPr>
  </w:style>
  <w:style w:type="paragraph" w:styleId="Titolo5">
    <w:name w:val="heading 5"/>
    <w:basedOn w:val="Normale1"/>
    <w:next w:val="Normale1"/>
    <w:pPr>
      <w:spacing w:before="220" w:after="40"/>
      <w:outlineLvl w:val="4"/>
    </w:pPr>
    <w:rPr>
      <w:b/>
      <w:color w:val="666666"/>
      <w:sz w:val="20"/>
      <w:szCs w:val="20"/>
    </w:rPr>
  </w:style>
  <w:style w:type="paragraph" w:styleId="Titolo6">
    <w:name w:val="heading 6"/>
    <w:basedOn w:val="Normale1"/>
    <w:next w:val="Normale1"/>
    <w:pPr>
      <w:spacing w:before="200" w:after="40"/>
      <w:outlineLvl w:val="5"/>
    </w:pPr>
    <w:rPr>
      <w:i/>
      <w:color w:val="666666"/>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style>
  <w:style w:type="table" w:customStyle="1" w:styleId="TableNormal">
    <w:name w:val="Table Normal"/>
    <w:tblPr>
      <w:tblCellMar>
        <w:top w:w="0" w:type="dxa"/>
        <w:left w:w="0" w:type="dxa"/>
        <w:bottom w:w="0" w:type="dxa"/>
        <w:right w:w="0" w:type="dxa"/>
      </w:tblCellMar>
    </w:tblPr>
  </w:style>
  <w:style w:type="paragraph" w:styleId="Titolo">
    <w:name w:val="Title"/>
    <w:basedOn w:val="Normale1"/>
    <w:next w:val="Normale1"/>
    <w:pPr>
      <w:spacing w:before="480" w:after="120"/>
    </w:pPr>
    <w:rPr>
      <w:b/>
      <w:sz w:val="72"/>
      <w:szCs w:val="72"/>
    </w:rPr>
  </w:style>
  <w:style w:type="paragraph" w:styleId="Sottotitolo">
    <w:name w:val="Subtitle"/>
    <w:basedOn w:val="Normale1"/>
    <w:next w:val="Normale1"/>
    <w:pPr>
      <w:spacing w:before="360" w:after="80"/>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rsid w:val="0056723E"/>
    <w:pPr>
      <w:spacing w:line="240" w:lineRule="auto"/>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56723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hyperlink" Target="http://www.ftaccelerator.com" TargetMode="External"/><Relationship Id="rId6" Type="http://schemas.openxmlformats.org/officeDocument/2006/relationships/hyperlink" Target="mailto:sivancevich@ftaccelerator.com" TargetMode="External"/><Relationship Id="rId7" Type="http://schemas.openxmlformats.org/officeDocument/2006/relationships/hyperlink" Target="http://www.ftaccelerator.it/area-stampa/"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726</Words>
  <Characters>4142</Characters>
  <Application>Microsoft Macintosh Word</Application>
  <DocSecurity>0</DocSecurity>
  <Lines>34</Lines>
  <Paragraphs>9</Paragraphs>
  <ScaleCrop>false</ScaleCrop>
  <Company/>
  <LinksUpToDate>false</LinksUpToDate>
  <CharactersWithSpaces>4859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Giusy Cannone</dc:creator>
  <cp:lastModifiedBy>Giusy Cannone</cp:lastModifiedBy>
  <cp:revision>3</cp:revision>
  <dcterms:created xsi:type="dcterms:W3CDTF">2015-11-23T11:07:00Z</dcterms:created>
  <dcterms:modified xsi:type="dcterms:W3CDTF">2015-11-23T11:10:00Z</dcterms:modified>
</cp:coreProperties>
</file>