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31B" w:rsidRDefault="003A231B" w:rsidP="00402A06">
      <w:pPr>
        <w:ind w:right="240"/>
        <w:jc w:val="right"/>
        <w:rPr>
          <w:rFonts w:ascii="Arial" w:hAnsi="Arial" w:cs="Arial"/>
          <w:b/>
          <w:noProof/>
          <w:sz w:val="28"/>
          <w:szCs w:val="28"/>
          <w:lang w:val="it-IT" w:eastAsia="it-IT"/>
        </w:rPr>
      </w:pPr>
      <w:r>
        <w:rPr>
          <w:noProof/>
          <w:lang w:val="it-IT" w:eastAsia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s1026" type="#_x0000_t75" style="position:absolute;left:0;text-align:left;margin-left:5in;margin-top:8.7pt;width:183pt;height:49.5pt;z-index:251658752;visibility:visible">
            <v:imagedata r:id="rId6" o:title=""/>
            <w10:wrap type="square"/>
          </v:shape>
        </w:pict>
      </w:r>
      <w:r>
        <w:rPr>
          <w:noProof/>
          <w:lang w:val="it-IT" w:eastAsia="it-IT"/>
        </w:rPr>
        <w:pict>
          <v:shape id="Immagine 3" o:spid="_x0000_s1027" type="#_x0000_t75" style="position:absolute;left:0;text-align:left;margin-left:31.25pt;margin-top:45pt;width:112.75pt;height:56pt;z-index:251657728;visibility:visible;mso-wrap-distance-left:12pt;mso-wrap-distance-top:12pt;mso-wrap-distance-right:12pt;mso-wrap-distance-bottom:12pt;mso-position-horizontal-relative:page;mso-position-vertical-relative:page" wrapcoords="-144 0 -144 21312 21600 21312 21600 0 -144 0">
            <v:imagedata r:id="rId7" o:title=""/>
            <w10:wrap type="through" anchorx="page" anchory="page"/>
          </v:shape>
        </w:pict>
      </w:r>
      <w:r>
        <w:rPr>
          <w:rFonts w:ascii="Arial" w:hAnsi="Arial" w:cs="Arial"/>
          <w:b/>
          <w:sz w:val="28"/>
          <w:szCs w:val="28"/>
          <w:lang w:val="it-IT"/>
        </w:rPr>
        <w:t xml:space="preserve">                                                                                                    </w:t>
      </w:r>
    </w:p>
    <w:p w:rsidR="003A231B" w:rsidRDefault="003A231B" w:rsidP="00E40783">
      <w:pPr>
        <w:jc w:val="right"/>
        <w:rPr>
          <w:rFonts w:ascii="Arial" w:hAnsi="Arial" w:cs="Arial"/>
          <w:b/>
          <w:noProof/>
          <w:sz w:val="28"/>
          <w:szCs w:val="28"/>
          <w:lang w:val="it-IT" w:eastAsia="it-IT"/>
        </w:rPr>
      </w:pPr>
    </w:p>
    <w:p w:rsidR="003A231B" w:rsidRDefault="003A231B" w:rsidP="00E40783">
      <w:pPr>
        <w:jc w:val="right"/>
        <w:rPr>
          <w:rFonts w:ascii="Arial" w:hAnsi="Arial" w:cs="Arial"/>
          <w:b/>
          <w:noProof/>
          <w:sz w:val="28"/>
          <w:szCs w:val="28"/>
          <w:lang w:val="it-IT" w:eastAsia="it-IT"/>
        </w:rPr>
      </w:pPr>
    </w:p>
    <w:p w:rsidR="003A231B" w:rsidRDefault="003A231B" w:rsidP="00E40783">
      <w:pPr>
        <w:rPr>
          <w:rFonts w:ascii="Arial" w:hAnsi="Arial" w:cs="Arial"/>
          <w:b/>
          <w:sz w:val="28"/>
          <w:szCs w:val="28"/>
          <w:lang w:val="it-IT"/>
        </w:rPr>
      </w:pPr>
    </w:p>
    <w:p w:rsidR="003A231B" w:rsidRDefault="003A231B" w:rsidP="00E40783">
      <w:pPr>
        <w:rPr>
          <w:rFonts w:ascii="Arial" w:hAnsi="Arial" w:cs="Arial"/>
          <w:b/>
          <w:sz w:val="28"/>
          <w:szCs w:val="28"/>
          <w:lang w:val="it-IT"/>
        </w:rPr>
      </w:pPr>
    </w:p>
    <w:p w:rsidR="003A231B" w:rsidRPr="00402A06" w:rsidRDefault="003A231B" w:rsidP="00330A83">
      <w:pPr>
        <w:rPr>
          <w:rFonts w:ascii="Arial" w:hAnsi="Arial" w:cs="Arial"/>
          <w:b/>
          <w:sz w:val="28"/>
          <w:szCs w:val="28"/>
          <w:lang w:val="it-IT"/>
        </w:rPr>
      </w:pPr>
      <w:r w:rsidRPr="00330A83">
        <w:rPr>
          <w:rFonts w:ascii="Arial" w:hAnsi="Arial" w:cs="Arial"/>
          <w:b/>
          <w:sz w:val="28"/>
          <w:szCs w:val="28"/>
          <w:lang w:val="it-IT"/>
        </w:rPr>
        <w:t>I tuoi file sempre a portata di mano con iTwin e ASUS</w:t>
      </w:r>
      <w:r w:rsidRPr="00330A83">
        <w:rPr>
          <w:rFonts w:ascii="Arial" w:hAnsi="Arial"/>
          <w:vertAlign w:val="superscript"/>
          <w:lang w:val="it-IT"/>
        </w:rPr>
        <w:t>®</w:t>
      </w:r>
      <w:r>
        <w:rPr>
          <w:rFonts w:ascii="Arial" w:hAnsi="Arial"/>
          <w:vertAlign w:val="superscript"/>
          <w:lang w:val="it-IT"/>
        </w:rPr>
        <w:t xml:space="preserve"> </w:t>
      </w:r>
      <w:r w:rsidRPr="00330A83">
        <w:rPr>
          <w:rFonts w:ascii="Arial" w:hAnsi="Arial" w:cs="Arial"/>
          <w:b/>
          <w:sz w:val="28"/>
          <w:szCs w:val="28"/>
          <w:lang w:val="it-IT"/>
        </w:rPr>
        <w:t xml:space="preserve"> Eee PC 1015PEM e 1215N </w:t>
      </w:r>
    </w:p>
    <w:p w:rsidR="003A231B" w:rsidRPr="006E2D88" w:rsidRDefault="003A231B" w:rsidP="00E40783">
      <w:pPr>
        <w:pStyle w:val="Corpo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jc w:val="center"/>
        <w:rPr>
          <w:rFonts w:ascii="Arial" w:hAnsi="Arial" w:cs="Arial"/>
          <w:sz w:val="20"/>
        </w:rPr>
      </w:pPr>
    </w:p>
    <w:p w:rsidR="003A231B" w:rsidRPr="0083091E" w:rsidRDefault="003A231B" w:rsidP="00E40783">
      <w:pPr>
        <w:jc w:val="center"/>
        <w:rPr>
          <w:rFonts w:ascii="Arial" w:hAnsi="Arial" w:cs="Arial"/>
          <w:b/>
          <w:lang w:val="it-IT"/>
        </w:rPr>
      </w:pPr>
      <w:r>
        <w:rPr>
          <w:rFonts w:ascii="Arial" w:hAnsi="Arial" w:cs="Arial"/>
          <w:b/>
          <w:lang w:val="it-IT"/>
        </w:rPr>
        <w:t>iTwin è in vendita insieme ai due netbook Eee PC di ASUS per ampliarne la capacità di connettività e semplificare l’accesso ai propri file in mobilità.</w:t>
      </w:r>
    </w:p>
    <w:p w:rsidR="003A231B" w:rsidRDefault="003A231B" w:rsidP="00E40783">
      <w:pPr>
        <w:jc w:val="center"/>
        <w:rPr>
          <w:rFonts w:ascii="Arial" w:hAnsi="Arial" w:cs="Arial"/>
          <w:i/>
          <w:lang w:val="it-IT"/>
        </w:rPr>
      </w:pPr>
    </w:p>
    <w:p w:rsidR="003A231B" w:rsidRDefault="003A231B" w:rsidP="00E40783">
      <w:pPr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i/>
          <w:sz w:val="20"/>
          <w:szCs w:val="20"/>
          <w:lang w:val="it-IT"/>
        </w:rPr>
        <w:t>Milano</w:t>
      </w:r>
      <w:r w:rsidRPr="0083091E">
        <w:rPr>
          <w:rFonts w:ascii="Arial" w:hAnsi="Arial" w:cs="Arial"/>
          <w:i/>
          <w:sz w:val="20"/>
          <w:szCs w:val="20"/>
          <w:lang w:val="it-IT"/>
        </w:rPr>
        <w:t xml:space="preserve">, xx </w:t>
      </w:r>
      <w:r>
        <w:rPr>
          <w:rFonts w:ascii="Arial" w:hAnsi="Arial" w:cs="Arial"/>
          <w:i/>
          <w:sz w:val="20"/>
          <w:szCs w:val="20"/>
          <w:lang w:val="it-IT"/>
        </w:rPr>
        <w:t>maggio</w:t>
      </w:r>
      <w:r w:rsidRPr="0083091E">
        <w:rPr>
          <w:rFonts w:ascii="Arial" w:hAnsi="Arial" w:cs="Arial"/>
          <w:i/>
          <w:sz w:val="20"/>
          <w:szCs w:val="20"/>
          <w:lang w:val="it-IT"/>
        </w:rPr>
        <w:t xml:space="preserve"> 2011</w:t>
      </w:r>
      <w:r w:rsidRPr="00C02D81">
        <w:rPr>
          <w:rFonts w:ascii="Arial" w:hAnsi="Arial" w:cs="Arial"/>
          <w:sz w:val="20"/>
          <w:szCs w:val="20"/>
          <w:lang w:val="it-IT"/>
        </w:rPr>
        <w:t xml:space="preserve"> –</w:t>
      </w:r>
      <w:bookmarkStart w:id="0" w:name="OLE_LINK3"/>
      <w:bookmarkStart w:id="1" w:name="OLE_LINK4"/>
      <w:r w:rsidRPr="00C02D81"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b/>
          <w:sz w:val="20"/>
          <w:szCs w:val="20"/>
          <w:lang w:val="it-IT"/>
        </w:rPr>
        <w:t>ASUS e Autentica</w:t>
      </w:r>
      <w:r w:rsidRPr="00113A79">
        <w:rPr>
          <w:rFonts w:ascii="Arial" w:hAnsi="Arial" w:cs="Arial"/>
          <w:sz w:val="20"/>
          <w:szCs w:val="20"/>
          <w:lang w:val="it-IT"/>
        </w:rPr>
        <w:t xml:space="preserve">, distributore </w:t>
      </w:r>
      <w:r>
        <w:rPr>
          <w:rFonts w:ascii="Arial" w:hAnsi="Arial" w:cs="Arial"/>
          <w:sz w:val="20"/>
          <w:szCs w:val="20"/>
          <w:lang w:val="it-IT"/>
        </w:rPr>
        <w:t xml:space="preserve">esclusivo per l’Italia di iTwin, hanno annunciato la vendita di due pacchetti completi dedicati alla connettività e che migliorano e semplificano l’accesso ai propri file personali. I due pacchetti sono composti da iTwin, </w:t>
      </w:r>
      <w:r>
        <w:rPr>
          <w:rFonts w:ascii="Arial" w:hAnsi="Arial" w:cs="Arial"/>
          <w:sz w:val="20"/>
          <w:lang w:val="it-IT"/>
        </w:rPr>
        <w:t>il</w:t>
      </w:r>
      <w:r w:rsidRPr="00CA2F7B">
        <w:rPr>
          <w:rFonts w:ascii="Arial" w:hAnsi="Arial" w:cs="Arial"/>
          <w:sz w:val="20"/>
          <w:lang w:val="it-IT"/>
        </w:rPr>
        <w:t xml:space="preserve"> rivoluzionario dispositivo Plug‘n’Play </w:t>
      </w:r>
      <w:r>
        <w:rPr>
          <w:rFonts w:ascii="Arial" w:hAnsi="Arial" w:cs="Arial"/>
          <w:sz w:val="20"/>
          <w:lang w:val="it-IT"/>
        </w:rPr>
        <w:t xml:space="preserve">che </w:t>
      </w:r>
      <w:r w:rsidRPr="00CA2F7B">
        <w:rPr>
          <w:rFonts w:ascii="Arial" w:hAnsi="Arial" w:cs="Arial"/>
          <w:sz w:val="20"/>
          <w:lang w:val="it-IT"/>
        </w:rPr>
        <w:t>permette di connettere due computer online in modalità semplice e sicura in qualsiasi parte del mondo essi siano,</w:t>
      </w:r>
      <w:r>
        <w:rPr>
          <w:rFonts w:ascii="Arial" w:hAnsi="Arial" w:cs="Arial"/>
          <w:sz w:val="20"/>
          <w:szCs w:val="20"/>
          <w:lang w:val="it-IT"/>
        </w:rPr>
        <w:t xml:space="preserve">  e  dai due modelli di Eee PC Asus </w:t>
      </w:r>
      <w:r w:rsidRPr="00CA2F7B">
        <w:rPr>
          <w:rFonts w:ascii="Arial" w:hAnsi="Arial" w:cs="Arial"/>
          <w:sz w:val="20"/>
          <w:szCs w:val="20"/>
          <w:lang w:val="it-IT"/>
        </w:rPr>
        <w:t>1015PEM e 1215N</w:t>
      </w:r>
      <w:r>
        <w:rPr>
          <w:rFonts w:ascii="Arial" w:hAnsi="Arial" w:cs="Arial"/>
          <w:sz w:val="20"/>
          <w:szCs w:val="20"/>
          <w:lang w:val="it-IT"/>
        </w:rPr>
        <w:t>.</w:t>
      </w:r>
    </w:p>
    <w:p w:rsidR="003A231B" w:rsidRPr="00402A06" w:rsidRDefault="003A231B" w:rsidP="00E40783">
      <w:pPr>
        <w:pStyle w:val="Corpo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spacing w:line="276" w:lineRule="auto"/>
        <w:jc w:val="both"/>
        <w:rPr>
          <w:rFonts w:ascii="Arial" w:hAnsi="Arial" w:cs="Arial"/>
          <w:color w:val="auto"/>
          <w:sz w:val="10"/>
          <w:szCs w:val="10"/>
          <w:lang w:eastAsia="en-US"/>
        </w:rPr>
      </w:pPr>
    </w:p>
    <w:p w:rsidR="003A231B" w:rsidRPr="00703085" w:rsidRDefault="003A231B" w:rsidP="00E40783">
      <w:pPr>
        <w:pStyle w:val="Corpo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spacing w:line="276" w:lineRule="auto"/>
        <w:jc w:val="both"/>
        <w:rPr>
          <w:rFonts w:ascii="Arial" w:hAnsi="Arial" w:cs="Arial"/>
          <w:color w:val="auto"/>
          <w:sz w:val="20"/>
        </w:rPr>
      </w:pPr>
      <w:r w:rsidRPr="00703085">
        <w:rPr>
          <w:rFonts w:ascii="Arial" w:hAnsi="Arial" w:cs="Arial"/>
          <w:color w:val="auto"/>
          <w:sz w:val="20"/>
        </w:rPr>
        <w:t xml:space="preserve">iTwin rende l’accesso remoto ai file personali semplice come l’utilizzo di una memoria flash USB, permettendo di riprodurre i contenuti di un computer </w:t>
      </w:r>
      <w:r w:rsidRPr="00CA2F7B">
        <w:rPr>
          <w:rFonts w:ascii="Arial" w:hAnsi="Arial" w:cs="Arial"/>
          <w:color w:val="auto"/>
          <w:sz w:val="20"/>
        </w:rPr>
        <w:t>ed eventuali periferiche di massa ad esso collegate,</w:t>
      </w:r>
      <w:r w:rsidRPr="00703085">
        <w:rPr>
          <w:rFonts w:ascii="Arial" w:hAnsi="Arial" w:cs="Arial"/>
          <w:color w:val="auto"/>
          <w:sz w:val="20"/>
        </w:rPr>
        <w:t xml:space="preserve"> sui netbook </w:t>
      </w:r>
      <w:r>
        <w:rPr>
          <w:rFonts w:ascii="Arial" w:hAnsi="Arial" w:cs="Arial"/>
          <w:color w:val="auto"/>
          <w:sz w:val="20"/>
        </w:rPr>
        <w:t>ASUS</w:t>
      </w:r>
      <w:r w:rsidRPr="00703085">
        <w:rPr>
          <w:rFonts w:ascii="Arial" w:hAnsi="Arial" w:cs="Arial"/>
          <w:color w:val="auto"/>
          <w:sz w:val="20"/>
        </w:rPr>
        <w:t xml:space="preserve"> attraverso la connessione internet. Con iTwin e i netbook </w:t>
      </w:r>
      <w:r>
        <w:rPr>
          <w:rFonts w:ascii="Arial" w:hAnsi="Arial" w:cs="Arial"/>
          <w:color w:val="auto"/>
          <w:sz w:val="20"/>
        </w:rPr>
        <w:t>ASUS</w:t>
      </w:r>
      <w:r w:rsidRPr="00703085">
        <w:rPr>
          <w:rFonts w:ascii="Arial" w:hAnsi="Arial" w:cs="Arial"/>
          <w:color w:val="auto"/>
          <w:sz w:val="20"/>
        </w:rPr>
        <w:t xml:space="preserve"> è</w:t>
      </w:r>
      <w:r>
        <w:rPr>
          <w:rFonts w:ascii="Arial" w:hAnsi="Arial" w:cs="Arial"/>
          <w:color w:val="auto"/>
          <w:sz w:val="20"/>
        </w:rPr>
        <w:t>,</w:t>
      </w:r>
      <w:r w:rsidRPr="00703085">
        <w:rPr>
          <w:rFonts w:ascii="Arial" w:hAnsi="Arial" w:cs="Arial"/>
          <w:color w:val="auto"/>
          <w:sz w:val="20"/>
        </w:rPr>
        <w:t xml:space="preserve"> quindi</w:t>
      </w:r>
      <w:r>
        <w:rPr>
          <w:rFonts w:ascii="Arial" w:hAnsi="Arial" w:cs="Arial"/>
          <w:color w:val="auto"/>
          <w:sz w:val="20"/>
        </w:rPr>
        <w:t>,</w:t>
      </w:r>
      <w:r w:rsidRPr="00703085">
        <w:rPr>
          <w:rFonts w:ascii="Arial" w:hAnsi="Arial" w:cs="Arial"/>
          <w:color w:val="auto"/>
          <w:sz w:val="20"/>
        </w:rPr>
        <w:t xml:space="preserve"> possibile avere sempre con sé tutta la musica, le foto, i documenti, senza il pericolo di perdere i propri dati, lasciando il computer al sicuro a casa o in ufficio. </w:t>
      </w:r>
    </w:p>
    <w:p w:rsidR="003A231B" w:rsidRPr="00703085" w:rsidRDefault="003A231B" w:rsidP="00402A06">
      <w:pPr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703085">
        <w:rPr>
          <w:rFonts w:ascii="Arial" w:hAnsi="Arial" w:cs="Arial"/>
          <w:sz w:val="20"/>
          <w:lang w:val="it-IT"/>
        </w:rPr>
        <w:t>iTwin garantisce un livello di sicurezza elevatissimo grazie anche all’utilizzo dell’algoritmo di criptazione militare AES256-bit: a differenza di una classica memoria flash USB, nessun dato è conservato all’interno della chiavetta o in HD o server di terze parti, iTwin inoltre permette di stabilire una password per l’accesso ai file e la comunicazione tra le due metà può essere interrotta immediatamente con un semplice clic in remoto, evitando qualsiasi problema nel caso il dispositivo andasse perso</w:t>
      </w:r>
      <w:r w:rsidRPr="00703085">
        <w:rPr>
          <w:rFonts w:ascii="Arial" w:hAnsi="Arial" w:cs="Arial"/>
          <w:i/>
          <w:sz w:val="20"/>
          <w:lang w:val="it-IT"/>
        </w:rPr>
        <w:t>.</w:t>
      </w:r>
    </w:p>
    <w:p w:rsidR="003A231B" w:rsidRPr="00E90E58" w:rsidRDefault="003A231B" w:rsidP="00E40783">
      <w:pPr>
        <w:jc w:val="both"/>
        <w:rPr>
          <w:rFonts w:ascii="Arial" w:hAnsi="Arial" w:cs="Arial"/>
          <w:sz w:val="20"/>
          <w:szCs w:val="20"/>
          <w:lang w:val="it-IT"/>
        </w:rPr>
      </w:pPr>
    </w:p>
    <w:p w:rsidR="003A231B" w:rsidRPr="00402A06" w:rsidRDefault="003A231B" w:rsidP="00E90E58">
      <w:pPr>
        <w:jc w:val="both"/>
        <w:rPr>
          <w:rFonts w:ascii="Arial" w:hAnsi="Arial" w:cs="Arial"/>
          <w:sz w:val="20"/>
          <w:szCs w:val="20"/>
          <w:lang w:val="it-IT"/>
        </w:rPr>
      </w:pPr>
      <w:r w:rsidRPr="00330A83">
        <w:rPr>
          <w:rFonts w:ascii="Arial" w:hAnsi="Arial" w:cs="Arial"/>
          <w:sz w:val="20"/>
          <w:szCs w:val="20"/>
          <w:lang w:val="it-IT"/>
        </w:rPr>
        <w:t>“L</w:t>
      </w:r>
      <w:r w:rsidRPr="00315D76">
        <w:rPr>
          <w:rFonts w:ascii="Arial" w:hAnsi="Arial" w:cs="Arial"/>
          <w:sz w:val="20"/>
          <w:szCs w:val="20"/>
          <w:lang w:val="it-IT"/>
        </w:rPr>
        <w:t>’</w:t>
      </w:r>
      <w:r w:rsidRPr="00330A83">
        <w:rPr>
          <w:rFonts w:ascii="Arial" w:hAnsi="Arial" w:cs="Arial"/>
          <w:sz w:val="20"/>
          <w:szCs w:val="20"/>
          <w:lang w:val="it-IT"/>
        </w:rPr>
        <w:t>idea di questo nuovo dispositivo iTwin si sposa</w:t>
      </w:r>
      <w:r>
        <w:rPr>
          <w:rFonts w:ascii="Arial" w:hAnsi="Arial" w:cs="Arial"/>
          <w:sz w:val="20"/>
          <w:szCs w:val="20"/>
          <w:lang w:val="it-IT"/>
        </w:rPr>
        <w:t xml:space="preserve"> benissimo con la filosofia che </w:t>
      </w:r>
      <w:r w:rsidRPr="00330A83">
        <w:rPr>
          <w:rFonts w:ascii="Arial" w:hAnsi="Arial" w:cs="Arial"/>
          <w:sz w:val="20"/>
          <w:szCs w:val="20"/>
          <w:lang w:val="it-IT"/>
        </w:rPr>
        <w:t xml:space="preserve">ha portato </w:t>
      </w:r>
      <w:r>
        <w:rPr>
          <w:rFonts w:ascii="Arial" w:hAnsi="Arial" w:cs="Arial"/>
          <w:sz w:val="20"/>
          <w:szCs w:val="20"/>
          <w:lang w:val="it-IT"/>
        </w:rPr>
        <w:t xml:space="preserve">ASUS </w:t>
      </w:r>
      <w:r w:rsidRPr="00330A83">
        <w:rPr>
          <w:rFonts w:ascii="Arial" w:hAnsi="Arial" w:cs="Arial"/>
          <w:sz w:val="20"/>
          <w:szCs w:val="20"/>
          <w:lang w:val="it-IT"/>
        </w:rPr>
        <w:t xml:space="preserve">a creare gli Eee PC” dichiara </w:t>
      </w:r>
      <w:r w:rsidRPr="00330A83">
        <w:rPr>
          <w:rFonts w:ascii="Arial" w:hAnsi="Arial" w:cs="Arial"/>
          <w:b/>
          <w:sz w:val="20"/>
          <w:szCs w:val="20"/>
          <w:lang w:val="it-IT"/>
        </w:rPr>
        <w:t>Alessandro Salsi, CPM di Asustek Italy &amp; Greece “</w:t>
      </w:r>
      <w:r w:rsidRPr="00330A83">
        <w:rPr>
          <w:rFonts w:ascii="Arial" w:hAnsi="Arial" w:cs="Arial"/>
          <w:sz w:val="20"/>
          <w:szCs w:val="20"/>
          <w:lang w:val="it-IT"/>
        </w:rPr>
        <w:t>La semplicità d</w:t>
      </w:r>
      <w:r w:rsidRPr="00315D76">
        <w:rPr>
          <w:rFonts w:ascii="Arial" w:hAnsi="Arial" w:cs="Arial"/>
          <w:sz w:val="20"/>
          <w:szCs w:val="20"/>
          <w:lang w:val="it-IT"/>
        </w:rPr>
        <w:t>’</w:t>
      </w:r>
      <w:r w:rsidRPr="00330A83">
        <w:rPr>
          <w:rFonts w:ascii="Arial" w:hAnsi="Arial" w:cs="Arial"/>
          <w:sz w:val="20"/>
          <w:szCs w:val="20"/>
          <w:lang w:val="it-IT"/>
        </w:rPr>
        <w:t xml:space="preserve">uso e la massima mobilità sono, infatti, gli </w:t>
      </w:r>
      <w:r w:rsidRPr="00402A06">
        <w:rPr>
          <w:rFonts w:ascii="Arial" w:hAnsi="Arial" w:cs="Arial"/>
          <w:sz w:val="20"/>
          <w:szCs w:val="20"/>
          <w:lang w:val="it-IT"/>
        </w:rPr>
        <w:t>elementi distintivi che intendiamo proporre con queste soluzioni”</w:t>
      </w:r>
    </w:p>
    <w:p w:rsidR="003A231B" w:rsidRPr="00402A06" w:rsidRDefault="003A231B" w:rsidP="00E40783">
      <w:pPr>
        <w:jc w:val="both"/>
        <w:rPr>
          <w:rFonts w:ascii="Arial" w:hAnsi="Arial" w:cs="Arial"/>
          <w:sz w:val="20"/>
          <w:szCs w:val="20"/>
          <w:lang w:val="it-IT"/>
        </w:rPr>
      </w:pPr>
    </w:p>
    <w:p w:rsidR="003A231B" w:rsidRPr="00402A06" w:rsidRDefault="003A231B" w:rsidP="00E40783">
      <w:pPr>
        <w:jc w:val="both"/>
        <w:rPr>
          <w:rFonts w:ascii="Arial" w:hAnsi="Arial" w:cs="Arial"/>
          <w:sz w:val="20"/>
          <w:szCs w:val="20"/>
          <w:lang w:val="it-IT"/>
        </w:rPr>
      </w:pPr>
      <w:r w:rsidRPr="00402A06">
        <w:rPr>
          <w:rFonts w:ascii="Arial" w:hAnsi="Arial" w:cs="Arial"/>
          <w:sz w:val="20"/>
          <w:szCs w:val="20"/>
          <w:lang w:val="it-IT"/>
        </w:rPr>
        <w:t>"Il connubio iTwin e netbook ASUS è la soluzione ideale per chi, in mobilità, ha necessità di avere accesso immediato a tutti i file contenuti sul proprio disco fisso o nel server aziendale" afferma Enrico Pappolla, Amministratore Delegato di Autentica. "La connettività degli ASUS Eee PC 1015PEM e 1215N e le caratteristiche di iTwin permettono di viaggiare leggeri, senza il peso di hard disk esterni e in assoluta sicurezza.”</w:t>
      </w:r>
    </w:p>
    <w:p w:rsidR="003A231B" w:rsidRPr="00402A06" w:rsidRDefault="003A231B" w:rsidP="00E40783">
      <w:pPr>
        <w:jc w:val="both"/>
        <w:rPr>
          <w:rFonts w:ascii="Arial" w:hAnsi="Arial" w:cs="Arial"/>
          <w:sz w:val="20"/>
          <w:szCs w:val="20"/>
          <w:lang w:val="it-IT"/>
        </w:rPr>
      </w:pPr>
    </w:p>
    <w:p w:rsidR="003A231B" w:rsidRPr="00402A06" w:rsidRDefault="003A231B" w:rsidP="00E40783">
      <w:pPr>
        <w:jc w:val="both"/>
        <w:rPr>
          <w:rFonts w:ascii="Arial" w:hAnsi="Arial" w:cs="Arial"/>
          <w:b/>
          <w:sz w:val="10"/>
          <w:szCs w:val="10"/>
          <w:lang w:val="it-IT"/>
        </w:rPr>
      </w:pPr>
    </w:p>
    <w:p w:rsidR="003A231B" w:rsidRPr="00402A06" w:rsidRDefault="003A231B" w:rsidP="00E40783">
      <w:pPr>
        <w:jc w:val="both"/>
        <w:rPr>
          <w:rFonts w:ascii="Arial" w:hAnsi="Arial" w:cs="Arial"/>
          <w:b/>
          <w:sz w:val="20"/>
          <w:szCs w:val="20"/>
          <w:lang w:val="it-IT"/>
        </w:rPr>
      </w:pPr>
      <w:r w:rsidRPr="00402A06">
        <w:rPr>
          <w:rFonts w:ascii="Arial" w:hAnsi="Arial" w:cs="Arial"/>
          <w:b/>
          <w:sz w:val="20"/>
          <w:szCs w:val="20"/>
          <w:lang w:val="it-IT"/>
        </w:rPr>
        <w:t>ASUS</w:t>
      </w:r>
    </w:p>
    <w:p w:rsidR="003A231B" w:rsidRPr="00402A06" w:rsidRDefault="003A231B" w:rsidP="00E40783">
      <w:pPr>
        <w:jc w:val="both"/>
        <w:rPr>
          <w:rFonts w:ascii="Arial" w:hAnsi="Arial" w:cs="Arial"/>
          <w:sz w:val="18"/>
          <w:szCs w:val="18"/>
          <w:lang w:val="it-IT"/>
        </w:rPr>
      </w:pPr>
      <w:bookmarkStart w:id="2" w:name="OLE_LINK2"/>
      <w:bookmarkStart w:id="3" w:name="OLE_LINK1"/>
      <w:bookmarkEnd w:id="0"/>
      <w:bookmarkEnd w:id="1"/>
      <w:r w:rsidRPr="00402A06">
        <w:rPr>
          <w:rFonts w:ascii="Arial" w:hAnsi="Arial" w:cs="Arial"/>
          <w:iCs/>
          <w:sz w:val="18"/>
          <w:szCs w:val="18"/>
          <w:lang w:val="it-IT" w:eastAsia="it-IT"/>
        </w:rPr>
        <w:t>ASUS, tra i primi tre vendor a livello worldwide di PC portatili consumer e leader nella produzione delle schede madri più vendute e premiate al mondo, è uno dei principali protagonisti della nuova era digitale. Sinonimo di qualità in tutto il mondo, ASUS offre soluzioni in grado di soddisfare le più diverse esigenze, dal segmento office a quello dei personal device e della digital home, con un portafoglio prodotti estremamente ampio, che include anche netbook, schede grafiche, drive ottici, PC desktop, server, soluzioni wireless e di networking.</w:t>
      </w:r>
    </w:p>
    <w:p w:rsidR="003A231B" w:rsidRPr="00402A06" w:rsidRDefault="003A231B" w:rsidP="00E40783">
      <w:pPr>
        <w:jc w:val="both"/>
        <w:rPr>
          <w:rFonts w:ascii="Arial" w:hAnsi="Arial" w:cs="Arial"/>
          <w:sz w:val="18"/>
          <w:szCs w:val="18"/>
          <w:lang w:val="it-IT"/>
        </w:rPr>
      </w:pPr>
    </w:p>
    <w:p w:rsidR="003A231B" w:rsidRPr="00402A06" w:rsidRDefault="003A231B" w:rsidP="00E40783">
      <w:pPr>
        <w:jc w:val="both"/>
        <w:rPr>
          <w:rStyle w:val="Arial"/>
          <w:rFonts w:cs="Arial"/>
          <w:b/>
          <w:sz w:val="18"/>
          <w:szCs w:val="18"/>
          <w:lang w:val="it-IT"/>
        </w:rPr>
      </w:pPr>
      <w:r w:rsidRPr="00402A06">
        <w:rPr>
          <w:rStyle w:val="Arial"/>
          <w:rFonts w:cs="Arial"/>
          <w:b/>
          <w:sz w:val="18"/>
          <w:szCs w:val="18"/>
          <w:lang w:val="it-IT"/>
        </w:rPr>
        <w:t xml:space="preserve">Autentica </w:t>
      </w:r>
    </w:p>
    <w:p w:rsidR="003A231B" w:rsidRPr="00402A06" w:rsidRDefault="003A231B" w:rsidP="00E40783">
      <w:pPr>
        <w:jc w:val="both"/>
        <w:rPr>
          <w:rStyle w:val="Arial"/>
          <w:rFonts w:cs="Arial"/>
          <w:sz w:val="18"/>
          <w:szCs w:val="18"/>
          <w:lang w:val="it-IT"/>
        </w:rPr>
      </w:pPr>
      <w:r w:rsidRPr="00402A06">
        <w:rPr>
          <w:rStyle w:val="Arial"/>
          <w:rFonts w:cs="Arial"/>
          <w:sz w:val="18"/>
          <w:szCs w:val="18"/>
          <w:lang w:val="it-IT"/>
        </w:rPr>
        <w:t>Autentica è importatore esclusivo di iTwin per l’Italia, è specializzato nella commercializzazione di prodotti dell’elettronica di consumo dall’alto valore di semplificazione e miglioramento della vita digitale. Autentica collabora con PocketPC Italia, azienda presente da oltre 10 anni ed operante nelle attività di scouting di prodotti ad elevato contenuto tecnologico.</w:t>
      </w:r>
    </w:p>
    <w:p w:rsidR="003A231B" w:rsidRDefault="003A231B" w:rsidP="00E40783">
      <w:pPr>
        <w:jc w:val="both"/>
        <w:textAlignment w:val="top"/>
        <w:rPr>
          <w:rFonts w:ascii="Arial" w:hAnsi="Arial" w:cs="Arial"/>
          <w:color w:val="000000"/>
          <w:sz w:val="18"/>
          <w:szCs w:val="18"/>
          <w:lang w:val="it-IT"/>
        </w:rPr>
      </w:pPr>
    </w:p>
    <w:p w:rsidR="003A231B" w:rsidRDefault="003A231B" w:rsidP="00E40783">
      <w:pPr>
        <w:jc w:val="both"/>
        <w:textAlignment w:val="top"/>
        <w:rPr>
          <w:rFonts w:ascii="Arial" w:hAnsi="Arial" w:cs="Arial"/>
          <w:color w:val="000000"/>
          <w:sz w:val="18"/>
          <w:szCs w:val="18"/>
          <w:lang w:val="it-IT"/>
        </w:rPr>
      </w:pPr>
    </w:p>
    <w:bookmarkEnd w:id="2"/>
    <w:bookmarkEnd w:id="3"/>
    <w:p w:rsidR="003A231B" w:rsidRDefault="003A231B" w:rsidP="00E40783">
      <w:pPr>
        <w:jc w:val="both"/>
        <w:textAlignment w:val="top"/>
        <w:rPr>
          <w:rFonts w:ascii="Arial" w:hAnsi="Arial" w:cs="Arial"/>
          <w:b/>
          <w:i/>
          <w:color w:val="000000"/>
          <w:sz w:val="18"/>
          <w:szCs w:val="18"/>
          <w:u w:val="single"/>
          <w:lang w:val="it-IT"/>
        </w:rPr>
      </w:pPr>
      <w:r w:rsidRPr="0057172F">
        <w:rPr>
          <w:rFonts w:ascii="Arial" w:hAnsi="Arial" w:cs="Arial"/>
          <w:b/>
          <w:i/>
          <w:color w:val="000000"/>
          <w:sz w:val="18"/>
          <w:szCs w:val="18"/>
          <w:u w:val="single"/>
          <w:lang w:val="it-IT"/>
        </w:rPr>
        <w:t>Per ulteriori informazioni</w:t>
      </w:r>
    </w:p>
    <w:p w:rsidR="003A231B" w:rsidRPr="0057172F" w:rsidRDefault="003A231B" w:rsidP="00E40783">
      <w:pPr>
        <w:jc w:val="both"/>
        <w:textAlignment w:val="top"/>
        <w:rPr>
          <w:rFonts w:ascii="Arial" w:hAnsi="Arial" w:cs="Arial"/>
          <w:b/>
          <w:i/>
          <w:color w:val="000000"/>
          <w:sz w:val="18"/>
          <w:szCs w:val="18"/>
          <w:u w:val="single"/>
          <w:lang w:val="it-IT"/>
        </w:rPr>
      </w:pPr>
    </w:p>
    <w:p w:rsidR="003A231B" w:rsidRPr="00C02D81" w:rsidRDefault="003A231B" w:rsidP="00E40783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noProof/>
          <w:sz w:val="18"/>
          <w:szCs w:val="18"/>
          <w:lang w:val="it-IT"/>
        </w:rPr>
      </w:pPr>
      <w:r>
        <w:rPr>
          <w:noProof/>
          <w:lang w:val="it-IT"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8" type="#_x0000_t202" style="position:absolute;left:0;text-align:left;margin-left:213.75pt;margin-top:-.1pt;width:4in;height:69.3pt;z-index:25165670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" stroked="f">
            <v:textbox style="mso-fit-shape-to-text:t">
              <w:txbxContent>
                <w:p w:rsidR="003A231B" w:rsidRPr="00CA2F7B" w:rsidRDefault="003A231B" w:rsidP="00E4078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</w:pPr>
                  <w:r w:rsidRPr="00CA2F7B"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  <w:t>iTwin:</w:t>
                  </w:r>
                </w:p>
                <w:p w:rsidR="003A231B" w:rsidRPr="00CA2F7B" w:rsidRDefault="003A231B" w:rsidP="00E4078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</w:pPr>
                  <w:smartTag w:uri="urn:schemas-microsoft-com:office:smarttags" w:element="PersonName">
                    <w:r w:rsidRPr="00CA2F7B">
                      <w:rPr>
                        <w:rFonts w:ascii="Arial" w:hAnsi="Arial" w:cs="Arial"/>
                        <w:iCs/>
                        <w:sz w:val="18"/>
                        <w:szCs w:val="18"/>
                        <w:lang w:val="it-IT"/>
                      </w:rPr>
                      <w:t>Alessandro Saccon</w:t>
                    </w:r>
                  </w:smartTag>
                </w:p>
                <w:p w:rsidR="003A231B" w:rsidRPr="00CA2F7B" w:rsidRDefault="003A231B" w:rsidP="00E4078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</w:pPr>
                  <w:r w:rsidRPr="00CA2F7B"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  <w:t>Mirandola Comunicazione</w:t>
                  </w:r>
                </w:p>
                <w:p w:rsidR="003A231B" w:rsidRPr="00CA2F7B" w:rsidRDefault="003A231B" w:rsidP="00E4078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</w:pPr>
                  <w:r w:rsidRPr="00CA2F7B"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  <w:t>Tel. +39 3351601274</w:t>
                  </w:r>
                </w:p>
                <w:p w:rsidR="003A231B" w:rsidRPr="00C02D81" w:rsidRDefault="003A231B" w:rsidP="00E4078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</w:pPr>
                  <w:r w:rsidRPr="00C02D81"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  <w:t>e-mail</w:t>
                  </w:r>
                  <w:r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  <w:t xml:space="preserve"> alessandro.saccon@mirandolacomunicazione.it</w:t>
                  </w:r>
                </w:p>
                <w:p w:rsidR="003A231B" w:rsidRPr="00C02D81" w:rsidRDefault="003A231B" w:rsidP="00E4078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iCs/>
                      <w:sz w:val="18"/>
                      <w:szCs w:val="18"/>
                      <w:lang w:val="it-IT"/>
                    </w:rPr>
                  </w:pP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sz w:val="18"/>
          <w:szCs w:val="18"/>
          <w:lang w:val="it-IT"/>
        </w:rPr>
        <w:t>Asus</w:t>
      </w:r>
      <w:r w:rsidRPr="00C02D81">
        <w:rPr>
          <w:rFonts w:ascii="Arial" w:hAnsi="Arial" w:cs="Arial"/>
          <w:b/>
          <w:noProof/>
          <w:sz w:val="18"/>
          <w:szCs w:val="18"/>
          <w:lang w:val="it-IT"/>
        </w:rPr>
        <w:t>:</w:t>
      </w:r>
    </w:p>
    <w:p w:rsidR="003A231B" w:rsidRPr="00330A83" w:rsidRDefault="003A231B" w:rsidP="00CA2F7B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8"/>
          <w:szCs w:val="18"/>
          <w:lang w:val="it-IT" w:eastAsia="it-IT"/>
        </w:rPr>
      </w:pPr>
      <w:r w:rsidRPr="00330A83">
        <w:rPr>
          <w:rFonts w:ascii="Arial" w:hAnsi="Arial" w:cs="Arial"/>
          <w:color w:val="000000"/>
          <w:sz w:val="18"/>
          <w:szCs w:val="18"/>
          <w:lang w:val="it-IT" w:eastAsia="it-IT"/>
        </w:rPr>
        <w:t xml:space="preserve">Tania Acerbi </w:t>
      </w:r>
      <w:r w:rsidRPr="00315D76">
        <w:rPr>
          <w:rFonts w:ascii="Arial" w:hAnsi="Arial" w:cs="Arial"/>
          <w:color w:val="000000"/>
          <w:sz w:val="18"/>
          <w:szCs w:val="18"/>
          <w:lang w:val="it-IT" w:eastAsia="it-IT"/>
        </w:rPr>
        <w:t>–</w:t>
      </w:r>
      <w:r w:rsidRPr="00330A83">
        <w:rPr>
          <w:rFonts w:ascii="Arial" w:hAnsi="Arial" w:cs="Arial"/>
          <w:color w:val="000000"/>
          <w:sz w:val="18"/>
          <w:szCs w:val="18"/>
          <w:lang w:val="it-IT" w:eastAsia="it-IT"/>
        </w:rPr>
        <w:t xml:space="preserve"> Sara Argentina</w:t>
      </w:r>
    </w:p>
    <w:p w:rsidR="003A231B" w:rsidRPr="00330A83" w:rsidRDefault="003A231B" w:rsidP="00CA2F7B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000000"/>
          <w:sz w:val="18"/>
          <w:szCs w:val="18"/>
          <w:lang w:val="it-IT" w:eastAsia="it-IT"/>
        </w:rPr>
      </w:pPr>
      <w:r w:rsidRPr="00330A83">
        <w:rPr>
          <w:rFonts w:ascii="Arial" w:hAnsi="Arial" w:cs="Arial"/>
          <w:b/>
          <w:color w:val="000000"/>
          <w:sz w:val="18"/>
          <w:szCs w:val="18"/>
          <w:lang w:val="it-IT" w:eastAsia="it-IT"/>
        </w:rPr>
        <w:t>Prima Pagina Comunicazione</w:t>
      </w:r>
    </w:p>
    <w:p w:rsidR="003A231B" w:rsidRPr="00330A83" w:rsidRDefault="003A231B" w:rsidP="00CA2F7B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8"/>
          <w:szCs w:val="18"/>
          <w:lang w:val="it-IT" w:eastAsia="it-IT"/>
        </w:rPr>
      </w:pPr>
      <w:r w:rsidRPr="00330A83">
        <w:rPr>
          <w:rFonts w:ascii="Arial" w:hAnsi="Arial" w:cs="Arial"/>
          <w:color w:val="000000"/>
          <w:sz w:val="18"/>
          <w:szCs w:val="18"/>
          <w:lang w:val="it-IT" w:eastAsia="it-IT"/>
        </w:rPr>
        <w:t>Via Ciro Menotti 11</w:t>
      </w:r>
    </w:p>
    <w:p w:rsidR="003A231B" w:rsidRPr="00330A83" w:rsidRDefault="003A231B" w:rsidP="00CA2F7B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8"/>
          <w:szCs w:val="18"/>
          <w:lang w:val="it-IT" w:eastAsia="it-IT"/>
        </w:rPr>
      </w:pPr>
      <w:r w:rsidRPr="00330A83">
        <w:rPr>
          <w:rFonts w:ascii="Arial" w:hAnsi="Arial" w:cs="Arial"/>
          <w:color w:val="000000"/>
          <w:sz w:val="18"/>
          <w:szCs w:val="18"/>
          <w:lang w:val="it-IT" w:eastAsia="it-IT"/>
        </w:rPr>
        <w:t>20129 Milano</w:t>
      </w:r>
    </w:p>
    <w:p w:rsidR="003A231B" w:rsidRPr="00330A83" w:rsidRDefault="003A231B" w:rsidP="00CA2F7B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8"/>
          <w:szCs w:val="18"/>
          <w:lang w:val="it-IT" w:eastAsia="it-IT"/>
        </w:rPr>
      </w:pPr>
      <w:r w:rsidRPr="00330A83">
        <w:rPr>
          <w:rFonts w:ascii="Arial" w:hAnsi="Arial" w:cs="Arial"/>
          <w:color w:val="000000"/>
          <w:sz w:val="18"/>
          <w:szCs w:val="18"/>
          <w:lang w:val="it-IT" w:eastAsia="it-IT"/>
        </w:rPr>
        <w:t>e-mail: asus@primapagina.it</w:t>
      </w:r>
    </w:p>
    <w:p w:rsidR="003A231B" w:rsidRPr="00330A83" w:rsidRDefault="003A231B" w:rsidP="00CA2F7B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8"/>
          <w:szCs w:val="18"/>
          <w:lang w:val="it-IT" w:eastAsia="it-IT"/>
        </w:rPr>
      </w:pPr>
      <w:r w:rsidRPr="00330A83">
        <w:rPr>
          <w:rFonts w:ascii="Arial" w:hAnsi="Arial" w:cs="Arial"/>
          <w:color w:val="000000"/>
          <w:sz w:val="18"/>
          <w:szCs w:val="18"/>
          <w:lang w:val="it-IT" w:eastAsia="it-IT"/>
        </w:rPr>
        <w:t>Tel. +39 02 76118301</w:t>
      </w:r>
    </w:p>
    <w:p w:rsidR="003A231B" w:rsidRPr="00780939" w:rsidRDefault="003A231B" w:rsidP="00402A06">
      <w:pPr>
        <w:jc w:val="both"/>
        <w:rPr>
          <w:lang w:val="it-IT"/>
        </w:rPr>
      </w:pPr>
      <w:r w:rsidRPr="00330A83">
        <w:rPr>
          <w:rFonts w:ascii="Arial" w:hAnsi="Arial" w:cs="Arial"/>
          <w:color w:val="000000"/>
          <w:sz w:val="18"/>
          <w:szCs w:val="18"/>
          <w:lang w:val="it-IT" w:eastAsia="it-IT"/>
        </w:rPr>
        <w:t>Fax +39 02 76118304</w:t>
      </w:r>
    </w:p>
    <w:sectPr w:rsidR="003A231B" w:rsidRPr="00780939" w:rsidSect="00F20184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231B" w:rsidRDefault="003A231B">
      <w:r>
        <w:separator/>
      </w:r>
    </w:p>
  </w:endnote>
  <w:endnote w:type="continuationSeparator" w:id="0">
    <w:p w:rsidR="003A231B" w:rsidRDefault="003A2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?????? Pro W3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231B" w:rsidRDefault="003A231B">
      <w:r>
        <w:separator/>
      </w:r>
    </w:p>
  </w:footnote>
  <w:footnote w:type="continuationSeparator" w:id="0">
    <w:p w:rsidR="003A231B" w:rsidRDefault="003A23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31B" w:rsidRDefault="003A231B">
    <w:pPr>
      <w:pStyle w:val="Header"/>
    </w:pPr>
    <w:r>
      <w:rPr>
        <w:rFonts w:ascii="Arial" w:hAnsi="Arial" w:cs="Arial"/>
        <w:b/>
        <w:noProof/>
        <w:sz w:val="28"/>
        <w:szCs w:val="28"/>
        <w:lang w:val="it-IT" w:eastAsia="it-IT"/>
      </w:rPr>
      <w:t xml:space="preserve">                                  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0783"/>
    <w:rsid w:val="00081A27"/>
    <w:rsid w:val="00113A79"/>
    <w:rsid w:val="00127A24"/>
    <w:rsid w:val="00143518"/>
    <w:rsid w:val="00227628"/>
    <w:rsid w:val="00315D76"/>
    <w:rsid w:val="00330A83"/>
    <w:rsid w:val="003A231B"/>
    <w:rsid w:val="003E58EA"/>
    <w:rsid w:val="00402A06"/>
    <w:rsid w:val="0050498E"/>
    <w:rsid w:val="00536B3F"/>
    <w:rsid w:val="005477EC"/>
    <w:rsid w:val="0057172F"/>
    <w:rsid w:val="00603A32"/>
    <w:rsid w:val="00612E4C"/>
    <w:rsid w:val="00633A70"/>
    <w:rsid w:val="006E2D88"/>
    <w:rsid w:val="00703085"/>
    <w:rsid w:val="00780939"/>
    <w:rsid w:val="0083091E"/>
    <w:rsid w:val="00890F7A"/>
    <w:rsid w:val="008E39F5"/>
    <w:rsid w:val="00913EAA"/>
    <w:rsid w:val="009F4573"/>
    <w:rsid w:val="00A62F02"/>
    <w:rsid w:val="00A731F0"/>
    <w:rsid w:val="00A81051"/>
    <w:rsid w:val="00A94897"/>
    <w:rsid w:val="00A97629"/>
    <w:rsid w:val="00AF5563"/>
    <w:rsid w:val="00B430A9"/>
    <w:rsid w:val="00B91D7B"/>
    <w:rsid w:val="00BB05C0"/>
    <w:rsid w:val="00C02D81"/>
    <w:rsid w:val="00C14D6D"/>
    <w:rsid w:val="00C4068A"/>
    <w:rsid w:val="00CA2F7B"/>
    <w:rsid w:val="00CF5A82"/>
    <w:rsid w:val="00D26D96"/>
    <w:rsid w:val="00E20240"/>
    <w:rsid w:val="00E40783"/>
    <w:rsid w:val="00E665D7"/>
    <w:rsid w:val="00E90E58"/>
    <w:rsid w:val="00F20184"/>
    <w:rsid w:val="00F60038"/>
    <w:rsid w:val="00F6596E"/>
    <w:rsid w:val="00F77F28"/>
    <w:rsid w:val="00FD3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783"/>
    <w:rPr>
      <w:rFonts w:ascii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40783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rsid w:val="00E40783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40783"/>
    <w:rPr>
      <w:rFonts w:ascii="Times New Roman" w:hAnsi="Times New Roman" w:cs="Times New Roman"/>
      <w:lang w:val="en-US" w:eastAsia="en-US"/>
    </w:rPr>
  </w:style>
  <w:style w:type="character" w:customStyle="1" w:styleId="Arial">
    <w:name w:val="스타일 Arial"/>
    <w:uiPriority w:val="99"/>
    <w:rsid w:val="00E40783"/>
    <w:rPr>
      <w:rFonts w:ascii="Arial" w:hAnsi="Arial"/>
    </w:rPr>
  </w:style>
  <w:style w:type="paragraph" w:customStyle="1" w:styleId="Corpo">
    <w:name w:val="Corpo"/>
    <w:uiPriority w:val="99"/>
    <w:rsid w:val="00E40783"/>
    <w:rPr>
      <w:rFonts w:ascii="Helvetica" w:eastAsia="?????? Pro W3" w:hAnsi="Helvetica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4078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40783"/>
    <w:rPr>
      <w:rFonts w:ascii="Lucida Grande" w:hAnsi="Lucida Grande" w:cs="Lucida Grande"/>
      <w:sz w:val="18"/>
      <w:szCs w:val="18"/>
      <w:lang w:val="en-US" w:eastAsia="en-US"/>
    </w:rPr>
  </w:style>
  <w:style w:type="paragraph" w:styleId="Revision">
    <w:name w:val="Revision"/>
    <w:hidden/>
    <w:uiPriority w:val="99"/>
    <w:semiHidden/>
    <w:rsid w:val="00CA2F7B"/>
    <w:rPr>
      <w:rFonts w:ascii="Times New Roman" w:hAnsi="Times New Roman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436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6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1</Pages>
  <Words>548</Words>
  <Characters>3128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Saccon</dc:creator>
  <cp:keywords/>
  <dc:description/>
  <cp:lastModifiedBy>laura avanzi</cp:lastModifiedBy>
  <cp:revision>4</cp:revision>
  <dcterms:created xsi:type="dcterms:W3CDTF">2011-05-24T08:19:00Z</dcterms:created>
  <dcterms:modified xsi:type="dcterms:W3CDTF">2011-05-26T10:13:00Z</dcterms:modified>
</cp:coreProperties>
</file>