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D6739" w14:textId="77777777" w:rsidR="005C397B" w:rsidRDefault="00E961CA" w:rsidP="005C397B">
      <w:pPr>
        <w:pStyle w:val="Heading4"/>
        <w:jc w:val="left"/>
      </w:pPr>
      <w:r>
        <w:t xml:space="preserve">   </w:t>
      </w:r>
    </w:p>
    <w:p w14:paraId="1F2DA164" w14:textId="77777777" w:rsidR="004C1A6E" w:rsidRPr="00C413EF" w:rsidRDefault="007B0211" w:rsidP="004C1A6E">
      <w:pPr>
        <w:pStyle w:val="Heading4"/>
        <w:rPr>
          <w:rFonts w:cs="Arial"/>
          <w:szCs w:val="18"/>
        </w:rPr>
      </w:pPr>
      <w:r>
        <w:rPr>
          <w:rFonts w:cs="Arial"/>
          <w:noProof/>
          <w:szCs w:val="18"/>
        </w:rPr>
        <w:drawing>
          <wp:anchor distT="0" distB="0" distL="114300" distR="114300" simplePos="0" relativeHeight="251657728" behindDoc="0" locked="0" layoutInCell="1" allowOverlap="1" wp14:anchorId="46B40B17" wp14:editId="041A3FE2">
            <wp:simplePos x="0" y="0"/>
            <wp:positionH relativeFrom="column">
              <wp:posOffset>0</wp:posOffset>
            </wp:positionH>
            <wp:positionV relativeFrom="paragraph">
              <wp:posOffset>0</wp:posOffset>
            </wp:positionV>
            <wp:extent cx="1876425" cy="704850"/>
            <wp:effectExtent l="0" t="0" r="3175" b="6350"/>
            <wp:wrapNone/>
            <wp:docPr id="4" name="Picture 4" descr="iccfa_complete_tm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cfa_complete_tm_low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704850"/>
                    </a:xfrm>
                    <a:prstGeom prst="rect">
                      <a:avLst/>
                    </a:prstGeom>
                    <a:noFill/>
                  </pic:spPr>
                </pic:pic>
              </a:graphicData>
            </a:graphic>
            <wp14:sizeRelH relativeFrom="page">
              <wp14:pctWidth>0</wp14:pctWidth>
            </wp14:sizeRelH>
            <wp14:sizeRelV relativeFrom="page">
              <wp14:pctHeight>0</wp14:pctHeight>
            </wp14:sizeRelV>
          </wp:anchor>
        </w:drawing>
      </w:r>
      <w:r w:rsidR="004C1A6E" w:rsidRPr="00C413EF">
        <w:rPr>
          <w:rFonts w:cs="Arial"/>
          <w:szCs w:val="18"/>
        </w:rPr>
        <w:t>107 Carpenter Drive, Suite 100</w:t>
      </w:r>
    </w:p>
    <w:p w14:paraId="34954F32" w14:textId="77777777" w:rsidR="004C1A6E" w:rsidRPr="00C413EF" w:rsidRDefault="004C1A6E" w:rsidP="004C1A6E">
      <w:pPr>
        <w:jc w:val="right"/>
        <w:rPr>
          <w:rFonts w:ascii="Arial" w:hAnsi="Arial" w:cs="Arial"/>
          <w:b/>
          <w:sz w:val="18"/>
          <w:szCs w:val="18"/>
        </w:rPr>
      </w:pPr>
      <w:r w:rsidRPr="00C413EF">
        <w:rPr>
          <w:rFonts w:ascii="Arial" w:hAnsi="Arial" w:cs="Arial"/>
          <w:b/>
          <w:sz w:val="18"/>
          <w:szCs w:val="18"/>
        </w:rPr>
        <w:t>Sterling, VA 20164</w:t>
      </w:r>
    </w:p>
    <w:p w14:paraId="5F0C1125" w14:textId="77777777" w:rsidR="004C1A6E" w:rsidRPr="00C413EF" w:rsidRDefault="004C1A6E" w:rsidP="004C1A6E">
      <w:pPr>
        <w:jc w:val="right"/>
        <w:rPr>
          <w:rFonts w:ascii="Arial" w:hAnsi="Arial" w:cs="Arial"/>
          <w:b/>
          <w:sz w:val="18"/>
          <w:szCs w:val="18"/>
        </w:rPr>
      </w:pPr>
      <w:r w:rsidRPr="00C413EF">
        <w:rPr>
          <w:rFonts w:ascii="Arial" w:hAnsi="Arial" w:cs="Arial"/>
          <w:b/>
          <w:sz w:val="18"/>
          <w:szCs w:val="18"/>
        </w:rPr>
        <w:t xml:space="preserve">1.800.645.7700 </w:t>
      </w:r>
    </w:p>
    <w:p w14:paraId="6CFAAC6E" w14:textId="77777777" w:rsidR="004C1A6E" w:rsidRDefault="004C1A6E" w:rsidP="004C1A6E">
      <w:pPr>
        <w:jc w:val="right"/>
        <w:rPr>
          <w:rFonts w:ascii="Arial" w:hAnsi="Arial" w:cs="Arial"/>
          <w:b/>
          <w:sz w:val="18"/>
          <w:szCs w:val="18"/>
        </w:rPr>
      </w:pPr>
      <w:r w:rsidRPr="00C413EF">
        <w:rPr>
          <w:rFonts w:ascii="Arial" w:hAnsi="Arial" w:cs="Arial"/>
          <w:b/>
          <w:sz w:val="18"/>
          <w:szCs w:val="18"/>
        </w:rPr>
        <w:t xml:space="preserve"> 703.391.8400</w:t>
      </w:r>
    </w:p>
    <w:p w14:paraId="67B5D8B1" w14:textId="77777777" w:rsidR="004C1A6E" w:rsidRPr="00C413EF" w:rsidRDefault="004C1A6E" w:rsidP="004C1A6E">
      <w:pPr>
        <w:jc w:val="right"/>
        <w:rPr>
          <w:rFonts w:ascii="Arial" w:hAnsi="Arial" w:cs="Arial"/>
          <w:b/>
          <w:sz w:val="18"/>
          <w:szCs w:val="18"/>
        </w:rPr>
      </w:pPr>
      <w:r>
        <w:rPr>
          <w:rFonts w:ascii="Arial" w:hAnsi="Arial" w:cs="Arial"/>
          <w:b/>
          <w:sz w:val="18"/>
          <w:szCs w:val="18"/>
        </w:rPr>
        <w:t>Fax: 703.391.8416</w:t>
      </w:r>
      <w:r>
        <w:rPr>
          <w:rFonts w:ascii="Arial" w:hAnsi="Arial" w:cs="Arial"/>
          <w:b/>
          <w:sz w:val="18"/>
          <w:szCs w:val="18"/>
        </w:rPr>
        <w:br/>
        <w:t>www.iccfa.com</w:t>
      </w:r>
    </w:p>
    <w:p w14:paraId="4646EB52" w14:textId="77777777" w:rsidR="00D05A64" w:rsidRDefault="00D05A64">
      <w:pPr>
        <w:spacing w:before="120"/>
        <w:rPr>
          <w:b/>
          <w:sz w:val="22"/>
          <w:u w:val="single"/>
        </w:rPr>
      </w:pPr>
    </w:p>
    <w:p w14:paraId="29BE8DA5" w14:textId="77777777" w:rsidR="00E961CA" w:rsidRPr="007C5B92" w:rsidRDefault="00E961CA" w:rsidP="007C5B92">
      <w:pPr>
        <w:spacing w:before="120"/>
        <w:ind w:right="-90"/>
        <w:rPr>
          <w:sz w:val="24"/>
          <w:szCs w:val="24"/>
          <w:u w:val="single"/>
        </w:rPr>
      </w:pPr>
      <w:r w:rsidRPr="007C5B92">
        <w:rPr>
          <w:sz w:val="24"/>
          <w:szCs w:val="24"/>
          <w:u w:val="single"/>
        </w:rPr>
        <w:t>For Immediate Release</w:t>
      </w:r>
      <w:r w:rsidRPr="007C5B92">
        <w:rPr>
          <w:sz w:val="24"/>
          <w:szCs w:val="24"/>
        </w:rPr>
        <w:tab/>
      </w:r>
      <w:r w:rsidRPr="007C5B92">
        <w:rPr>
          <w:sz w:val="24"/>
          <w:szCs w:val="24"/>
        </w:rPr>
        <w:tab/>
      </w:r>
      <w:r w:rsidRPr="007C5B92">
        <w:rPr>
          <w:sz w:val="24"/>
          <w:szCs w:val="24"/>
        </w:rPr>
        <w:tab/>
        <w:t xml:space="preserve">           </w:t>
      </w:r>
      <w:r w:rsidR="007C5B92">
        <w:rPr>
          <w:sz w:val="24"/>
          <w:szCs w:val="24"/>
        </w:rPr>
        <w:t xml:space="preserve"> </w:t>
      </w:r>
      <w:r w:rsidRPr="007C5B92">
        <w:rPr>
          <w:sz w:val="24"/>
          <w:szCs w:val="24"/>
          <w:u w:val="single"/>
        </w:rPr>
        <w:t>For More Information, Please Contact:</w:t>
      </w:r>
    </w:p>
    <w:p w14:paraId="0E4CB927" w14:textId="77777777" w:rsidR="00E961CA" w:rsidRPr="007C5B92" w:rsidRDefault="00F01C90">
      <w:pPr>
        <w:jc w:val="right"/>
        <w:rPr>
          <w:sz w:val="24"/>
          <w:szCs w:val="24"/>
          <w:lang w:val="fr-FR"/>
        </w:rPr>
      </w:pPr>
      <w:r>
        <w:rPr>
          <w:sz w:val="24"/>
          <w:szCs w:val="24"/>
          <w:lang w:val="fr-FR"/>
        </w:rPr>
        <w:t>Robert Treadway</w:t>
      </w:r>
    </w:p>
    <w:p w14:paraId="3067C836" w14:textId="77777777" w:rsidR="00E961CA" w:rsidRPr="007C5B92" w:rsidRDefault="00E961CA">
      <w:pPr>
        <w:pStyle w:val="Heading1"/>
        <w:rPr>
          <w:b w:val="0"/>
          <w:sz w:val="24"/>
          <w:szCs w:val="24"/>
          <w:lang w:val="fr-FR"/>
        </w:rPr>
      </w:pPr>
      <w:r w:rsidRPr="007C5B92">
        <w:rPr>
          <w:b w:val="0"/>
          <w:sz w:val="24"/>
          <w:szCs w:val="24"/>
          <w:lang w:val="fr-FR"/>
        </w:rPr>
        <w:t>1.800.645.7700</w:t>
      </w:r>
    </w:p>
    <w:p w14:paraId="18789E8E" w14:textId="77777777" w:rsidR="00E961CA" w:rsidRPr="007C5B92" w:rsidRDefault="00F01C90" w:rsidP="00D0665E">
      <w:pPr>
        <w:tabs>
          <w:tab w:val="left" w:pos="5850"/>
        </w:tabs>
        <w:jc w:val="right"/>
        <w:rPr>
          <w:sz w:val="24"/>
          <w:szCs w:val="24"/>
          <w:lang w:val="fr-FR"/>
        </w:rPr>
      </w:pPr>
      <w:r>
        <w:rPr>
          <w:sz w:val="24"/>
          <w:szCs w:val="24"/>
          <w:lang w:val="fr-FR"/>
        </w:rPr>
        <w:t>ro</w:t>
      </w:r>
      <w:r w:rsidR="00E961CA" w:rsidRPr="007C5B92">
        <w:rPr>
          <w:sz w:val="24"/>
          <w:szCs w:val="24"/>
          <w:lang w:val="fr-FR"/>
        </w:rPr>
        <w:t>b</w:t>
      </w:r>
      <w:r>
        <w:rPr>
          <w:sz w:val="24"/>
          <w:szCs w:val="24"/>
          <w:lang w:val="fr-FR"/>
        </w:rPr>
        <w:t>t</w:t>
      </w:r>
      <w:r w:rsidR="00E961CA" w:rsidRPr="007C5B92">
        <w:rPr>
          <w:sz w:val="24"/>
          <w:szCs w:val="24"/>
          <w:lang w:val="fr-FR"/>
        </w:rPr>
        <w:t>@ic</w:t>
      </w:r>
      <w:r w:rsidR="00BF4B7A" w:rsidRPr="007C5B92">
        <w:rPr>
          <w:sz w:val="24"/>
          <w:szCs w:val="24"/>
          <w:lang w:val="fr-FR"/>
        </w:rPr>
        <w:t>c</w:t>
      </w:r>
      <w:r w:rsidR="00E961CA" w:rsidRPr="007C5B92">
        <w:rPr>
          <w:sz w:val="24"/>
          <w:szCs w:val="24"/>
          <w:lang w:val="fr-FR"/>
        </w:rPr>
        <w:t>fa.com</w:t>
      </w:r>
    </w:p>
    <w:p w14:paraId="66676661" w14:textId="77777777" w:rsidR="00E961CA" w:rsidRDefault="00E961CA">
      <w:pPr>
        <w:pStyle w:val="Heading1"/>
        <w:jc w:val="center"/>
        <w:rPr>
          <w:sz w:val="24"/>
          <w:lang w:val="fr-FR"/>
        </w:rPr>
      </w:pPr>
    </w:p>
    <w:p w14:paraId="27CF8B4E" w14:textId="77777777" w:rsidR="007C5B92" w:rsidRPr="007C5B92" w:rsidRDefault="007C5B92" w:rsidP="007C5B92">
      <w:pPr>
        <w:rPr>
          <w:lang w:val="fr-FR"/>
        </w:rPr>
      </w:pPr>
    </w:p>
    <w:p w14:paraId="601FF0AC" w14:textId="1B0CC4ED" w:rsidR="00E961CA" w:rsidRDefault="00B54DCD" w:rsidP="00ED6997">
      <w:pPr>
        <w:pStyle w:val="Heading1"/>
        <w:jc w:val="center"/>
        <w:rPr>
          <w:sz w:val="24"/>
        </w:rPr>
      </w:pPr>
      <w:r>
        <w:rPr>
          <w:sz w:val="24"/>
        </w:rPr>
        <w:t xml:space="preserve">ICCFA </w:t>
      </w:r>
      <w:r w:rsidR="00395843">
        <w:rPr>
          <w:sz w:val="24"/>
        </w:rPr>
        <w:t>FALL MANAGEMENT CONFERENCE</w:t>
      </w:r>
      <w:r w:rsidR="00977148">
        <w:rPr>
          <w:sz w:val="24"/>
        </w:rPr>
        <w:t xml:space="preserve"> </w:t>
      </w:r>
      <w:r w:rsidR="00237494">
        <w:rPr>
          <w:sz w:val="24"/>
        </w:rPr>
        <w:t>OFFERS SOLUTIONS TO</w:t>
      </w:r>
      <w:r w:rsidR="007B0211">
        <w:rPr>
          <w:sz w:val="24"/>
        </w:rPr>
        <w:t xml:space="preserve"> INDUSTRY LEADERS</w:t>
      </w:r>
      <w:r w:rsidR="00237494">
        <w:rPr>
          <w:sz w:val="24"/>
        </w:rPr>
        <w:t>’ MOST COMMON CHALLENGES</w:t>
      </w:r>
    </w:p>
    <w:p w14:paraId="4460DF4F" w14:textId="77777777" w:rsidR="00035F66" w:rsidRPr="00035F66" w:rsidRDefault="00035F66" w:rsidP="00463F75">
      <w:pPr>
        <w:spacing w:before="120"/>
        <w:rPr>
          <w:b/>
          <w:i/>
          <w:sz w:val="24"/>
          <w:szCs w:val="24"/>
        </w:rPr>
      </w:pPr>
    </w:p>
    <w:p w14:paraId="5363B7F5" w14:textId="77777777" w:rsidR="00395843" w:rsidRPr="00ED6997" w:rsidRDefault="00BF4B7A" w:rsidP="00ED6997">
      <w:pPr>
        <w:spacing w:line="480" w:lineRule="auto"/>
        <w:rPr>
          <w:i/>
          <w:sz w:val="24"/>
          <w:szCs w:val="24"/>
        </w:rPr>
      </w:pPr>
      <w:r>
        <w:rPr>
          <w:b/>
          <w:sz w:val="24"/>
        </w:rPr>
        <w:t>STERLING, VA (</w:t>
      </w:r>
      <w:r w:rsidR="00395843">
        <w:rPr>
          <w:b/>
          <w:sz w:val="24"/>
        </w:rPr>
        <w:t xml:space="preserve">July </w:t>
      </w:r>
      <w:r w:rsidR="00977148">
        <w:rPr>
          <w:b/>
          <w:sz w:val="24"/>
        </w:rPr>
        <w:t>15</w:t>
      </w:r>
      <w:r>
        <w:rPr>
          <w:b/>
          <w:sz w:val="24"/>
        </w:rPr>
        <w:t>, 20</w:t>
      </w:r>
      <w:r w:rsidR="009B4BD9">
        <w:rPr>
          <w:b/>
          <w:sz w:val="24"/>
        </w:rPr>
        <w:t>1</w:t>
      </w:r>
      <w:r w:rsidR="00977148">
        <w:rPr>
          <w:b/>
          <w:sz w:val="24"/>
        </w:rPr>
        <w:t>5</w:t>
      </w:r>
      <w:r w:rsidR="00E961CA">
        <w:rPr>
          <w:b/>
          <w:sz w:val="24"/>
        </w:rPr>
        <w:t>)</w:t>
      </w:r>
      <w:r w:rsidR="00E961CA">
        <w:rPr>
          <w:sz w:val="24"/>
        </w:rPr>
        <w:t xml:space="preserve"> </w:t>
      </w:r>
      <w:r w:rsidR="00434DE8">
        <w:rPr>
          <w:sz w:val="24"/>
        </w:rPr>
        <w:t xml:space="preserve">– </w:t>
      </w:r>
      <w:r w:rsidR="00ED6997" w:rsidRPr="00ED6997">
        <w:rPr>
          <w:sz w:val="24"/>
          <w:szCs w:val="24"/>
        </w:rPr>
        <w:t xml:space="preserve">Creating new markets, leading through change and engaging employees </w:t>
      </w:r>
      <w:r w:rsidR="00ED6997">
        <w:rPr>
          <w:sz w:val="24"/>
          <w:szCs w:val="24"/>
        </w:rPr>
        <w:t>will be the</w:t>
      </w:r>
      <w:r w:rsidR="00ED6997" w:rsidRPr="00ED6997">
        <w:rPr>
          <w:sz w:val="24"/>
          <w:szCs w:val="24"/>
        </w:rPr>
        <w:t xml:space="preserve"> focus of </w:t>
      </w:r>
      <w:r w:rsidR="00ED6997">
        <w:rPr>
          <w:sz w:val="24"/>
          <w:szCs w:val="24"/>
        </w:rPr>
        <w:t>the three keynote</w:t>
      </w:r>
      <w:r w:rsidR="00ED6997" w:rsidRPr="00ED6997">
        <w:rPr>
          <w:sz w:val="24"/>
          <w:szCs w:val="24"/>
        </w:rPr>
        <w:t xml:space="preserve"> sessions</w:t>
      </w:r>
      <w:r w:rsidR="00ED6997">
        <w:rPr>
          <w:sz w:val="24"/>
          <w:szCs w:val="24"/>
        </w:rPr>
        <w:t xml:space="preserve"> at the </w:t>
      </w:r>
      <w:r w:rsidR="00B54DCD" w:rsidRPr="00A7776A">
        <w:rPr>
          <w:sz w:val="24"/>
        </w:rPr>
        <w:t>International Cemetery, Cremation and</w:t>
      </w:r>
      <w:r w:rsidR="00B54DCD">
        <w:rPr>
          <w:sz w:val="24"/>
        </w:rPr>
        <w:t xml:space="preserve"> Funeral Association</w:t>
      </w:r>
      <w:r w:rsidR="00ED6997">
        <w:rPr>
          <w:sz w:val="24"/>
        </w:rPr>
        <w:t>’s</w:t>
      </w:r>
      <w:r w:rsidR="007B0211">
        <w:rPr>
          <w:sz w:val="24"/>
        </w:rPr>
        <w:t xml:space="preserve"> 2015</w:t>
      </w:r>
      <w:r w:rsidR="00395843">
        <w:rPr>
          <w:sz w:val="24"/>
        </w:rPr>
        <w:t xml:space="preserve"> Fall Management Conference, </w:t>
      </w:r>
      <w:r w:rsidR="00ED6997">
        <w:rPr>
          <w:sz w:val="24"/>
        </w:rPr>
        <w:t>September 30-October 2 in Tucson, Arizona.</w:t>
      </w:r>
    </w:p>
    <w:p w14:paraId="33951F2D" w14:textId="0FF2C71F" w:rsidR="007F7B63" w:rsidRDefault="00471CF7" w:rsidP="00395843">
      <w:pPr>
        <w:spacing w:line="480" w:lineRule="auto"/>
        <w:ind w:firstLine="720"/>
        <w:rPr>
          <w:sz w:val="24"/>
        </w:rPr>
      </w:pPr>
      <w:r>
        <w:rPr>
          <w:sz w:val="24"/>
        </w:rPr>
        <w:t xml:space="preserve">The conference </w:t>
      </w:r>
      <w:r w:rsidR="00395843">
        <w:rPr>
          <w:sz w:val="24"/>
        </w:rPr>
        <w:t>program</w:t>
      </w:r>
      <w:r w:rsidR="00237494">
        <w:rPr>
          <w:sz w:val="24"/>
        </w:rPr>
        <w:t>, put together by co-chairs John Gouch</w:t>
      </w:r>
      <w:r w:rsidR="00134B96">
        <w:rPr>
          <w:sz w:val="24"/>
        </w:rPr>
        <w:t xml:space="preserve">, Gethsemane Cemetery &amp; Memorial Gardens in Charlotte, North Carolina, and Stacy Adams, Serenity Meadows Memorial Park, Funeral Home &amp; Crematory, Riverview, Florida, and </w:t>
      </w:r>
      <w:r w:rsidR="00237494">
        <w:rPr>
          <w:sz w:val="24"/>
        </w:rPr>
        <w:t>ICCFA staff</w:t>
      </w:r>
      <w:r w:rsidR="00134B96">
        <w:rPr>
          <w:sz w:val="24"/>
        </w:rPr>
        <w:t>,</w:t>
      </w:r>
      <w:bookmarkStart w:id="0" w:name="_GoBack"/>
      <w:bookmarkEnd w:id="0"/>
      <w:r w:rsidR="00395843">
        <w:rPr>
          <w:sz w:val="24"/>
        </w:rPr>
        <w:t xml:space="preserve"> </w:t>
      </w:r>
      <w:r>
        <w:rPr>
          <w:sz w:val="24"/>
        </w:rPr>
        <w:t xml:space="preserve">is designed </w:t>
      </w:r>
      <w:r w:rsidR="005379DD">
        <w:rPr>
          <w:sz w:val="24"/>
        </w:rPr>
        <w:t xml:space="preserve">to </w:t>
      </w:r>
      <w:r w:rsidR="00081052">
        <w:rPr>
          <w:sz w:val="24"/>
        </w:rPr>
        <w:t xml:space="preserve">find solutions to some of the most common challenges facing </w:t>
      </w:r>
      <w:r w:rsidR="00395843" w:rsidRPr="00395843">
        <w:rPr>
          <w:sz w:val="24"/>
        </w:rPr>
        <w:t xml:space="preserve">owners, executives and high-level managers </w:t>
      </w:r>
      <w:r w:rsidR="005379DD">
        <w:rPr>
          <w:sz w:val="24"/>
        </w:rPr>
        <w:t xml:space="preserve">in </w:t>
      </w:r>
      <w:r w:rsidR="00081052">
        <w:rPr>
          <w:sz w:val="24"/>
        </w:rPr>
        <w:t>our profession.</w:t>
      </w:r>
      <w:r w:rsidR="00395843" w:rsidRPr="00395843">
        <w:rPr>
          <w:sz w:val="24"/>
        </w:rPr>
        <w:t xml:space="preserve"> </w:t>
      </w:r>
    </w:p>
    <w:p w14:paraId="7AD9CDC5" w14:textId="77777777" w:rsidR="00D73F4E" w:rsidRDefault="00797002" w:rsidP="00395843">
      <w:pPr>
        <w:spacing w:line="480" w:lineRule="auto"/>
        <w:ind w:firstLine="720"/>
        <w:rPr>
          <w:sz w:val="24"/>
        </w:rPr>
      </w:pPr>
      <w:r>
        <w:rPr>
          <w:sz w:val="24"/>
        </w:rPr>
        <w:t xml:space="preserve">Featuring </w:t>
      </w:r>
      <w:r w:rsidR="007F7B63" w:rsidRPr="007F7B63">
        <w:rPr>
          <w:sz w:val="24"/>
        </w:rPr>
        <w:t>three keynote sessions</w:t>
      </w:r>
      <w:r>
        <w:rPr>
          <w:sz w:val="24"/>
        </w:rPr>
        <w:t>, along with two evening networking receptions</w:t>
      </w:r>
      <w:r w:rsidR="00747831">
        <w:rPr>
          <w:sz w:val="24"/>
        </w:rPr>
        <w:t>, a government and legal affairs breakfast,</w:t>
      </w:r>
      <w:r>
        <w:rPr>
          <w:sz w:val="24"/>
        </w:rPr>
        <w:t xml:space="preserve"> and</w:t>
      </w:r>
      <w:r w:rsidR="00D73F4E">
        <w:rPr>
          <w:sz w:val="24"/>
        </w:rPr>
        <w:t xml:space="preserve"> the annual Fall Management Golf</w:t>
      </w:r>
      <w:r>
        <w:rPr>
          <w:sz w:val="24"/>
        </w:rPr>
        <w:t xml:space="preserve"> </w:t>
      </w:r>
      <w:r w:rsidR="00471CF7">
        <w:rPr>
          <w:sz w:val="24"/>
        </w:rPr>
        <w:t xml:space="preserve">and Tennis </w:t>
      </w:r>
      <w:r>
        <w:rPr>
          <w:sz w:val="24"/>
        </w:rPr>
        <w:t>Tournament</w:t>
      </w:r>
      <w:r w:rsidR="00471CF7">
        <w:rPr>
          <w:sz w:val="24"/>
        </w:rPr>
        <w:t>s</w:t>
      </w:r>
      <w:r>
        <w:rPr>
          <w:sz w:val="24"/>
        </w:rPr>
        <w:t xml:space="preserve">, this year’s conference </w:t>
      </w:r>
      <w:r w:rsidR="00FB4C2D">
        <w:rPr>
          <w:sz w:val="24"/>
        </w:rPr>
        <w:t>offers attendees numerous ways to sharpen their business acumen</w:t>
      </w:r>
      <w:r w:rsidR="00081052">
        <w:rPr>
          <w:sz w:val="24"/>
        </w:rPr>
        <w:t xml:space="preserve"> and build their network of connections within the profession</w:t>
      </w:r>
      <w:r w:rsidR="008401FE">
        <w:rPr>
          <w:sz w:val="24"/>
        </w:rPr>
        <w:t>.</w:t>
      </w:r>
    </w:p>
    <w:p w14:paraId="10B80943" w14:textId="77777777" w:rsidR="00081052" w:rsidRDefault="00D73F4E" w:rsidP="00D73F4E">
      <w:pPr>
        <w:spacing w:line="480" w:lineRule="auto"/>
        <w:ind w:firstLine="720"/>
        <w:rPr>
          <w:sz w:val="24"/>
        </w:rPr>
      </w:pPr>
      <w:r>
        <w:rPr>
          <w:sz w:val="24"/>
        </w:rPr>
        <w:t xml:space="preserve">The keynote sessions begin with </w:t>
      </w:r>
      <w:r w:rsidR="00081052">
        <w:rPr>
          <w:sz w:val="24"/>
        </w:rPr>
        <w:t xml:space="preserve">a day-long workshop </w:t>
      </w:r>
      <w:r w:rsidR="00BE308E">
        <w:rPr>
          <w:sz w:val="24"/>
        </w:rPr>
        <w:t>on Thursday, October 1, on</w:t>
      </w:r>
      <w:r w:rsidR="00081052">
        <w:rPr>
          <w:sz w:val="24"/>
        </w:rPr>
        <w:t xml:space="preserve"> “The Blue Ocean Strategy in Action,” by Jason Hunter, senior global consultant and </w:t>
      </w:r>
      <w:r w:rsidR="00081052">
        <w:rPr>
          <w:sz w:val="24"/>
        </w:rPr>
        <w:lastRenderedPageBreak/>
        <w:t>practice director with the Blue Ocean Strategy Network.</w:t>
      </w:r>
      <w:r w:rsidR="007F7B63" w:rsidRPr="007F7B63">
        <w:rPr>
          <w:sz w:val="24"/>
        </w:rPr>
        <w:t xml:space="preserve"> </w:t>
      </w:r>
      <w:r w:rsidR="00BE308E">
        <w:rPr>
          <w:sz w:val="24"/>
          <w:szCs w:val="24"/>
        </w:rPr>
        <w:t>Most businesses operate in a Red Ocean—an ecosystem where you succeed by drawing blood from your competition. The market is often overcrowded with shrinking profit margins and limited growth opportunities. In a Blue Ocean, you create new markets instead of competing in existing ones. In the process, you stand apart, energize your company, take advantage of the higher profit impact that comes with creating new market spaces, yet keep costs low.</w:t>
      </w:r>
    </w:p>
    <w:p w14:paraId="7F480B34" w14:textId="77777777" w:rsidR="00BE308E" w:rsidRDefault="00BE308E" w:rsidP="00D73F4E">
      <w:pPr>
        <w:spacing w:line="480" w:lineRule="auto"/>
        <w:ind w:firstLine="720"/>
        <w:rPr>
          <w:sz w:val="24"/>
        </w:rPr>
      </w:pPr>
      <w:r>
        <w:rPr>
          <w:sz w:val="24"/>
        </w:rPr>
        <w:t>The program picks up on Friday, October 2, with a Government &amp; Legal Affairs Breakfast. This event provides important news businesses need to know on taxes, labor law and litigation that may affect the profession.</w:t>
      </w:r>
    </w:p>
    <w:p w14:paraId="09E2CF1E" w14:textId="77777777" w:rsidR="00D73F4E" w:rsidRDefault="009B1E82" w:rsidP="00AB37C3">
      <w:pPr>
        <w:spacing w:line="480" w:lineRule="auto"/>
        <w:ind w:firstLine="720"/>
        <w:rPr>
          <w:sz w:val="24"/>
        </w:rPr>
      </w:pPr>
      <w:r>
        <w:rPr>
          <w:sz w:val="24"/>
        </w:rPr>
        <w:t xml:space="preserve">Then, </w:t>
      </w:r>
      <w:r w:rsidR="00BE308E">
        <w:rPr>
          <w:sz w:val="24"/>
        </w:rPr>
        <w:t>Stephen Gilliland, dean of the Eller College of Management at the Un</w:t>
      </w:r>
      <w:r>
        <w:rPr>
          <w:sz w:val="24"/>
        </w:rPr>
        <w:t xml:space="preserve">iversity of Arizona, will </w:t>
      </w:r>
      <w:r w:rsidR="00BE308E">
        <w:rPr>
          <w:sz w:val="24"/>
        </w:rPr>
        <w:t>discuss “Creating</w:t>
      </w:r>
      <w:r>
        <w:rPr>
          <w:sz w:val="24"/>
        </w:rPr>
        <w:t xml:space="preserve"> a Culture of Candor and Change.</w:t>
      </w:r>
      <w:r w:rsidR="00BE308E">
        <w:rPr>
          <w:sz w:val="24"/>
        </w:rPr>
        <w:t xml:space="preserve">” </w:t>
      </w:r>
      <w:r>
        <w:rPr>
          <w:sz w:val="24"/>
        </w:rPr>
        <w:t xml:space="preserve">Gilliland will help you </w:t>
      </w:r>
      <w:r>
        <w:rPr>
          <w:sz w:val="24"/>
          <w:szCs w:val="24"/>
        </w:rPr>
        <w:t>develop a vision that inspires and motivates, create a culture where change is facilitated through open information sharing, encourage experimentation and reward initiative.</w:t>
      </w:r>
    </w:p>
    <w:p w14:paraId="5D3063E0" w14:textId="77777777" w:rsidR="00AB37C3" w:rsidRDefault="009B1E82" w:rsidP="00AB37C3">
      <w:pPr>
        <w:pStyle w:val="rteleft"/>
        <w:spacing w:line="480" w:lineRule="auto"/>
        <w:ind w:firstLine="720"/>
        <w:rPr>
          <w:sz w:val="24"/>
          <w:szCs w:val="24"/>
        </w:rPr>
      </w:pPr>
      <w:r>
        <w:rPr>
          <w:sz w:val="24"/>
        </w:rPr>
        <w:t>And finally, entrepreneur and author Kevin Kruse will teach you how to practice “Wholehearted Leadership for Employee Engagement.”</w:t>
      </w:r>
      <w:r w:rsidR="00AB37C3">
        <w:rPr>
          <w:sz w:val="24"/>
        </w:rPr>
        <w:t xml:space="preserve"> </w:t>
      </w:r>
      <w:r w:rsidR="00AB37C3">
        <w:rPr>
          <w:sz w:val="24"/>
          <w:szCs w:val="24"/>
        </w:rPr>
        <w:t>Wholehearted leadership</w:t>
      </w:r>
      <w:r w:rsidR="00AB37C3" w:rsidRPr="00AB37C3">
        <w:rPr>
          <w:sz w:val="24"/>
          <w:szCs w:val="24"/>
        </w:rPr>
        <w:t xml:space="preserve"> </w:t>
      </w:r>
      <w:r w:rsidR="00AB37C3">
        <w:rPr>
          <w:sz w:val="24"/>
          <w:szCs w:val="24"/>
        </w:rPr>
        <w:t>drives higher levels of service,</w:t>
      </w:r>
      <w:r w:rsidR="00AB37C3" w:rsidRPr="00AB37C3">
        <w:rPr>
          <w:sz w:val="24"/>
          <w:szCs w:val="24"/>
        </w:rPr>
        <w:t xml:space="preserve"> pr</w:t>
      </w:r>
      <w:r w:rsidR="00AB37C3">
        <w:rPr>
          <w:sz w:val="24"/>
          <w:szCs w:val="24"/>
        </w:rPr>
        <w:t>oductivity, quality—</w:t>
      </w:r>
      <w:r w:rsidR="00AB37C3" w:rsidRPr="00AB37C3">
        <w:rPr>
          <w:sz w:val="24"/>
          <w:szCs w:val="24"/>
        </w:rPr>
        <w:t>and ultimately</w:t>
      </w:r>
      <w:r w:rsidR="00AB37C3">
        <w:rPr>
          <w:sz w:val="24"/>
          <w:szCs w:val="24"/>
        </w:rPr>
        <w:t>—</w:t>
      </w:r>
      <w:r w:rsidR="00AB37C3" w:rsidRPr="00AB37C3">
        <w:rPr>
          <w:sz w:val="24"/>
          <w:szCs w:val="24"/>
        </w:rPr>
        <w:t>sales and profits. Besides being entertained, this keynote session will provide you with actionable advice to transform average groups into high-performing teams:</w:t>
      </w:r>
    </w:p>
    <w:p w14:paraId="24746823" w14:textId="77777777" w:rsidR="00AB37C3" w:rsidRDefault="00AB37C3" w:rsidP="00AB37C3">
      <w:pPr>
        <w:pStyle w:val="rteleft"/>
        <w:numPr>
          <w:ilvl w:val="0"/>
          <w:numId w:val="46"/>
        </w:numPr>
        <w:spacing w:line="480" w:lineRule="auto"/>
        <w:rPr>
          <w:sz w:val="24"/>
          <w:szCs w:val="24"/>
        </w:rPr>
      </w:pPr>
      <w:r w:rsidRPr="00AB37C3">
        <w:rPr>
          <w:sz w:val="24"/>
          <w:szCs w:val="24"/>
        </w:rPr>
        <w:t>Build trust through authenticity</w:t>
      </w:r>
    </w:p>
    <w:p w14:paraId="20CBBF70" w14:textId="77777777" w:rsidR="00AB37C3" w:rsidRDefault="00AB37C3" w:rsidP="00AB37C3">
      <w:pPr>
        <w:pStyle w:val="rteleft"/>
        <w:numPr>
          <w:ilvl w:val="0"/>
          <w:numId w:val="46"/>
        </w:numPr>
        <w:spacing w:line="480" w:lineRule="auto"/>
        <w:rPr>
          <w:sz w:val="24"/>
          <w:szCs w:val="24"/>
        </w:rPr>
      </w:pPr>
      <w:r w:rsidRPr="00AB37C3">
        <w:rPr>
          <w:sz w:val="24"/>
          <w:szCs w:val="24"/>
        </w:rPr>
        <w:t>Improve communication with transparency</w:t>
      </w:r>
    </w:p>
    <w:p w14:paraId="437BF26C" w14:textId="77777777" w:rsidR="00AB37C3" w:rsidRDefault="00AB37C3" w:rsidP="00AB37C3">
      <w:pPr>
        <w:pStyle w:val="rteleft"/>
        <w:numPr>
          <w:ilvl w:val="0"/>
          <w:numId w:val="46"/>
        </w:numPr>
        <w:spacing w:line="480" w:lineRule="auto"/>
        <w:rPr>
          <w:sz w:val="24"/>
          <w:szCs w:val="24"/>
        </w:rPr>
      </w:pPr>
      <w:r w:rsidRPr="00AB37C3">
        <w:rPr>
          <w:sz w:val="24"/>
          <w:szCs w:val="24"/>
        </w:rPr>
        <w:t>Generate massive employee engagement</w:t>
      </w:r>
    </w:p>
    <w:p w14:paraId="050FDEB2" w14:textId="77777777" w:rsidR="00AB37C3" w:rsidRPr="00AB37C3" w:rsidRDefault="00AB37C3" w:rsidP="00AB37C3">
      <w:pPr>
        <w:pStyle w:val="rteleft"/>
        <w:numPr>
          <w:ilvl w:val="0"/>
          <w:numId w:val="46"/>
        </w:numPr>
        <w:spacing w:line="480" w:lineRule="auto"/>
        <w:rPr>
          <w:sz w:val="24"/>
          <w:szCs w:val="24"/>
        </w:rPr>
      </w:pPr>
      <w:r w:rsidRPr="00AB37C3">
        <w:rPr>
          <w:sz w:val="24"/>
          <w:szCs w:val="24"/>
        </w:rPr>
        <w:t>Turn “task managers” into “people leaders”</w:t>
      </w:r>
    </w:p>
    <w:p w14:paraId="3E8B925B" w14:textId="77777777" w:rsidR="00342E4D" w:rsidRDefault="00747831" w:rsidP="00AB37C3">
      <w:pPr>
        <w:spacing w:line="480" w:lineRule="auto"/>
        <w:ind w:firstLine="720"/>
        <w:rPr>
          <w:sz w:val="24"/>
        </w:rPr>
      </w:pPr>
      <w:r>
        <w:rPr>
          <w:sz w:val="24"/>
        </w:rPr>
        <w:t>T</w:t>
      </w:r>
      <w:r w:rsidRPr="00FB4C2D">
        <w:rPr>
          <w:sz w:val="24"/>
        </w:rPr>
        <w:t xml:space="preserve">he </w:t>
      </w:r>
      <w:r w:rsidR="00224789">
        <w:rPr>
          <w:sz w:val="24"/>
        </w:rPr>
        <w:t xml:space="preserve">conference will be held at </w:t>
      </w:r>
      <w:r w:rsidR="00025391">
        <w:rPr>
          <w:sz w:val="24"/>
        </w:rPr>
        <w:t xml:space="preserve">the Loews Ventana Canyon Resort, a four-star and four-diamond resort nestled in a valley of the Catalina mountain range offering spectacular views of natural beauty. The </w:t>
      </w:r>
      <w:r w:rsidR="00342E4D">
        <w:rPr>
          <w:sz w:val="24"/>
        </w:rPr>
        <w:t xml:space="preserve">resort is offering </w:t>
      </w:r>
      <w:r w:rsidR="00025391">
        <w:rPr>
          <w:sz w:val="24"/>
        </w:rPr>
        <w:t xml:space="preserve">ICCFA </w:t>
      </w:r>
      <w:r w:rsidR="00342E4D">
        <w:rPr>
          <w:sz w:val="24"/>
        </w:rPr>
        <w:t>attendees a discounted rate of</w:t>
      </w:r>
      <w:r w:rsidR="00025391">
        <w:rPr>
          <w:sz w:val="24"/>
        </w:rPr>
        <w:t xml:space="preserve"> just $169 per night and includes </w:t>
      </w:r>
      <w:r w:rsidR="00342E4D">
        <w:rPr>
          <w:sz w:val="24"/>
        </w:rPr>
        <w:t>no resort fee, free wireless Internet in hotel rooms and public areas, and free self-parking and valet parking</w:t>
      </w:r>
      <w:r w:rsidR="00025391">
        <w:rPr>
          <w:sz w:val="24"/>
        </w:rPr>
        <w:t xml:space="preserve">. </w:t>
      </w:r>
    </w:p>
    <w:p w14:paraId="4CDF14C0" w14:textId="31F924D5" w:rsidR="000D3141" w:rsidRDefault="00F22CA3" w:rsidP="00AB37C3">
      <w:pPr>
        <w:spacing w:line="480" w:lineRule="auto"/>
        <w:ind w:firstLine="720"/>
        <w:rPr>
          <w:sz w:val="24"/>
        </w:rPr>
      </w:pPr>
      <w:r>
        <w:rPr>
          <w:sz w:val="24"/>
        </w:rPr>
        <w:t xml:space="preserve">The early bird registration deadline is August 31. After that, rates jump by $120 for members and $110 for non-members. </w:t>
      </w:r>
      <w:r w:rsidR="00395843" w:rsidRPr="00395843">
        <w:rPr>
          <w:sz w:val="24"/>
        </w:rPr>
        <w:t xml:space="preserve">Complete </w:t>
      </w:r>
      <w:r w:rsidR="00342E4D">
        <w:rPr>
          <w:sz w:val="24"/>
        </w:rPr>
        <w:t xml:space="preserve">program and hotel details, as well as </w:t>
      </w:r>
      <w:r w:rsidR="00395843" w:rsidRPr="00395843">
        <w:rPr>
          <w:sz w:val="24"/>
        </w:rPr>
        <w:t xml:space="preserve">registration materials </w:t>
      </w:r>
      <w:r w:rsidR="00342E4D">
        <w:rPr>
          <w:sz w:val="24"/>
        </w:rPr>
        <w:t>may</w:t>
      </w:r>
      <w:r w:rsidR="00747831">
        <w:rPr>
          <w:sz w:val="24"/>
        </w:rPr>
        <w:t xml:space="preserve"> be found at </w:t>
      </w:r>
      <w:hyperlink r:id="rId8" w:history="1">
        <w:r w:rsidR="00D86CF3" w:rsidRPr="003C08F1">
          <w:rPr>
            <w:rStyle w:val="Hyperlink"/>
            <w:sz w:val="24"/>
          </w:rPr>
          <w:t>www.iccfa.com/fall</w:t>
        </w:r>
      </w:hyperlink>
      <w:r w:rsidR="00747831">
        <w:rPr>
          <w:sz w:val="24"/>
        </w:rPr>
        <w:t>.</w:t>
      </w:r>
      <w:r w:rsidR="00D86CF3">
        <w:rPr>
          <w:sz w:val="24"/>
        </w:rPr>
        <w:t xml:space="preserve"> </w:t>
      </w:r>
      <w:r w:rsidR="00747831">
        <w:rPr>
          <w:sz w:val="24"/>
        </w:rPr>
        <w:t xml:space="preserve"> </w:t>
      </w:r>
    </w:p>
    <w:p w14:paraId="252BEB89" w14:textId="77777777" w:rsidR="008401FE" w:rsidRDefault="008401FE" w:rsidP="008401FE">
      <w:pPr>
        <w:spacing w:line="480" w:lineRule="auto"/>
        <w:ind w:firstLine="720"/>
        <w:rPr>
          <w:sz w:val="24"/>
        </w:rPr>
      </w:pPr>
    </w:p>
    <w:p w14:paraId="20F79BD2" w14:textId="77777777" w:rsidR="009C1E6A" w:rsidRPr="008401FE" w:rsidRDefault="003F1ED4" w:rsidP="009C1E6A">
      <w:pPr>
        <w:spacing w:line="480" w:lineRule="auto"/>
        <w:ind w:firstLine="720"/>
        <w:rPr>
          <w:i/>
          <w:sz w:val="24"/>
        </w:rPr>
      </w:pPr>
      <w:r w:rsidRPr="008401FE">
        <w:rPr>
          <w:i/>
          <w:sz w:val="24"/>
        </w:rPr>
        <w:t>Founded in 1887, the International Cemetery, Cremation and Funeral Association is the only international trade association representing all segments of the cemetery, cremation, funeral and memorialization profession. Its membership i</w:t>
      </w:r>
      <w:r w:rsidR="008520D5" w:rsidRPr="008401FE">
        <w:rPr>
          <w:i/>
          <w:sz w:val="24"/>
        </w:rPr>
        <w:t xml:space="preserve">s composed of more </w:t>
      </w:r>
      <w:r w:rsidR="009B1E82">
        <w:rPr>
          <w:i/>
          <w:sz w:val="24"/>
        </w:rPr>
        <w:t xml:space="preserve">than </w:t>
      </w:r>
      <w:r w:rsidR="008520D5" w:rsidRPr="008401FE">
        <w:rPr>
          <w:i/>
          <w:sz w:val="24"/>
        </w:rPr>
        <w:t>9</w:t>
      </w:r>
      <w:r w:rsidR="009B1E82">
        <w:rPr>
          <w:i/>
          <w:sz w:val="24"/>
        </w:rPr>
        <w:t>,100 rooftop locations and 18</w:t>
      </w:r>
      <w:r w:rsidRPr="008401FE">
        <w:rPr>
          <w:i/>
          <w:sz w:val="24"/>
        </w:rPr>
        <w:t>,000 professionals in the cemetery, funeral home and crematory industries, as well as supplier and related businesses worldwide.</w:t>
      </w:r>
    </w:p>
    <w:p w14:paraId="562191D7" w14:textId="77777777" w:rsidR="00D75850" w:rsidRDefault="00D75850" w:rsidP="009C1E6A">
      <w:pPr>
        <w:pStyle w:val="BodyTextIndent"/>
        <w:spacing w:before="120"/>
        <w:ind w:firstLine="360"/>
        <w:rPr>
          <w:sz w:val="24"/>
        </w:rPr>
      </w:pPr>
      <w:r>
        <w:rPr>
          <w:sz w:val="24"/>
        </w:rPr>
        <w:t xml:space="preserve">    </w:t>
      </w:r>
    </w:p>
    <w:p w14:paraId="60E4DB0A" w14:textId="77777777" w:rsidR="00E961CA" w:rsidRDefault="00E961CA" w:rsidP="00D75850">
      <w:pPr>
        <w:pStyle w:val="BodyTextIndent"/>
        <w:ind w:firstLine="360"/>
        <w:jc w:val="center"/>
        <w:rPr>
          <w:sz w:val="24"/>
        </w:rPr>
      </w:pPr>
      <w:r>
        <w:rPr>
          <w:sz w:val="24"/>
        </w:rPr>
        <w:t>#</w:t>
      </w:r>
      <w:r w:rsidR="00B070A8">
        <w:rPr>
          <w:sz w:val="24"/>
        </w:rPr>
        <w:t>#</w:t>
      </w:r>
      <w:r>
        <w:rPr>
          <w:sz w:val="24"/>
        </w:rPr>
        <w:t>#</w:t>
      </w:r>
    </w:p>
    <w:sectPr w:rsidR="00E961CA" w:rsidSect="00D0665E">
      <w:pgSz w:w="12240" w:h="15840"/>
      <w:pgMar w:top="1440" w:right="171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EE15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1A5E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A92894"/>
    <w:multiLevelType w:val="hybridMultilevel"/>
    <w:tmpl w:val="DF6CD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917858"/>
    <w:multiLevelType w:val="multilevel"/>
    <w:tmpl w:val="EB98D328"/>
    <w:lvl w:ilvl="0">
      <w:numFmt w:val="bullet"/>
      <w:lvlText w:val="□"/>
      <w:lvlJc w:val="left"/>
      <w:pPr>
        <w:tabs>
          <w:tab w:val="num" w:pos="2169"/>
        </w:tabs>
        <w:ind w:left="2169" w:hanging="360"/>
      </w:pPr>
      <w:rPr>
        <w:rFonts w:ascii="Arial" w:eastAsia="Times New Roman" w:hAnsi="Aria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0E377DF3"/>
    <w:multiLevelType w:val="hybridMultilevel"/>
    <w:tmpl w:val="3FF27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B1427A"/>
    <w:multiLevelType w:val="hybridMultilevel"/>
    <w:tmpl w:val="EB98D328"/>
    <w:lvl w:ilvl="0" w:tplc="C112768E">
      <w:numFmt w:val="bullet"/>
      <w:lvlText w:val="□"/>
      <w:lvlJc w:val="left"/>
      <w:pPr>
        <w:tabs>
          <w:tab w:val="num" w:pos="2169"/>
        </w:tabs>
        <w:ind w:left="2169" w:hanging="360"/>
      </w:pPr>
      <w:rPr>
        <w:rFonts w:ascii="Arial" w:eastAsia="Times New Roman" w:hAnsi="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15B0056"/>
    <w:multiLevelType w:val="hybridMultilevel"/>
    <w:tmpl w:val="9C7E1684"/>
    <w:lvl w:ilvl="0" w:tplc="C762B7C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1C7139"/>
    <w:multiLevelType w:val="hybridMultilevel"/>
    <w:tmpl w:val="BC187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39729B5"/>
    <w:multiLevelType w:val="hybridMultilevel"/>
    <w:tmpl w:val="7B8C44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A915056"/>
    <w:multiLevelType w:val="hybridMultilevel"/>
    <w:tmpl w:val="90FC8E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C8E3C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D8F23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FFF25A9"/>
    <w:multiLevelType w:val="hybridMultilevel"/>
    <w:tmpl w:val="DB5CF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30F249B"/>
    <w:multiLevelType w:val="singleLevel"/>
    <w:tmpl w:val="83501164"/>
    <w:lvl w:ilvl="0">
      <w:start w:val="5"/>
      <w:numFmt w:val="bullet"/>
      <w:lvlText w:val="-"/>
      <w:lvlJc w:val="left"/>
      <w:pPr>
        <w:tabs>
          <w:tab w:val="num" w:pos="360"/>
        </w:tabs>
        <w:ind w:left="360" w:hanging="360"/>
      </w:pPr>
      <w:rPr>
        <w:rFonts w:hint="default"/>
      </w:rPr>
    </w:lvl>
  </w:abstractNum>
  <w:abstractNum w:abstractNumId="14">
    <w:nsid w:val="241E42D5"/>
    <w:multiLevelType w:val="hybridMultilevel"/>
    <w:tmpl w:val="6526E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5E91D88"/>
    <w:multiLevelType w:val="hybridMultilevel"/>
    <w:tmpl w:val="2C368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7EC320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nsid w:val="29585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C1259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1930BD6"/>
    <w:multiLevelType w:val="singleLevel"/>
    <w:tmpl w:val="9FB21EDE"/>
    <w:lvl w:ilvl="0">
      <w:start w:val="5"/>
      <w:numFmt w:val="bullet"/>
      <w:lvlText w:val="-"/>
      <w:lvlJc w:val="left"/>
      <w:pPr>
        <w:tabs>
          <w:tab w:val="num" w:pos="1080"/>
        </w:tabs>
        <w:ind w:left="1080" w:hanging="360"/>
      </w:pPr>
      <w:rPr>
        <w:rFonts w:hint="default"/>
      </w:rPr>
    </w:lvl>
  </w:abstractNum>
  <w:abstractNum w:abstractNumId="20">
    <w:nsid w:val="323556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3D40A40"/>
    <w:multiLevelType w:val="singleLevel"/>
    <w:tmpl w:val="83501164"/>
    <w:lvl w:ilvl="0">
      <w:start w:val="5"/>
      <w:numFmt w:val="bullet"/>
      <w:lvlText w:val="-"/>
      <w:lvlJc w:val="left"/>
      <w:pPr>
        <w:tabs>
          <w:tab w:val="num" w:pos="360"/>
        </w:tabs>
        <w:ind w:left="360" w:hanging="360"/>
      </w:pPr>
      <w:rPr>
        <w:rFonts w:hint="default"/>
      </w:rPr>
    </w:lvl>
  </w:abstractNum>
  <w:abstractNum w:abstractNumId="22">
    <w:nsid w:val="340F61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B061AC2"/>
    <w:multiLevelType w:val="multilevel"/>
    <w:tmpl w:val="7CBA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F329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E893F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4C91251"/>
    <w:multiLevelType w:val="hybridMultilevel"/>
    <w:tmpl w:val="D4960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58D74C0"/>
    <w:multiLevelType w:val="hybridMultilevel"/>
    <w:tmpl w:val="9ADC5E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5C1509F"/>
    <w:multiLevelType w:val="singleLevel"/>
    <w:tmpl w:val="83501164"/>
    <w:lvl w:ilvl="0">
      <w:start w:val="5"/>
      <w:numFmt w:val="bullet"/>
      <w:lvlText w:val="-"/>
      <w:lvlJc w:val="left"/>
      <w:pPr>
        <w:tabs>
          <w:tab w:val="num" w:pos="360"/>
        </w:tabs>
        <w:ind w:left="360" w:hanging="360"/>
      </w:pPr>
      <w:rPr>
        <w:rFonts w:hint="default"/>
      </w:rPr>
    </w:lvl>
  </w:abstractNum>
  <w:abstractNum w:abstractNumId="29">
    <w:nsid w:val="461147F1"/>
    <w:multiLevelType w:val="hybridMultilevel"/>
    <w:tmpl w:val="34087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E891E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7471900"/>
    <w:multiLevelType w:val="singleLevel"/>
    <w:tmpl w:val="83501164"/>
    <w:lvl w:ilvl="0">
      <w:start w:val="5"/>
      <w:numFmt w:val="bullet"/>
      <w:lvlText w:val="-"/>
      <w:lvlJc w:val="left"/>
      <w:pPr>
        <w:tabs>
          <w:tab w:val="num" w:pos="360"/>
        </w:tabs>
        <w:ind w:left="360" w:hanging="360"/>
      </w:pPr>
      <w:rPr>
        <w:rFonts w:hint="default"/>
      </w:rPr>
    </w:lvl>
  </w:abstractNum>
  <w:abstractNum w:abstractNumId="32">
    <w:nsid w:val="574E18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CF56464"/>
    <w:multiLevelType w:val="hybridMultilevel"/>
    <w:tmpl w:val="5B8EF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02067CD"/>
    <w:multiLevelType w:val="hybridMultilevel"/>
    <w:tmpl w:val="E3B40F1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61497B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28A10A9"/>
    <w:multiLevelType w:val="hybridMultilevel"/>
    <w:tmpl w:val="8C866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4C824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8A56272"/>
    <w:multiLevelType w:val="hybridMultilevel"/>
    <w:tmpl w:val="0B9A5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9900B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99372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6AFF01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04275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69324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89A74A1"/>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30"/>
  </w:num>
  <w:num w:numId="3">
    <w:abstractNumId w:val="37"/>
  </w:num>
  <w:num w:numId="4">
    <w:abstractNumId w:val="10"/>
  </w:num>
  <w:num w:numId="5">
    <w:abstractNumId w:val="24"/>
  </w:num>
  <w:num w:numId="6">
    <w:abstractNumId w:val="11"/>
  </w:num>
  <w:num w:numId="7">
    <w:abstractNumId w:val="40"/>
  </w:num>
  <w:num w:numId="8">
    <w:abstractNumId w:val="42"/>
  </w:num>
  <w:num w:numId="9">
    <w:abstractNumId w:val="20"/>
  </w:num>
  <w:num w:numId="10">
    <w:abstractNumId w:val="25"/>
  </w:num>
  <w:num w:numId="11">
    <w:abstractNumId w:val="39"/>
  </w:num>
  <w:num w:numId="12">
    <w:abstractNumId w:val="18"/>
  </w:num>
  <w:num w:numId="13">
    <w:abstractNumId w:val="22"/>
  </w:num>
  <w:num w:numId="14">
    <w:abstractNumId w:val="35"/>
  </w:num>
  <w:num w:numId="15">
    <w:abstractNumId w:val="41"/>
  </w:num>
  <w:num w:numId="16">
    <w:abstractNumId w:val="19"/>
  </w:num>
  <w:num w:numId="17">
    <w:abstractNumId w:val="31"/>
  </w:num>
  <w:num w:numId="18">
    <w:abstractNumId w:val="28"/>
  </w:num>
  <w:num w:numId="19">
    <w:abstractNumId w:val="21"/>
  </w:num>
  <w:num w:numId="20">
    <w:abstractNumId w:val="44"/>
  </w:num>
  <w:num w:numId="21">
    <w:abstractNumId w:val="13"/>
  </w:num>
  <w:num w:numId="22">
    <w:abstractNumId w:val="43"/>
  </w:num>
  <w:num w:numId="23">
    <w:abstractNumId w:val="17"/>
  </w:num>
  <w:num w:numId="24">
    <w:abstractNumId w:val="32"/>
  </w:num>
  <w:num w:numId="25">
    <w:abstractNumId w:val="16"/>
  </w:num>
  <w:num w:numId="26">
    <w:abstractNumId w:val="17"/>
  </w:num>
  <w:num w:numId="27">
    <w:abstractNumId w:val="6"/>
  </w:num>
  <w:num w:numId="28">
    <w:abstractNumId w:val="5"/>
  </w:num>
  <w:num w:numId="29">
    <w:abstractNumId w:val="3"/>
  </w:num>
  <w:num w:numId="30">
    <w:abstractNumId w:val="8"/>
  </w:num>
  <w:num w:numId="31">
    <w:abstractNumId w:val="34"/>
  </w:num>
  <w:num w:numId="32">
    <w:abstractNumId w:val="4"/>
  </w:num>
  <w:num w:numId="33">
    <w:abstractNumId w:val="27"/>
  </w:num>
  <w:num w:numId="34">
    <w:abstractNumId w:val="29"/>
  </w:num>
  <w:num w:numId="35">
    <w:abstractNumId w:val="0"/>
  </w:num>
  <w:num w:numId="36">
    <w:abstractNumId w:val="23"/>
  </w:num>
  <w:num w:numId="37">
    <w:abstractNumId w:val="15"/>
  </w:num>
  <w:num w:numId="38">
    <w:abstractNumId w:val="12"/>
  </w:num>
  <w:num w:numId="39">
    <w:abstractNumId w:val="2"/>
  </w:num>
  <w:num w:numId="40">
    <w:abstractNumId w:val="38"/>
  </w:num>
  <w:num w:numId="41">
    <w:abstractNumId w:val="33"/>
  </w:num>
  <w:num w:numId="42">
    <w:abstractNumId w:val="36"/>
  </w:num>
  <w:num w:numId="43">
    <w:abstractNumId w:val="14"/>
  </w:num>
  <w:num w:numId="44">
    <w:abstractNumId w:val="26"/>
  </w:num>
  <w:num w:numId="45">
    <w:abstractNumId w:val="7"/>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7A"/>
    <w:rsid w:val="00025391"/>
    <w:rsid w:val="00035F66"/>
    <w:rsid w:val="00081052"/>
    <w:rsid w:val="00095478"/>
    <w:rsid w:val="000B1491"/>
    <w:rsid w:val="000D3141"/>
    <w:rsid w:val="000E5D45"/>
    <w:rsid w:val="000F7D72"/>
    <w:rsid w:val="0012214D"/>
    <w:rsid w:val="00134B96"/>
    <w:rsid w:val="001527CC"/>
    <w:rsid w:val="0015516C"/>
    <w:rsid w:val="00183042"/>
    <w:rsid w:val="001B4B76"/>
    <w:rsid w:val="001B526F"/>
    <w:rsid w:val="001B5E55"/>
    <w:rsid w:val="001E4FE6"/>
    <w:rsid w:val="001F3B24"/>
    <w:rsid w:val="00200A56"/>
    <w:rsid w:val="00224789"/>
    <w:rsid w:val="0023296F"/>
    <w:rsid w:val="00237494"/>
    <w:rsid w:val="00245883"/>
    <w:rsid w:val="00245B2D"/>
    <w:rsid w:val="00296D55"/>
    <w:rsid w:val="002A63EE"/>
    <w:rsid w:val="002D757D"/>
    <w:rsid w:val="00305671"/>
    <w:rsid w:val="003149D3"/>
    <w:rsid w:val="00342E4D"/>
    <w:rsid w:val="00344759"/>
    <w:rsid w:val="003623C9"/>
    <w:rsid w:val="00383585"/>
    <w:rsid w:val="00392707"/>
    <w:rsid w:val="00395843"/>
    <w:rsid w:val="003E384B"/>
    <w:rsid w:val="003E56B3"/>
    <w:rsid w:val="003E7121"/>
    <w:rsid w:val="003F1ED4"/>
    <w:rsid w:val="0041764C"/>
    <w:rsid w:val="00424D7B"/>
    <w:rsid w:val="00434DE8"/>
    <w:rsid w:val="00463F75"/>
    <w:rsid w:val="00465247"/>
    <w:rsid w:val="00471CF7"/>
    <w:rsid w:val="00491B3C"/>
    <w:rsid w:val="004B37DD"/>
    <w:rsid w:val="004C194D"/>
    <w:rsid w:val="004C1A6E"/>
    <w:rsid w:val="004C2B69"/>
    <w:rsid w:val="004C4C68"/>
    <w:rsid w:val="004E2BC4"/>
    <w:rsid w:val="004F0705"/>
    <w:rsid w:val="00534921"/>
    <w:rsid w:val="005379DD"/>
    <w:rsid w:val="005702EE"/>
    <w:rsid w:val="00591022"/>
    <w:rsid w:val="005968B3"/>
    <w:rsid w:val="005B06F3"/>
    <w:rsid w:val="005C397B"/>
    <w:rsid w:val="005E0C73"/>
    <w:rsid w:val="005E2A2D"/>
    <w:rsid w:val="006204A6"/>
    <w:rsid w:val="006651EE"/>
    <w:rsid w:val="006B4949"/>
    <w:rsid w:val="00747831"/>
    <w:rsid w:val="00776AEB"/>
    <w:rsid w:val="00797002"/>
    <w:rsid w:val="007B0211"/>
    <w:rsid w:val="007C5B92"/>
    <w:rsid w:val="007F7B63"/>
    <w:rsid w:val="00823489"/>
    <w:rsid w:val="008401FE"/>
    <w:rsid w:val="0084177F"/>
    <w:rsid w:val="008520D5"/>
    <w:rsid w:val="008B2332"/>
    <w:rsid w:val="008E6EF8"/>
    <w:rsid w:val="00950E4C"/>
    <w:rsid w:val="009748A8"/>
    <w:rsid w:val="00977148"/>
    <w:rsid w:val="009B1E82"/>
    <w:rsid w:val="009B4BD9"/>
    <w:rsid w:val="009C1E6A"/>
    <w:rsid w:val="009D3EB8"/>
    <w:rsid w:val="009D3F69"/>
    <w:rsid w:val="009F49A5"/>
    <w:rsid w:val="00A114CD"/>
    <w:rsid w:val="00A258A4"/>
    <w:rsid w:val="00A47E3E"/>
    <w:rsid w:val="00A5062F"/>
    <w:rsid w:val="00A7776A"/>
    <w:rsid w:val="00AA49D8"/>
    <w:rsid w:val="00AB37C3"/>
    <w:rsid w:val="00AC0D9F"/>
    <w:rsid w:val="00B070A8"/>
    <w:rsid w:val="00B41E0D"/>
    <w:rsid w:val="00B54DCD"/>
    <w:rsid w:val="00B60881"/>
    <w:rsid w:val="00B77FFB"/>
    <w:rsid w:val="00B97B17"/>
    <w:rsid w:val="00BB110D"/>
    <w:rsid w:val="00BB3FEB"/>
    <w:rsid w:val="00BB55C3"/>
    <w:rsid w:val="00BE308E"/>
    <w:rsid w:val="00BF4B7A"/>
    <w:rsid w:val="00C227E9"/>
    <w:rsid w:val="00C519C0"/>
    <w:rsid w:val="00C74486"/>
    <w:rsid w:val="00C84D5F"/>
    <w:rsid w:val="00CA0DDE"/>
    <w:rsid w:val="00CA13BB"/>
    <w:rsid w:val="00CA64DC"/>
    <w:rsid w:val="00CA7CE5"/>
    <w:rsid w:val="00D05A64"/>
    <w:rsid w:val="00D0665E"/>
    <w:rsid w:val="00D41AB1"/>
    <w:rsid w:val="00D44739"/>
    <w:rsid w:val="00D73F4E"/>
    <w:rsid w:val="00D74893"/>
    <w:rsid w:val="00D75850"/>
    <w:rsid w:val="00D85A77"/>
    <w:rsid w:val="00D86CF3"/>
    <w:rsid w:val="00DC65B6"/>
    <w:rsid w:val="00DC780D"/>
    <w:rsid w:val="00DD772E"/>
    <w:rsid w:val="00E60CE9"/>
    <w:rsid w:val="00E961CA"/>
    <w:rsid w:val="00EB0085"/>
    <w:rsid w:val="00ED6997"/>
    <w:rsid w:val="00EE3FFB"/>
    <w:rsid w:val="00EF7EB2"/>
    <w:rsid w:val="00F01C90"/>
    <w:rsid w:val="00F22CA3"/>
    <w:rsid w:val="00F33953"/>
    <w:rsid w:val="00F53DB2"/>
    <w:rsid w:val="00F74D3C"/>
    <w:rsid w:val="00F8352C"/>
    <w:rsid w:val="00F90578"/>
    <w:rsid w:val="00F924FF"/>
    <w:rsid w:val="00FB4C2D"/>
    <w:rsid w:val="00FB5AC3"/>
    <w:rsid w:val="00FF63BE"/>
    <w:rsid w:val="00FF7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0C3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style>
  <w:style w:type="paragraph" w:styleId="Heading1">
    <w:name w:val="heading 1"/>
    <w:basedOn w:val="Normal"/>
    <w:next w:val="Normal"/>
    <w:qFormat/>
    <w:pPr>
      <w:keepNext/>
      <w:jc w:val="right"/>
      <w:outlineLvl w:val="0"/>
    </w:pPr>
    <w:rPr>
      <w:b/>
      <w:sz w:val="22"/>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rsid w:val="004C1A6E"/>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right"/>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sz w:val="22"/>
    </w:rPr>
  </w:style>
  <w:style w:type="paragraph" w:styleId="BodyTextIndent">
    <w:name w:val="Body Text Indent"/>
    <w:basedOn w:val="Normal"/>
    <w:pPr>
      <w:spacing w:line="480" w:lineRule="auto"/>
      <w:ind w:firstLine="720"/>
    </w:pPr>
    <w:rPr>
      <w:sz w:val="22"/>
    </w:rPr>
  </w:style>
  <w:style w:type="paragraph" w:styleId="BodyTextIndent2">
    <w:name w:val="Body Text Indent 2"/>
    <w:basedOn w:val="Normal"/>
    <w:pPr>
      <w:spacing w:line="360" w:lineRule="auto"/>
      <w:ind w:left="360" w:firstLine="720"/>
    </w:pPr>
    <w:rPr>
      <w:sz w:val="24"/>
    </w:rPr>
  </w:style>
  <w:style w:type="paragraph" w:styleId="BalloonText">
    <w:name w:val="Balloon Text"/>
    <w:basedOn w:val="Normal"/>
    <w:semiHidden/>
    <w:rsid w:val="00D0665E"/>
    <w:rPr>
      <w:rFonts w:ascii="Tahoma" w:hAnsi="Tahoma" w:cs="Tahoma"/>
      <w:sz w:val="16"/>
      <w:szCs w:val="16"/>
    </w:rPr>
  </w:style>
  <w:style w:type="character" w:styleId="Hyperlink">
    <w:name w:val="Hyperlink"/>
    <w:rsid w:val="00CA7CE5"/>
    <w:rPr>
      <w:color w:val="0563C1"/>
      <w:u w:val="single"/>
    </w:rPr>
  </w:style>
  <w:style w:type="paragraph" w:customStyle="1" w:styleId="rteleft">
    <w:name w:val="rteleft"/>
    <w:basedOn w:val="Normal"/>
    <w:rsid w:val="00AB37C3"/>
    <w:pPr>
      <w:spacing w:before="100" w:beforeAutospacing="1" w:after="100" w:afterAutospacing="1"/>
    </w:pPr>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style>
  <w:style w:type="paragraph" w:styleId="Heading1">
    <w:name w:val="heading 1"/>
    <w:basedOn w:val="Normal"/>
    <w:next w:val="Normal"/>
    <w:qFormat/>
    <w:pPr>
      <w:keepNext/>
      <w:jc w:val="right"/>
      <w:outlineLvl w:val="0"/>
    </w:pPr>
    <w:rPr>
      <w:b/>
      <w:sz w:val="22"/>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rsid w:val="004C1A6E"/>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right"/>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sz w:val="22"/>
    </w:rPr>
  </w:style>
  <w:style w:type="paragraph" w:styleId="BodyTextIndent">
    <w:name w:val="Body Text Indent"/>
    <w:basedOn w:val="Normal"/>
    <w:pPr>
      <w:spacing w:line="480" w:lineRule="auto"/>
      <w:ind w:firstLine="720"/>
    </w:pPr>
    <w:rPr>
      <w:sz w:val="22"/>
    </w:rPr>
  </w:style>
  <w:style w:type="paragraph" w:styleId="BodyTextIndent2">
    <w:name w:val="Body Text Indent 2"/>
    <w:basedOn w:val="Normal"/>
    <w:pPr>
      <w:spacing w:line="360" w:lineRule="auto"/>
      <w:ind w:left="360" w:firstLine="720"/>
    </w:pPr>
    <w:rPr>
      <w:sz w:val="24"/>
    </w:rPr>
  </w:style>
  <w:style w:type="paragraph" w:styleId="BalloonText">
    <w:name w:val="Balloon Text"/>
    <w:basedOn w:val="Normal"/>
    <w:semiHidden/>
    <w:rsid w:val="00D0665E"/>
    <w:rPr>
      <w:rFonts w:ascii="Tahoma" w:hAnsi="Tahoma" w:cs="Tahoma"/>
      <w:sz w:val="16"/>
      <w:szCs w:val="16"/>
    </w:rPr>
  </w:style>
  <w:style w:type="character" w:styleId="Hyperlink">
    <w:name w:val="Hyperlink"/>
    <w:rsid w:val="00CA7CE5"/>
    <w:rPr>
      <w:color w:val="0563C1"/>
      <w:u w:val="single"/>
    </w:rPr>
  </w:style>
  <w:style w:type="paragraph" w:customStyle="1" w:styleId="rteleft">
    <w:name w:val="rteleft"/>
    <w:basedOn w:val="Normal"/>
    <w:rsid w:val="00AB37C3"/>
    <w:pPr>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49933">
      <w:bodyDiv w:val="1"/>
      <w:marLeft w:val="0"/>
      <w:marRight w:val="0"/>
      <w:marTop w:val="0"/>
      <w:marBottom w:val="0"/>
      <w:divBdr>
        <w:top w:val="none" w:sz="0" w:space="0" w:color="auto"/>
        <w:left w:val="none" w:sz="0" w:space="0" w:color="auto"/>
        <w:bottom w:val="none" w:sz="0" w:space="0" w:color="auto"/>
        <w:right w:val="none" w:sz="0" w:space="0" w:color="auto"/>
      </w:divBdr>
    </w:div>
    <w:div w:id="1419017711">
      <w:bodyDiv w:val="1"/>
      <w:marLeft w:val="0"/>
      <w:marRight w:val="0"/>
      <w:marTop w:val="0"/>
      <w:marBottom w:val="0"/>
      <w:divBdr>
        <w:top w:val="none" w:sz="0" w:space="0" w:color="auto"/>
        <w:left w:val="none" w:sz="0" w:space="0" w:color="auto"/>
        <w:bottom w:val="none" w:sz="0" w:space="0" w:color="auto"/>
        <w:right w:val="none" w:sz="0" w:space="0" w:color="auto"/>
      </w:divBdr>
    </w:div>
    <w:div w:id="19532472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iccfa.com/fal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C4EE8-5FE3-7A43-A189-011A2BB5D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627</Words>
  <Characters>3579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ICFA</Company>
  <LinksUpToDate>false</LinksUpToDate>
  <CharactersWithSpaces>4198</CharactersWithSpaces>
  <SharedDoc>false</SharedDoc>
  <HLinks>
    <vt:vector size="6" baseType="variant">
      <vt:variant>
        <vt:i4>5111828</vt:i4>
      </vt:variant>
      <vt:variant>
        <vt:i4>0</vt:i4>
      </vt:variant>
      <vt:variant>
        <vt:i4>0</vt:i4>
      </vt:variant>
      <vt:variant>
        <vt:i4>5</vt:i4>
      </vt:variant>
      <vt:variant>
        <vt:lpwstr>http://www.iccfa.com/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Carolyn Chulick</dc:creator>
  <cp:keywords/>
  <dc:description/>
  <cp:lastModifiedBy>Robert Treadway</cp:lastModifiedBy>
  <cp:revision>6</cp:revision>
  <cp:lastPrinted>2014-04-23T18:01:00Z</cp:lastPrinted>
  <dcterms:created xsi:type="dcterms:W3CDTF">2015-07-15T14:46:00Z</dcterms:created>
  <dcterms:modified xsi:type="dcterms:W3CDTF">2015-07-15T19:51:00Z</dcterms:modified>
</cp:coreProperties>
</file>