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D0" w:rsidRPr="00D364C3" w:rsidRDefault="00844D11" w:rsidP="00844D11">
      <w:pPr>
        <w:jc w:val="center"/>
        <w:rPr>
          <w:b/>
          <w:sz w:val="36"/>
          <w:szCs w:val="36"/>
        </w:rPr>
      </w:pPr>
      <w:r w:rsidRPr="00D364C3">
        <w:rPr>
          <w:b/>
          <w:sz w:val="36"/>
          <w:szCs w:val="36"/>
        </w:rPr>
        <w:t>Khaled Hosseini, 1965-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4D11" w:rsidTr="00844D11">
        <w:trPr>
          <w:trHeight w:val="7235"/>
        </w:trPr>
        <w:tc>
          <w:tcPr>
            <w:tcW w:w="4675" w:type="dxa"/>
          </w:tcPr>
          <w:p w:rsidR="00844D11" w:rsidRDefault="00844D11" w:rsidP="00844D11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1924493" cy="30347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halid_hosseini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86" cy="3060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844D11" w:rsidRDefault="00754F3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754F3F">
              <w:rPr>
                <w:sz w:val="24"/>
              </w:rPr>
              <w:t>Born in Kabul, Afghanistan</w:t>
            </w:r>
          </w:p>
          <w:p w:rsidR="00754F3F" w:rsidRDefault="00754F3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Father was a diplomat</w:t>
            </w:r>
          </w:p>
          <w:p w:rsidR="00754F3F" w:rsidRDefault="00754F3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Mother taught Farsi and History at a high school</w:t>
            </w:r>
          </w:p>
          <w:p w:rsidR="00754F3F" w:rsidRDefault="00754F3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Family was relocated to Paris in 1976</w:t>
            </w:r>
          </w:p>
          <w:p w:rsidR="00754F3F" w:rsidRDefault="00754F3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Were ready to return in 1980 but communist groups had taken over</w:t>
            </w:r>
          </w:p>
          <w:p w:rsidR="00754F3F" w:rsidRDefault="00754F3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Granted political asylum in U.S. – moved to San Jose California</w:t>
            </w:r>
          </w:p>
          <w:p w:rsidR="00754F3F" w:rsidRDefault="00754F3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Earned a B.S. in biology at Santa Clara University</w:t>
            </w:r>
          </w:p>
          <w:p w:rsidR="00754F3F" w:rsidRDefault="00754F3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Earned a medical degree</w:t>
            </w:r>
            <w:r w:rsidR="00E76D6F">
              <w:rPr>
                <w:sz w:val="24"/>
              </w:rPr>
              <w:t xml:space="preserve"> at the University of California </w:t>
            </w:r>
          </w:p>
          <w:p w:rsidR="00E76D6F" w:rsidRDefault="00E76D6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Began writing his first novel, </w:t>
            </w:r>
            <w:r w:rsidRPr="00E76D6F">
              <w:rPr>
                <w:i/>
                <w:sz w:val="24"/>
              </w:rPr>
              <w:t>The Kite Runner</w:t>
            </w:r>
            <w:r>
              <w:rPr>
                <w:sz w:val="24"/>
              </w:rPr>
              <w:t>, while he was studying medicine</w:t>
            </w:r>
          </w:p>
          <w:p w:rsidR="004F348D" w:rsidRDefault="004F348D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Named a Goodwill Envoy to the United Nations Refugee Agency in2006</w:t>
            </w:r>
          </w:p>
          <w:p w:rsidR="004F348D" w:rsidRDefault="004F348D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Established The Khaled Hosseini Foundation, a nonprofit, that provides humanitarian aid to citizens in Afghanistan</w:t>
            </w:r>
          </w:p>
          <w:p w:rsidR="00E76D6F" w:rsidRDefault="00E76D6F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76D6F">
              <w:rPr>
                <w:i/>
                <w:sz w:val="24"/>
              </w:rPr>
              <w:t>The Kite Runner</w:t>
            </w:r>
            <w:r>
              <w:rPr>
                <w:sz w:val="24"/>
              </w:rPr>
              <w:t xml:space="preserve"> </w:t>
            </w:r>
            <w:r w:rsidR="00DA1470">
              <w:rPr>
                <w:sz w:val="24"/>
              </w:rPr>
              <w:t xml:space="preserve">(2003) </w:t>
            </w:r>
            <w:r>
              <w:rPr>
                <w:sz w:val="24"/>
              </w:rPr>
              <w:t xml:space="preserve">sold in at least 70 countries and spent more than 100 weeks on the </w:t>
            </w:r>
            <w:r w:rsidRPr="00E76D6F">
              <w:rPr>
                <w:i/>
                <w:sz w:val="24"/>
              </w:rPr>
              <w:t>New York Times</w:t>
            </w:r>
            <w:r>
              <w:rPr>
                <w:sz w:val="24"/>
              </w:rPr>
              <w:t xml:space="preserve"> bestseller list</w:t>
            </w:r>
            <w:r w:rsidR="00DA1470">
              <w:rPr>
                <w:sz w:val="24"/>
              </w:rPr>
              <w:t>. Adapted into a graphic novel in 2011</w:t>
            </w:r>
          </w:p>
          <w:p w:rsidR="00E76D6F" w:rsidRDefault="00F728C7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i/>
                <w:sz w:val="24"/>
              </w:rPr>
              <w:t>A Thousand Splendid</w:t>
            </w:r>
            <w:bookmarkStart w:id="0" w:name="_GoBack"/>
            <w:bookmarkEnd w:id="0"/>
            <w:r w:rsidR="00E76D6F">
              <w:rPr>
                <w:i/>
                <w:sz w:val="24"/>
              </w:rPr>
              <w:t xml:space="preserve"> Suns </w:t>
            </w:r>
            <w:r w:rsidR="00E76D6F">
              <w:rPr>
                <w:sz w:val="24"/>
              </w:rPr>
              <w:t xml:space="preserve">(2007) debuted at #1 on the </w:t>
            </w:r>
            <w:r w:rsidR="00E76D6F" w:rsidRPr="00E76D6F">
              <w:rPr>
                <w:i/>
                <w:sz w:val="24"/>
              </w:rPr>
              <w:t>New York Times</w:t>
            </w:r>
            <w:r w:rsidR="00E76D6F">
              <w:rPr>
                <w:sz w:val="24"/>
              </w:rPr>
              <w:t xml:space="preserve"> bestseller list</w:t>
            </w:r>
            <w:r w:rsidR="00DA1470">
              <w:rPr>
                <w:sz w:val="24"/>
              </w:rPr>
              <w:t xml:space="preserve"> and remained at #1 for 15 weeks and nearly an entire year on the list</w:t>
            </w:r>
            <w:r>
              <w:rPr>
                <w:sz w:val="24"/>
              </w:rPr>
              <w:t xml:space="preserve">.  Set in Afghanistan, this novel focuses on two very different women who are brought together by war, loss, and fate. </w:t>
            </w:r>
          </w:p>
          <w:p w:rsidR="00DA1470" w:rsidRPr="00754F3F" w:rsidRDefault="00DA1470" w:rsidP="00844D1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i/>
                <w:sz w:val="24"/>
              </w:rPr>
              <w:t xml:space="preserve">And the Mountains Echoed </w:t>
            </w:r>
            <w:r>
              <w:rPr>
                <w:sz w:val="24"/>
              </w:rPr>
              <w:t>(2013)</w:t>
            </w:r>
            <w:r w:rsidR="00F728C7">
              <w:rPr>
                <w:sz w:val="24"/>
              </w:rPr>
              <w:t xml:space="preserve"> – explores how families interact with each other with settings spanning from Kabul to Paris to San Francisco and the Greek island of Tinos</w:t>
            </w:r>
          </w:p>
        </w:tc>
      </w:tr>
    </w:tbl>
    <w:p w:rsidR="00844D11" w:rsidRPr="00844D11" w:rsidRDefault="00844D11" w:rsidP="00844D11">
      <w:pPr>
        <w:jc w:val="center"/>
        <w:rPr>
          <w:b/>
          <w:sz w:val="32"/>
        </w:rPr>
      </w:pPr>
    </w:p>
    <w:p w:rsidR="00844D11" w:rsidRDefault="00844D11"/>
    <w:sectPr w:rsidR="00844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D56E9"/>
    <w:multiLevelType w:val="hybridMultilevel"/>
    <w:tmpl w:val="F30E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11"/>
    <w:rsid w:val="001D100A"/>
    <w:rsid w:val="004F348D"/>
    <w:rsid w:val="00754F3F"/>
    <w:rsid w:val="00844D11"/>
    <w:rsid w:val="008B3A1C"/>
    <w:rsid w:val="00C34EED"/>
    <w:rsid w:val="00D364C3"/>
    <w:rsid w:val="00DA1470"/>
    <w:rsid w:val="00E76D6F"/>
    <w:rsid w:val="00F7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01070-6115-4D33-BDEB-A53A7C5C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2014-11-25T22:16:00Z</dcterms:created>
  <dcterms:modified xsi:type="dcterms:W3CDTF">2014-11-25T22:41:00Z</dcterms:modified>
</cp:coreProperties>
</file>