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55B" w:rsidRPr="00065D9B" w:rsidRDefault="00065D9B" w:rsidP="00065D9B">
      <w:pPr>
        <w:pStyle w:val="NormalWeb"/>
        <w:rPr>
          <w:rFonts w:asciiTheme="minorHAnsi" w:hAnsiTheme="minorHAnsi"/>
          <w:color w:val="000000"/>
          <w:szCs w:val="27"/>
        </w:rPr>
      </w:pPr>
      <w:r w:rsidRPr="00065D9B">
        <w:rPr>
          <w:rFonts w:asciiTheme="minorHAnsi" w:hAnsiTheme="minorHAnsi"/>
          <w:b/>
          <w:color w:val="000000"/>
          <w:szCs w:val="27"/>
          <w:u w:val="single"/>
        </w:rPr>
        <w:t xml:space="preserve">Class 85 </w:t>
      </w:r>
      <w:r w:rsidR="008D655B" w:rsidRPr="00065D9B">
        <w:rPr>
          <w:rFonts w:asciiTheme="minorHAnsi" w:hAnsiTheme="minorHAnsi"/>
          <w:b/>
          <w:color w:val="000000"/>
          <w:szCs w:val="27"/>
          <w:u w:val="single"/>
        </w:rPr>
        <w:t>Micronutrients Assignment</w:t>
      </w:r>
      <w:r w:rsidR="008D655B" w:rsidRPr="00065D9B">
        <w:rPr>
          <w:rFonts w:asciiTheme="minorHAnsi" w:hAnsiTheme="minorHAnsi"/>
          <w:color w:val="000000"/>
          <w:szCs w:val="27"/>
        </w:rPr>
        <w:t xml:space="preserve"> – Independent or </w:t>
      </w:r>
      <w:r w:rsidRPr="00065D9B">
        <w:rPr>
          <w:rFonts w:asciiTheme="minorHAnsi" w:hAnsiTheme="minorHAnsi"/>
          <w:color w:val="000000"/>
          <w:szCs w:val="27"/>
        </w:rPr>
        <w:t>P</w:t>
      </w:r>
      <w:r w:rsidR="008D655B" w:rsidRPr="00065D9B">
        <w:rPr>
          <w:rFonts w:asciiTheme="minorHAnsi" w:hAnsiTheme="minorHAnsi"/>
          <w:color w:val="000000"/>
          <w:szCs w:val="27"/>
        </w:rPr>
        <w:t xml:space="preserve">artners </w:t>
      </w:r>
    </w:p>
    <w:p w:rsidR="008D655B" w:rsidRPr="00065D9B" w:rsidRDefault="008D655B" w:rsidP="00065D9B">
      <w:pPr>
        <w:pStyle w:val="NormalWeb"/>
        <w:jc w:val="center"/>
        <w:rPr>
          <w:rFonts w:asciiTheme="minorHAnsi" w:hAnsiTheme="minorHAnsi"/>
          <w:b/>
          <w:sz w:val="28"/>
          <w:szCs w:val="27"/>
          <w:u w:val="single"/>
        </w:rPr>
      </w:pPr>
      <w:r w:rsidRPr="00065D9B">
        <w:rPr>
          <w:rFonts w:asciiTheme="minorHAnsi" w:hAnsiTheme="minorHAnsi"/>
          <w:b/>
          <w:sz w:val="32"/>
          <w:szCs w:val="27"/>
          <w:u w:val="single"/>
        </w:rPr>
        <w:t>Objective: Identify and explain the purpose(s), benefits/risks, and sources</w:t>
      </w:r>
      <w:proofErr w:type="gramStart"/>
      <w:r w:rsidRPr="00065D9B">
        <w:rPr>
          <w:rFonts w:asciiTheme="minorHAnsi" w:hAnsiTheme="minorHAnsi"/>
          <w:b/>
          <w:sz w:val="32"/>
          <w:szCs w:val="27"/>
          <w:u w:val="single"/>
        </w:rPr>
        <w:t>,</w:t>
      </w:r>
      <w:proofErr w:type="gramEnd"/>
      <w:r w:rsidR="00065D9B" w:rsidRPr="00065D9B">
        <w:rPr>
          <w:rFonts w:asciiTheme="minorHAnsi" w:hAnsiTheme="minorHAnsi"/>
          <w:b/>
          <w:sz w:val="32"/>
          <w:szCs w:val="27"/>
          <w:u w:val="single"/>
        </w:rPr>
        <w:br/>
      </w:r>
      <w:r w:rsidRPr="00065D9B">
        <w:rPr>
          <w:rFonts w:asciiTheme="minorHAnsi" w:hAnsiTheme="minorHAnsi"/>
          <w:b/>
          <w:sz w:val="28"/>
          <w:szCs w:val="27"/>
          <w:u w:val="single"/>
        </w:rPr>
        <w:t>of a specific micro-nutrient.</w:t>
      </w:r>
    </w:p>
    <w:p w:rsidR="00065D9B" w:rsidRPr="00065D9B" w:rsidRDefault="00065D9B" w:rsidP="00065D9B">
      <w:pPr>
        <w:pStyle w:val="NormalWeb"/>
        <w:ind w:left="360"/>
        <w:rPr>
          <w:rFonts w:asciiTheme="minorHAnsi" w:hAnsiTheme="minorHAnsi"/>
          <w:color w:val="000000"/>
          <w:sz w:val="22"/>
          <w:szCs w:val="22"/>
        </w:rPr>
      </w:pPr>
      <w:r w:rsidRPr="00065D9B">
        <w:rPr>
          <w:rFonts w:asciiTheme="minorHAnsi" w:hAnsiTheme="minorHAnsi"/>
          <w:color w:val="000000"/>
          <w:sz w:val="22"/>
          <w:szCs w:val="22"/>
        </w:rPr>
        <w:t>Assignment should include the following information:</w:t>
      </w:r>
    </w:p>
    <w:p w:rsidR="00065D9B" w:rsidRPr="00065D9B" w:rsidRDefault="00065D9B" w:rsidP="00065D9B">
      <w:pPr>
        <w:pStyle w:val="NormalWeb"/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065D9B">
        <w:rPr>
          <w:rFonts w:asciiTheme="minorHAnsi" w:hAnsiTheme="minorHAnsi"/>
          <w:color w:val="000000"/>
          <w:sz w:val="22"/>
          <w:szCs w:val="22"/>
        </w:rPr>
        <w:t xml:space="preserve">The nutrient presented clearly identified </w:t>
      </w:r>
    </w:p>
    <w:p w:rsidR="00065D9B" w:rsidRPr="00065D9B" w:rsidRDefault="00065D9B" w:rsidP="00065D9B">
      <w:pPr>
        <w:pStyle w:val="NormalWeb"/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065D9B">
        <w:rPr>
          <w:rFonts w:asciiTheme="minorHAnsi" w:hAnsiTheme="minorHAnsi"/>
          <w:color w:val="000000"/>
          <w:sz w:val="22"/>
          <w:szCs w:val="22"/>
        </w:rPr>
        <w:t xml:space="preserve">Its main or major functions in the body (why is it important to us?) </w:t>
      </w:r>
    </w:p>
    <w:p w:rsidR="00065D9B" w:rsidRPr="00065D9B" w:rsidRDefault="00065D9B" w:rsidP="00065D9B">
      <w:pPr>
        <w:pStyle w:val="NormalWeb"/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065D9B">
        <w:rPr>
          <w:rFonts w:asciiTheme="minorHAnsi" w:hAnsiTheme="minorHAnsi"/>
          <w:color w:val="000000"/>
          <w:sz w:val="22"/>
          <w:szCs w:val="22"/>
        </w:rPr>
        <w:t>Examples of dietary sources for your nutrient (what foods provide it?)</w:t>
      </w:r>
    </w:p>
    <w:p w:rsidR="008D655B" w:rsidRPr="00065D9B" w:rsidRDefault="008D655B" w:rsidP="00065D9B">
      <w:pPr>
        <w:pStyle w:val="NormalWeb"/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065D9B">
        <w:rPr>
          <w:rFonts w:asciiTheme="minorHAnsi" w:hAnsiTheme="minorHAnsi"/>
          <w:color w:val="000000"/>
          <w:sz w:val="22"/>
          <w:szCs w:val="22"/>
        </w:rPr>
        <w:t>What food group(s) are these foods found in?</w:t>
      </w:r>
    </w:p>
    <w:p w:rsidR="00065D9B" w:rsidRPr="00065D9B" w:rsidRDefault="008D655B" w:rsidP="00065D9B">
      <w:pPr>
        <w:pStyle w:val="NormalWeb"/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065D9B">
        <w:rPr>
          <w:rFonts w:asciiTheme="minorHAnsi" w:hAnsiTheme="minorHAnsi"/>
          <w:color w:val="000000"/>
          <w:sz w:val="22"/>
          <w:szCs w:val="22"/>
        </w:rPr>
        <w:t xml:space="preserve">Pictures of some of the above foods (hand drawn or cut and paste) </w:t>
      </w:r>
    </w:p>
    <w:p w:rsidR="008D655B" w:rsidRPr="00065D9B" w:rsidRDefault="008D655B" w:rsidP="00065D9B">
      <w:pPr>
        <w:pStyle w:val="NormalWeb"/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065D9B">
        <w:rPr>
          <w:rFonts w:asciiTheme="minorHAnsi" w:hAnsiTheme="minorHAnsi"/>
          <w:color w:val="000000"/>
          <w:sz w:val="22"/>
          <w:szCs w:val="22"/>
        </w:rPr>
        <w:t>Explain how these foods could be incorporated into your daily diet.</w:t>
      </w:r>
    </w:p>
    <w:p w:rsidR="008D655B" w:rsidRPr="00065D9B" w:rsidRDefault="008D655B" w:rsidP="00065D9B">
      <w:pPr>
        <w:pStyle w:val="NormalWeb"/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065D9B">
        <w:rPr>
          <w:rFonts w:asciiTheme="minorHAnsi" w:hAnsiTheme="minorHAnsi"/>
          <w:color w:val="000000"/>
          <w:sz w:val="22"/>
          <w:szCs w:val="22"/>
        </w:rPr>
        <w:t>Other interesting information.</w:t>
      </w:r>
    </w:p>
    <w:p w:rsidR="008D655B" w:rsidRPr="00065D9B" w:rsidRDefault="008D655B" w:rsidP="00065D9B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 w:rsidRPr="00065D9B">
        <w:rPr>
          <w:rFonts w:asciiTheme="minorHAnsi" w:hAnsiTheme="minorHAnsi"/>
          <w:color w:val="000000"/>
          <w:sz w:val="22"/>
          <w:szCs w:val="22"/>
        </w:rPr>
        <w:t>Your information should be neatly organized and presented in which ever method you choose.</w:t>
      </w:r>
    </w:p>
    <w:p w:rsidR="008D655B" w:rsidRPr="00065D9B" w:rsidRDefault="008D655B" w:rsidP="00065D9B">
      <w:pPr>
        <w:pStyle w:val="NormalWeb"/>
        <w:jc w:val="center"/>
        <w:rPr>
          <w:rFonts w:asciiTheme="minorHAnsi" w:hAnsiTheme="minorHAnsi"/>
          <w:b/>
          <w:color w:val="000000"/>
          <w:sz w:val="27"/>
          <w:szCs w:val="27"/>
        </w:rPr>
      </w:pPr>
      <w:r w:rsidRPr="00065D9B">
        <w:rPr>
          <w:rFonts w:asciiTheme="minorHAnsi" w:hAnsiTheme="minorHAnsi"/>
          <w:b/>
          <w:color w:val="000000"/>
          <w:sz w:val="27"/>
          <w:szCs w:val="27"/>
        </w:rPr>
        <w:t>Due Date: Thursday December 11</w:t>
      </w:r>
    </w:p>
    <w:p w:rsidR="008D655B" w:rsidRPr="00065D9B" w:rsidRDefault="008D655B" w:rsidP="00065D9B">
      <w:pPr>
        <w:pStyle w:val="NormalWeb"/>
        <w:rPr>
          <w:rFonts w:asciiTheme="minorHAnsi" w:hAnsiTheme="minorHAnsi"/>
          <w:color w:val="FF0000"/>
          <w:sz w:val="22"/>
          <w:szCs w:val="22"/>
        </w:rPr>
      </w:pPr>
      <w:r w:rsidRPr="00065D9B">
        <w:rPr>
          <w:rFonts w:asciiTheme="minorHAnsi" w:hAnsiTheme="minorHAnsi"/>
          <w:color w:val="FF0000"/>
          <w:sz w:val="22"/>
          <w:szCs w:val="22"/>
        </w:rPr>
        <w:t xml:space="preserve">Level 1 </w:t>
      </w:r>
    </w:p>
    <w:p w:rsidR="008D655B" w:rsidRPr="00065D9B" w:rsidRDefault="00065D9B" w:rsidP="00065D9B">
      <w:pPr>
        <w:pStyle w:val="NormalWeb"/>
        <w:rPr>
          <w:rFonts w:asciiTheme="minorHAnsi" w:hAnsiTheme="minorHAnsi"/>
          <w:color w:val="FF0000"/>
          <w:sz w:val="22"/>
          <w:szCs w:val="22"/>
        </w:rPr>
      </w:pPr>
      <w:r w:rsidRPr="00065D9B">
        <w:rPr>
          <w:rFonts w:asciiTheme="minorHAnsi" w:hAnsiTheme="minorHAnsi"/>
          <w:color w:val="FF0000"/>
          <w:sz w:val="22"/>
          <w:szCs w:val="22"/>
        </w:rPr>
        <w:t>-</w:t>
      </w:r>
      <w:r w:rsidR="008D655B" w:rsidRPr="00065D9B">
        <w:rPr>
          <w:rFonts w:asciiTheme="minorHAnsi" w:hAnsiTheme="minorHAnsi"/>
          <w:color w:val="FF0000"/>
          <w:sz w:val="22"/>
          <w:szCs w:val="22"/>
        </w:rPr>
        <w:t>has difficulty sharing</w:t>
      </w:r>
      <w:r w:rsidR="008B3A33" w:rsidRPr="00065D9B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8D655B" w:rsidRPr="00065D9B">
        <w:rPr>
          <w:rFonts w:asciiTheme="minorHAnsi" w:hAnsiTheme="minorHAnsi"/>
          <w:color w:val="FF0000"/>
          <w:sz w:val="22"/>
          <w:szCs w:val="22"/>
        </w:rPr>
        <w:t>ideas, interacting positively with peers and working effectively in groups</w:t>
      </w:r>
    </w:p>
    <w:p w:rsidR="008D655B" w:rsidRPr="00065D9B" w:rsidRDefault="008D655B" w:rsidP="00065D9B">
      <w:pPr>
        <w:pStyle w:val="NormalWeb"/>
        <w:rPr>
          <w:rFonts w:asciiTheme="minorHAnsi" w:hAnsiTheme="minorHAnsi"/>
          <w:color w:val="FF0000"/>
          <w:sz w:val="22"/>
          <w:szCs w:val="22"/>
        </w:rPr>
      </w:pPr>
      <w:r w:rsidRPr="00065D9B">
        <w:rPr>
          <w:rFonts w:asciiTheme="minorHAnsi" w:hAnsiTheme="minorHAnsi"/>
          <w:color w:val="FF0000"/>
          <w:sz w:val="22"/>
          <w:szCs w:val="22"/>
        </w:rPr>
        <w:t>-demonstrates a limited understanding of different types of nutrients, their functions and their food</w:t>
      </w:r>
      <w:r w:rsidR="00065D9B" w:rsidRPr="00065D9B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065D9B">
        <w:rPr>
          <w:rFonts w:asciiTheme="minorHAnsi" w:hAnsiTheme="minorHAnsi"/>
          <w:color w:val="FF0000"/>
          <w:sz w:val="22"/>
          <w:szCs w:val="22"/>
        </w:rPr>
        <w:t>sources</w:t>
      </w:r>
    </w:p>
    <w:p w:rsidR="008D655B" w:rsidRPr="00065D9B" w:rsidRDefault="008D655B" w:rsidP="00065D9B">
      <w:pPr>
        <w:pStyle w:val="NormalWeb"/>
        <w:rPr>
          <w:rFonts w:asciiTheme="minorHAnsi" w:hAnsiTheme="minorHAnsi"/>
          <w:color w:val="FF0000"/>
          <w:sz w:val="22"/>
          <w:szCs w:val="22"/>
        </w:rPr>
      </w:pPr>
      <w:r w:rsidRPr="00065D9B">
        <w:rPr>
          <w:rFonts w:asciiTheme="minorHAnsi" w:hAnsiTheme="minorHAnsi"/>
          <w:color w:val="FF0000"/>
          <w:sz w:val="22"/>
          <w:szCs w:val="22"/>
        </w:rPr>
        <w:t>-insufficiently explains how these foods may be incorporated into daily diet</w:t>
      </w:r>
    </w:p>
    <w:p w:rsidR="008D655B" w:rsidRPr="00065D9B" w:rsidRDefault="008D655B" w:rsidP="00065D9B">
      <w:pPr>
        <w:pStyle w:val="NormalWeb"/>
        <w:rPr>
          <w:rFonts w:asciiTheme="minorHAnsi" w:hAnsiTheme="minorHAnsi"/>
          <w:color w:val="17365D" w:themeColor="text2" w:themeShade="BF"/>
          <w:sz w:val="22"/>
          <w:szCs w:val="22"/>
        </w:rPr>
      </w:pPr>
      <w:r w:rsidRPr="00065D9B">
        <w:rPr>
          <w:rFonts w:asciiTheme="minorHAnsi" w:hAnsiTheme="minorHAnsi"/>
          <w:color w:val="17365D" w:themeColor="text2" w:themeShade="BF"/>
          <w:sz w:val="22"/>
          <w:szCs w:val="22"/>
        </w:rPr>
        <w:t>Level 2</w:t>
      </w:r>
    </w:p>
    <w:p w:rsidR="008D655B" w:rsidRPr="00065D9B" w:rsidRDefault="008D655B" w:rsidP="00065D9B">
      <w:pPr>
        <w:pStyle w:val="NormalWeb"/>
        <w:rPr>
          <w:rFonts w:asciiTheme="minorHAnsi" w:hAnsiTheme="minorHAnsi"/>
          <w:color w:val="17365D" w:themeColor="text2" w:themeShade="BF"/>
          <w:sz w:val="22"/>
          <w:szCs w:val="22"/>
        </w:rPr>
      </w:pPr>
      <w:r w:rsidRPr="00065D9B">
        <w:rPr>
          <w:rFonts w:asciiTheme="minorHAnsi" w:hAnsiTheme="minorHAnsi"/>
          <w:color w:val="17365D" w:themeColor="text2" w:themeShade="BF"/>
          <w:sz w:val="22"/>
          <w:szCs w:val="22"/>
        </w:rPr>
        <w:t>-interacts positively with peers, shares ideas</w:t>
      </w:r>
      <w:r w:rsidR="00065D9B" w:rsidRPr="00065D9B">
        <w:rPr>
          <w:rFonts w:asciiTheme="minorHAnsi" w:hAnsiTheme="minorHAnsi"/>
          <w:color w:val="17365D" w:themeColor="text2" w:themeShade="BF"/>
          <w:sz w:val="22"/>
          <w:szCs w:val="22"/>
        </w:rPr>
        <w:t>,</w:t>
      </w:r>
      <w:r w:rsidRPr="00065D9B">
        <w:rPr>
          <w:rFonts w:asciiTheme="minorHAnsi" w:hAnsiTheme="minorHAnsi"/>
          <w:color w:val="17365D" w:themeColor="text2" w:themeShade="BF"/>
          <w:sz w:val="22"/>
          <w:szCs w:val="22"/>
        </w:rPr>
        <w:t xml:space="preserve"> and works effectively in small groups some of the time</w:t>
      </w:r>
    </w:p>
    <w:p w:rsidR="00065D9B" w:rsidRPr="00065D9B" w:rsidRDefault="008D655B" w:rsidP="00065D9B">
      <w:pPr>
        <w:pStyle w:val="NormalWeb"/>
        <w:rPr>
          <w:rFonts w:asciiTheme="minorHAnsi" w:hAnsiTheme="minorHAnsi"/>
          <w:color w:val="17365D" w:themeColor="text2" w:themeShade="BF"/>
          <w:sz w:val="22"/>
          <w:szCs w:val="22"/>
        </w:rPr>
      </w:pPr>
      <w:r w:rsidRPr="00065D9B">
        <w:rPr>
          <w:rFonts w:asciiTheme="minorHAnsi" w:hAnsiTheme="minorHAnsi"/>
          <w:color w:val="17365D" w:themeColor="text2" w:themeShade="BF"/>
          <w:sz w:val="22"/>
          <w:szCs w:val="22"/>
        </w:rPr>
        <w:t>-demonstrates a basic understanding of different types of nutrients, their functions and their food</w:t>
      </w:r>
      <w:r w:rsidR="00065D9B" w:rsidRPr="00065D9B">
        <w:rPr>
          <w:rFonts w:asciiTheme="minorHAnsi" w:hAnsiTheme="minorHAnsi"/>
          <w:color w:val="17365D" w:themeColor="text2" w:themeShade="BF"/>
          <w:sz w:val="22"/>
          <w:szCs w:val="22"/>
        </w:rPr>
        <w:t xml:space="preserve"> </w:t>
      </w:r>
      <w:r w:rsidRPr="00065D9B">
        <w:rPr>
          <w:rFonts w:asciiTheme="minorHAnsi" w:hAnsiTheme="minorHAnsi"/>
          <w:color w:val="17365D" w:themeColor="text2" w:themeShade="BF"/>
          <w:sz w:val="22"/>
          <w:szCs w:val="22"/>
        </w:rPr>
        <w:t xml:space="preserve">sources </w:t>
      </w:r>
    </w:p>
    <w:p w:rsidR="008D655B" w:rsidRPr="00065D9B" w:rsidRDefault="008D655B" w:rsidP="00065D9B">
      <w:pPr>
        <w:pStyle w:val="NormalWeb"/>
        <w:rPr>
          <w:rFonts w:asciiTheme="minorHAnsi" w:hAnsiTheme="minorHAnsi"/>
          <w:color w:val="17365D" w:themeColor="text2" w:themeShade="BF"/>
          <w:sz w:val="22"/>
          <w:szCs w:val="22"/>
        </w:rPr>
      </w:pPr>
      <w:r w:rsidRPr="00065D9B">
        <w:rPr>
          <w:rFonts w:asciiTheme="minorHAnsi" w:hAnsiTheme="minorHAnsi"/>
          <w:color w:val="17365D" w:themeColor="text2" w:themeShade="BF"/>
          <w:sz w:val="22"/>
          <w:szCs w:val="22"/>
        </w:rPr>
        <w:t>-sufficiently explains how these foods may be incorporated into daily diet</w:t>
      </w:r>
    </w:p>
    <w:p w:rsidR="008D655B" w:rsidRPr="00065D9B" w:rsidRDefault="008D655B" w:rsidP="00065D9B">
      <w:pPr>
        <w:pStyle w:val="NormalWeb"/>
        <w:rPr>
          <w:rFonts w:asciiTheme="minorHAnsi" w:hAnsiTheme="minorHAnsi"/>
          <w:color w:val="B2A1C7" w:themeColor="accent4" w:themeTint="99"/>
          <w:sz w:val="22"/>
          <w:szCs w:val="22"/>
        </w:rPr>
      </w:pPr>
      <w:r w:rsidRPr="00065D9B">
        <w:rPr>
          <w:rFonts w:asciiTheme="minorHAnsi" w:hAnsiTheme="minorHAnsi"/>
          <w:color w:val="B2A1C7" w:themeColor="accent4" w:themeTint="99"/>
          <w:sz w:val="22"/>
          <w:szCs w:val="22"/>
        </w:rPr>
        <w:t>Level 3</w:t>
      </w:r>
    </w:p>
    <w:p w:rsidR="008D655B" w:rsidRPr="00065D9B" w:rsidRDefault="008D655B" w:rsidP="00065D9B">
      <w:pPr>
        <w:pStyle w:val="NormalWeb"/>
        <w:rPr>
          <w:rFonts w:asciiTheme="minorHAnsi" w:hAnsiTheme="minorHAnsi"/>
          <w:color w:val="B2A1C7" w:themeColor="accent4" w:themeTint="99"/>
          <w:sz w:val="22"/>
          <w:szCs w:val="22"/>
        </w:rPr>
      </w:pPr>
      <w:r w:rsidRPr="00065D9B">
        <w:rPr>
          <w:rFonts w:asciiTheme="minorHAnsi" w:hAnsiTheme="minorHAnsi"/>
          <w:color w:val="B2A1C7" w:themeColor="accent4" w:themeTint="99"/>
          <w:sz w:val="22"/>
          <w:szCs w:val="22"/>
        </w:rPr>
        <w:t>-interacts positively with peers, shares ideas and works effectively in small groups most of the time</w:t>
      </w:r>
    </w:p>
    <w:p w:rsidR="008D655B" w:rsidRPr="00065D9B" w:rsidRDefault="008D655B" w:rsidP="00065D9B">
      <w:pPr>
        <w:pStyle w:val="NormalWeb"/>
        <w:rPr>
          <w:rFonts w:asciiTheme="minorHAnsi" w:hAnsiTheme="minorHAnsi"/>
          <w:color w:val="B2A1C7" w:themeColor="accent4" w:themeTint="99"/>
          <w:sz w:val="22"/>
          <w:szCs w:val="22"/>
        </w:rPr>
      </w:pPr>
      <w:r w:rsidRPr="00065D9B">
        <w:rPr>
          <w:rFonts w:asciiTheme="minorHAnsi" w:hAnsiTheme="minorHAnsi"/>
          <w:color w:val="B2A1C7" w:themeColor="accent4" w:themeTint="99"/>
          <w:sz w:val="22"/>
          <w:szCs w:val="22"/>
        </w:rPr>
        <w:t>-demonstrates a clear understanding of different types of nutrients, their functions and their food</w:t>
      </w:r>
      <w:r w:rsidR="00065D9B" w:rsidRPr="00065D9B">
        <w:rPr>
          <w:rFonts w:asciiTheme="minorHAnsi" w:hAnsiTheme="minorHAnsi"/>
          <w:color w:val="B2A1C7" w:themeColor="accent4" w:themeTint="99"/>
          <w:sz w:val="22"/>
          <w:szCs w:val="22"/>
        </w:rPr>
        <w:t xml:space="preserve"> </w:t>
      </w:r>
      <w:r w:rsidRPr="00065D9B">
        <w:rPr>
          <w:rFonts w:asciiTheme="minorHAnsi" w:hAnsiTheme="minorHAnsi"/>
          <w:color w:val="B2A1C7" w:themeColor="accent4" w:themeTint="99"/>
          <w:sz w:val="22"/>
          <w:szCs w:val="22"/>
        </w:rPr>
        <w:t>sources</w:t>
      </w:r>
    </w:p>
    <w:p w:rsidR="008D655B" w:rsidRPr="00065D9B" w:rsidRDefault="008D655B" w:rsidP="00065D9B">
      <w:pPr>
        <w:pStyle w:val="NormalWeb"/>
        <w:rPr>
          <w:rFonts w:asciiTheme="minorHAnsi" w:hAnsiTheme="minorHAnsi"/>
          <w:color w:val="B2A1C7" w:themeColor="accent4" w:themeTint="99"/>
          <w:sz w:val="22"/>
          <w:szCs w:val="22"/>
        </w:rPr>
      </w:pPr>
      <w:r w:rsidRPr="00065D9B">
        <w:rPr>
          <w:rFonts w:asciiTheme="minorHAnsi" w:hAnsiTheme="minorHAnsi"/>
          <w:color w:val="B2A1C7" w:themeColor="accent4" w:themeTint="99"/>
          <w:sz w:val="22"/>
          <w:szCs w:val="22"/>
        </w:rPr>
        <w:t>-clearly explains how these foods may be incorporated into daily diet</w:t>
      </w:r>
    </w:p>
    <w:p w:rsidR="008D655B" w:rsidRPr="00065D9B" w:rsidRDefault="008D655B" w:rsidP="00065D9B">
      <w:pPr>
        <w:pStyle w:val="NormalWeb"/>
        <w:rPr>
          <w:rFonts w:asciiTheme="minorHAnsi" w:hAnsiTheme="minorHAnsi"/>
          <w:color w:val="92D050"/>
          <w:sz w:val="22"/>
          <w:szCs w:val="22"/>
        </w:rPr>
      </w:pPr>
      <w:r w:rsidRPr="00065D9B">
        <w:rPr>
          <w:rFonts w:asciiTheme="minorHAnsi" w:hAnsiTheme="minorHAnsi"/>
          <w:color w:val="92D050"/>
          <w:sz w:val="22"/>
          <w:szCs w:val="22"/>
        </w:rPr>
        <w:t>Level 4</w:t>
      </w:r>
    </w:p>
    <w:p w:rsidR="008D655B" w:rsidRPr="00065D9B" w:rsidRDefault="008D655B" w:rsidP="00065D9B">
      <w:pPr>
        <w:pStyle w:val="NormalWeb"/>
        <w:rPr>
          <w:rFonts w:asciiTheme="minorHAnsi" w:hAnsiTheme="minorHAnsi"/>
          <w:color w:val="92D050"/>
          <w:sz w:val="22"/>
          <w:szCs w:val="22"/>
        </w:rPr>
      </w:pPr>
      <w:r w:rsidRPr="00065D9B">
        <w:rPr>
          <w:rFonts w:asciiTheme="minorHAnsi" w:hAnsiTheme="minorHAnsi"/>
          <w:color w:val="92D050"/>
          <w:sz w:val="22"/>
          <w:szCs w:val="22"/>
        </w:rPr>
        <w:t>-interacts positively peers, shares ideas and works effectively in small groups al</w:t>
      </w:r>
      <w:r w:rsidR="00065D9B" w:rsidRPr="00065D9B">
        <w:rPr>
          <w:rFonts w:asciiTheme="minorHAnsi" w:hAnsiTheme="minorHAnsi"/>
          <w:color w:val="92D050"/>
          <w:sz w:val="22"/>
          <w:szCs w:val="22"/>
        </w:rPr>
        <w:t>l of the time while demonstrati</w:t>
      </w:r>
      <w:r w:rsidRPr="00065D9B">
        <w:rPr>
          <w:rFonts w:asciiTheme="minorHAnsi" w:hAnsiTheme="minorHAnsi"/>
          <w:color w:val="92D050"/>
          <w:sz w:val="22"/>
          <w:szCs w:val="22"/>
        </w:rPr>
        <w:t>ng leadership qualities</w:t>
      </w:r>
    </w:p>
    <w:p w:rsidR="008D655B" w:rsidRPr="00065D9B" w:rsidRDefault="008D655B" w:rsidP="00065D9B">
      <w:pPr>
        <w:pStyle w:val="NormalWeb"/>
        <w:rPr>
          <w:rFonts w:asciiTheme="minorHAnsi" w:hAnsiTheme="minorHAnsi"/>
          <w:color w:val="92D050"/>
          <w:sz w:val="22"/>
          <w:szCs w:val="22"/>
        </w:rPr>
      </w:pPr>
      <w:r w:rsidRPr="00065D9B">
        <w:rPr>
          <w:rFonts w:asciiTheme="minorHAnsi" w:hAnsiTheme="minorHAnsi"/>
          <w:color w:val="92D050"/>
          <w:sz w:val="22"/>
          <w:szCs w:val="22"/>
        </w:rPr>
        <w:t>-demonstrates a thorough understanding of different types of nutrients, their functions and their food</w:t>
      </w:r>
      <w:r w:rsidR="00065D9B" w:rsidRPr="00065D9B">
        <w:rPr>
          <w:rFonts w:asciiTheme="minorHAnsi" w:hAnsiTheme="minorHAnsi"/>
          <w:color w:val="92D050"/>
          <w:sz w:val="22"/>
          <w:szCs w:val="22"/>
        </w:rPr>
        <w:t xml:space="preserve"> </w:t>
      </w:r>
      <w:r w:rsidRPr="00065D9B">
        <w:rPr>
          <w:rFonts w:asciiTheme="minorHAnsi" w:hAnsiTheme="minorHAnsi"/>
          <w:color w:val="92D050"/>
          <w:sz w:val="22"/>
          <w:szCs w:val="22"/>
        </w:rPr>
        <w:t>sources</w:t>
      </w:r>
    </w:p>
    <w:p w:rsidR="008705B8" w:rsidRPr="00065D9B" w:rsidRDefault="008D655B" w:rsidP="00065D9B">
      <w:pPr>
        <w:pStyle w:val="NormalWeb"/>
        <w:rPr>
          <w:rFonts w:asciiTheme="minorHAnsi" w:hAnsiTheme="minorHAnsi"/>
        </w:rPr>
      </w:pPr>
      <w:r w:rsidRPr="00065D9B">
        <w:rPr>
          <w:rFonts w:asciiTheme="minorHAnsi" w:hAnsiTheme="minorHAnsi"/>
          <w:color w:val="92D050"/>
          <w:sz w:val="22"/>
          <w:szCs w:val="22"/>
        </w:rPr>
        <w:t>-insightfully explains how these foods may be incorporated into daily diet</w:t>
      </w:r>
      <w:bookmarkStart w:id="0" w:name="_GoBack"/>
      <w:bookmarkEnd w:id="0"/>
    </w:p>
    <w:sectPr w:rsidR="008705B8" w:rsidRPr="00065D9B" w:rsidSect="00065D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Batang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D5313"/>
    <w:multiLevelType w:val="hybridMultilevel"/>
    <w:tmpl w:val="6F08FD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5B"/>
    <w:rsid w:val="00065D9B"/>
    <w:rsid w:val="008705B8"/>
    <w:rsid w:val="008B3A33"/>
    <w:rsid w:val="008D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61419E-FFAD-482F-AB29-E2DD8E0C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6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HWDSB</dc:creator>
  <cp:keywords/>
  <dc:description/>
  <cp:lastModifiedBy>Janet Fairley [Staff]</cp:lastModifiedBy>
  <cp:revision>2</cp:revision>
  <dcterms:created xsi:type="dcterms:W3CDTF">2014-12-04T19:31:00Z</dcterms:created>
  <dcterms:modified xsi:type="dcterms:W3CDTF">2014-12-04T19:31:00Z</dcterms:modified>
</cp:coreProperties>
</file>