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</w:rPr>
        <w:drawing>
          <wp:inline distB="114300" distT="114300" distL="114300" distR="114300">
            <wp:extent cx="1404938" cy="3725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372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MODO DE USO: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  <w:shd w:fill="d9d2e9" w:val="clear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shd w:fill="d9d2e9" w:val="clear"/>
          <w:rtl w:val="0"/>
        </w:rPr>
        <w:t xml:space="preserve">Esta página está destinada a instruí-lo a como utilizar o material abaixo.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Separamos os modelos em dois arquivos editáveis: um modelo para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lojas físicas</w:t>
      </w: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e outro modelo para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lojas online</w:t>
      </w: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, seguindo como base o Código de Defesa do Consumidor.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Para melhor utilização do material você pode remover essa página de instruções, adicionar o logo da sua loja e fazer as alterações necessárias no arquivo abaixo.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Esperamos que aproveite nosso modelo de política de troca e possa aplicá-lo em sua loja.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</w:rPr>
        <w:drawing>
          <wp:inline distB="114300" distT="114300" distL="114300" distR="114300">
            <wp:extent cx="3754275" cy="399264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4275" cy="39926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MODELO DE POLÍTICA DE TROCA, DEVOLUÇÃO E ARREPENDIMENTO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Loja Física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Nós da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 (Preencha a sua empresa aqui)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mais queremos é ver nossos clientes felizes e satisfeitos como nossos produtos, por isso criamos uma política de troca e devolução que respeita a legislação de acordo com o Código de Defesa do Consumidor. Para que nossos clientes tenham acesso a todas as informações necessárias caso precisem utilizar algum de nossos serviços de troca ou devolução.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Mas fique atento, leia todos os tópicos com atenção, caso as condições descritas abaixo não forem seguidas, a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(Preencha a sua empresa aqui)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não tem a obrigatoriedade de aceitar a troca ou devolução.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COMO FUNCIONA O PROCESSO DE TROCA E DEVOLUÇÃO?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É possível realizar uma troca de um produto com defeito ou avaria dentro do prazo de 30 (trinta) dias corridos após a compra do mesmo na loja.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Todos os produtos a serem trocados devem estar com a etiqueta ou código de referência do produto, devidamente fixado.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POSSO DEVOLVER O MEU PRODUTO E TER O DINHEIRO DE VOLTA?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  <w:shd w:fill="d9d2e9" w:val="clear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shd w:fill="d9d2e9" w:val="clear"/>
          <w:rtl w:val="0"/>
        </w:rPr>
        <w:t xml:space="preserve">(A devolução de produtos por arrependimento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shd w:fill="d9d2e9" w:val="clear"/>
          <w:rtl w:val="0"/>
        </w:rPr>
        <w:t xml:space="preserve">não é prevista como obrigatória no Código do Consumidor</w:t>
      </w:r>
      <w:r w:rsidDel="00000000" w:rsidR="00000000" w:rsidRPr="00000000">
        <w:rPr>
          <w:rFonts w:ascii="Proxima Nova" w:cs="Proxima Nova" w:eastAsia="Proxima Nova" w:hAnsi="Proxima Nova"/>
          <w:sz w:val="28"/>
          <w:szCs w:val="28"/>
          <w:shd w:fill="d9d2e9" w:val="clear"/>
          <w:rtl w:val="0"/>
        </w:rPr>
        <w:t xml:space="preserve">, cabe ao lojista definir a regra, para ajudar separamos duas opções, não se esqueça de apagar uma delas após escolher)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shd w:fill="d9ead3" w:val="clear"/>
          <w:rtl w:val="0"/>
        </w:rPr>
        <w:t xml:space="preserve">Opção 1: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aso, o cliente tenha desistido do seu produto, poderá realizar o processo de devolução sem problemas em até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X (insira a quantidade de dias)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dias corridos após a compra e receberá o valor referente estornado ao produto comprado.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Sendo esse o caso, o produto a ser devolvido deve estar com uma etiqueta, com código de referência do produto, devidamente fixado. O processo de devolução do dinheiro pode variar de acordo com o método de pagamento da compra.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  <w:shd w:fill="fce5cd" w:val="clear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shd w:fill="fce5cd" w:val="clear"/>
          <w:rtl w:val="0"/>
        </w:rPr>
        <w:t xml:space="preserve">Opção 2: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 devolução do produto com dinheiro de volta somente será possível por motivo de defeito sem possibilidade de reparo. Caso seja esse o caso, o produto a ser devolvido deve estar com uma etiqueta, com código de referência do produto, devidamente fixada.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GARANTIA DOS PRODUTOS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Todo produto possui obrigatoriamente um prazo de garantia legal de 30 (trinta) dias para defeitos em produtos não duráveis, e 90 (noventa) dias para produtos duráveis.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Caso não seja possível reparar o produto, o cliente poderá realizar a troca ou substituição do produto por um novo ou optar pelo ressarcimento do valor da compra.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EXCEÇÕES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Vale reforçar que itens comprados em promoções e com desconto são de venda final e não são passíveis de trocas ou devoluções.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PARA POSSÍVEIS DÚVIDAS: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  <w:shd w:fill="d9d2e9" w:val="clear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shd w:fill="d9d2e9" w:val="clear"/>
          <w:rtl w:val="0"/>
        </w:rPr>
        <w:t xml:space="preserve">(Inserir aqui informações de contato da sua empresa para onde os processos acima sejam encaminhados)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