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76" w:lineRule="auto"/>
        <w:ind w:firstLine="720"/>
        <w:rPr/>
      </w:pPr>
      <w:r w:rsidDel="00000000" w:rsidR="00000000" w:rsidRPr="00000000">
        <w:rPr>
          <w:rtl w:val="0"/>
        </w:rPr>
        <w:t xml:space="preserve">Elliott Boardman- </w:t>
      </w:r>
    </w:p>
    <w:p w:rsidR="00000000" w:rsidDel="00000000" w:rsidP="00000000" w:rsidRDefault="00000000" w:rsidRPr="00000000" w14:paraId="00000001">
      <w:pPr>
        <w:spacing w:line="276" w:lineRule="auto"/>
        <w:ind w:firstLine="720"/>
        <w:rPr/>
      </w:pPr>
      <w:commentRangeStart w:id="0"/>
      <w:commentRangeStart w:id="1"/>
      <w:r w:rsidDel="00000000" w:rsidR="00000000" w:rsidRPr="00000000">
        <w:rPr>
          <w:rtl w:val="0"/>
        </w:rPr>
        <w:t xml:space="preserve">Happiness</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t xml:space="preserve"> is one of the most basic drivers in most people's lives. </w:t>
      </w:r>
      <w:commentRangeStart w:id="2"/>
      <w:r w:rsidDel="00000000" w:rsidR="00000000" w:rsidRPr="00000000">
        <w:rPr>
          <w:rtl w:val="0"/>
        </w:rPr>
        <w:t xml:space="preserve">Researchers studying the general state of happiness have found a direct correlation to less stress, increased physical and mental health, better relationships with those that we care about, and ultimately a fulfilled life</w:t>
      </w:r>
      <w:commentRangeEnd w:id="2"/>
      <w:r w:rsidDel="00000000" w:rsidR="00000000" w:rsidRPr="00000000">
        <w:commentReference w:id="2"/>
      </w:r>
      <w:r w:rsidDel="00000000" w:rsidR="00000000" w:rsidRPr="00000000">
        <w:rPr>
          <w:rtl w:val="0"/>
        </w:rPr>
        <w:t xml:space="preserve">. </w:t>
      </w:r>
      <w:r w:rsidDel="00000000" w:rsidR="00000000" w:rsidRPr="00000000">
        <w:rPr>
          <w:b w:val="1"/>
          <w:rtl w:val="0"/>
        </w:rPr>
        <w:t xml:space="preserve">(Cite)</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One of the leaders in the discussion of happiness is lecturer Catherine Sanderson. In her lecture “The Science of Happiness” Sanderson addresses the idea that humans are resilient creatures who are able to strive for happiness regardless of an individual’s situation. This plays off of ideas of </w:t>
      </w:r>
      <w:r w:rsidDel="00000000" w:rsidR="00000000" w:rsidRPr="00000000">
        <w:rPr>
          <w:i w:val="1"/>
          <w:rtl w:val="0"/>
        </w:rPr>
        <w:t xml:space="preserve">New York Times </w:t>
      </w:r>
      <w:r w:rsidDel="00000000" w:rsidR="00000000" w:rsidRPr="00000000">
        <w:rPr>
          <w:rtl w:val="0"/>
        </w:rPr>
        <w:t xml:space="preserve">writer David Brooks. In his article “The Moral Bucket List” Brooks looks into the way that humans discover aspects of their own being and how these aspects can be utilized to increase happiness. Lastly, the author Daniel Gilbert may disagree with both Sanderson and Brooks. In his book </w:t>
      </w:r>
      <w:r w:rsidDel="00000000" w:rsidR="00000000" w:rsidRPr="00000000">
        <w:rPr>
          <w:i w:val="1"/>
          <w:rtl w:val="0"/>
        </w:rPr>
        <w:t xml:space="preserve">Stumbling on Happiness</w:t>
      </w:r>
      <w:r w:rsidDel="00000000" w:rsidR="00000000" w:rsidRPr="00000000">
        <w:rPr>
          <w:rtl w:val="0"/>
        </w:rPr>
        <w:t xml:space="preserve"> Gilbert expresses the idea that humans make superficial decisions for the sake of happiness, but in the long term these decisions do not increase happiness. </w:t>
      </w:r>
      <w:r w:rsidDel="00000000" w:rsidR="00000000" w:rsidRPr="00000000">
        <w:rPr>
          <w:b w:val="1"/>
          <w:rtl w:val="0"/>
        </w:rPr>
        <w:t xml:space="preserve">Introduce Waldinger. </w:t>
      </w:r>
      <w:r w:rsidDel="00000000" w:rsidR="00000000" w:rsidRPr="00000000">
        <w:rPr>
          <w:rtl w:val="0"/>
        </w:rPr>
        <w:t xml:space="preserve">Unfortunately, no one is able to achieve a constant state of happiness. This blissful feeling comes and goes as different life events shape who we are and who we will become.</w:t>
      </w:r>
      <w:r w:rsidDel="00000000" w:rsidR="00000000" w:rsidRPr="00000000">
        <w:rPr>
          <w:b w:val="1"/>
          <w:rtl w:val="0"/>
        </w:rPr>
        <w:t xml:space="preserve"> </w:t>
      </w:r>
      <w:r w:rsidDel="00000000" w:rsidR="00000000" w:rsidRPr="00000000">
        <w:rPr>
          <w:rtl w:val="0"/>
        </w:rPr>
        <w:t xml:space="preserve">The shaping of oneself through the pursuit of happiness is best achieved through the evolution of one’s self. Many scholars have provided their insight and recommendations into what aspects of the human experience and one’s evolution over their lifetime lead to the greatest amount of happiness. The most concrete of these ideas include experiencing adversity, spending time in the natural world, and forming social bonds with other individuals.</w:t>
      </w:r>
    </w:p>
    <w:p w:rsidR="00000000" w:rsidDel="00000000" w:rsidP="00000000" w:rsidRDefault="00000000" w:rsidRPr="00000000" w14:paraId="00000002">
      <w:pPr>
        <w:spacing w:line="276" w:lineRule="auto"/>
        <w:rPr/>
      </w:pPr>
      <w:r w:rsidDel="00000000" w:rsidR="00000000" w:rsidRPr="00000000">
        <w:rPr>
          <w:rtl w:val="0"/>
        </w:rPr>
        <w:t xml:space="preserve">           </w:t>
        <w:tab/>
        <w:t xml:space="preserve"> Throughout the course of a human life one individual will face many hardships. One may call these the “trials and tribulations” of life. Surely, while these events can destroy a person directly after they happen it is human nature to overcome hardships. The ways in which we overcome adversity is a defining characteristic of our being as some are able to turn adversity into a growing experience while others crack under the pressure of adversity and end up falling victim to it. During her lecture at the University of New England </w:t>
      </w:r>
      <w:commentRangeStart w:id="3"/>
      <w:r w:rsidDel="00000000" w:rsidR="00000000" w:rsidRPr="00000000">
        <w:rPr>
          <w:rtl w:val="0"/>
        </w:rPr>
        <w:t xml:space="preserve">Sanderson </w:t>
      </w:r>
      <w:commentRangeEnd w:id="3"/>
      <w:r w:rsidDel="00000000" w:rsidR="00000000" w:rsidRPr="00000000">
        <w:commentReference w:id="3"/>
      </w:r>
      <w:r w:rsidDel="00000000" w:rsidR="00000000" w:rsidRPr="00000000">
        <w:rPr>
          <w:rtl w:val="0"/>
        </w:rPr>
        <w:t xml:space="preserve">explains how there are some tragedies that humans cannot fathom and that if these tragedies were to occur we feel as if we would not have the means to deal with them(</w:t>
      </w:r>
      <w:r w:rsidDel="00000000" w:rsidR="00000000" w:rsidRPr="00000000">
        <w:rPr>
          <w:b w:val="1"/>
          <w:rtl w:val="0"/>
        </w:rPr>
        <w:t xml:space="preserve">Cite</w:t>
      </w:r>
      <w:r w:rsidDel="00000000" w:rsidR="00000000" w:rsidRPr="00000000">
        <w:rPr>
          <w:rtl w:val="0"/>
        </w:rPr>
        <w:t xml:space="preserve">). When these negative, life altering events do occur we find that we end up bearing the unbearable and are able to perceiver. When something truly terrible happens, it is a common conception to feel as if there will be no more happiness. Sanderson provides an example of this when she discusses a man who had his wife and three daughters murdered (</w:t>
      </w:r>
      <w:r w:rsidDel="00000000" w:rsidR="00000000" w:rsidRPr="00000000">
        <w:rPr>
          <w:b w:val="1"/>
          <w:rtl w:val="0"/>
        </w:rPr>
        <w:t xml:space="preserve">Cite)</w:t>
      </w:r>
      <w:r w:rsidDel="00000000" w:rsidR="00000000" w:rsidRPr="00000000">
        <w:rPr>
          <w:rtl w:val="0"/>
        </w:rPr>
        <w:t xml:space="preserve">. Surely there can be no happiness after an tragedy of this magnitude? After this event this same man ended up re-marrying and has since found happiness. This singular event may seem anecdotal, but it is clear evidence of the human ability to overcome and to survive. The entirety of this man's life was not completely devastated because happiness is a feeling felt from within. This feeling coincides with the natural evolution of an individual which also brings happiness. An event of adversity does not have to be this horrific and life altering for it to provide an increase in our happiness. In the article “The Moral Bucket List” Brooks states “character is built during the confrontation with your own weakness” (</w:t>
      </w:r>
      <w:r w:rsidDel="00000000" w:rsidR="00000000" w:rsidRPr="00000000">
        <w:rPr>
          <w:b w:val="1"/>
          <w:rtl w:val="0"/>
        </w:rPr>
        <w:t xml:space="preserve">cite)</w:t>
      </w:r>
      <w:r w:rsidDel="00000000" w:rsidR="00000000" w:rsidRPr="00000000">
        <w:rPr>
          <w:rtl w:val="0"/>
        </w:rPr>
        <w:t xml:space="preserve">. It is not easy for someone to identify a character flaw that they have and it is even more difficult to take steps toward making mitigating said weakness. I have personal experience with this common practice while training for athletics. </w:t>
      </w:r>
      <w:commentRangeStart w:id="4"/>
      <w:r w:rsidDel="00000000" w:rsidR="00000000" w:rsidRPr="00000000">
        <w:rPr>
          <w:rtl w:val="0"/>
        </w:rPr>
        <w:t xml:space="preserve">I was first introduced to the idea of making a weakness a strength while training for shot put. Since then I have applied this to training for one of the activities I am passionate about: rock climbing. Through the identification of my weaknesses I am able to improve on them which allows me to climb more frequently and at a higher level, which gives me an immense feeling of happiness.</w:t>
      </w:r>
      <w:commentRangeEnd w:id="4"/>
      <w:r w:rsidDel="00000000" w:rsidR="00000000" w:rsidRPr="00000000">
        <w:commentReference w:id="4"/>
      </w:r>
      <w:r w:rsidDel="00000000" w:rsidR="00000000" w:rsidRPr="00000000">
        <w:rPr>
          <w:rtl w:val="0"/>
        </w:rPr>
        <w:t xml:space="preserve"> One can subject themselves to any amount of adversity for the sake of completing a larger goal that will ultimately make them happy. One example of this from my personal experience comes while I am climbing for many hours in one day. Over the course of this day the act of climbing exhausts me both physically and mentally until the point where I have to turn to something deep within me to get myself to the overarching goal (the top of the climb). When there is nowhere left to turn, and one turns to themselves to complete a uncertain goal they feel a sense of accomplishment. This feeling of accomplishment through your own actions leads to a deeper feeling of contentment. I have heard this concept of enjoying an experience only after it has occurred referred to as “type two fun” by members of the outdoor community. This may be more common when humans are experiencing the natural world because spending time in nature has been proven to lead to a greater level of happiness.</w:t>
      </w:r>
    </w:p>
    <w:p w:rsidR="00000000" w:rsidDel="00000000" w:rsidP="00000000" w:rsidRDefault="00000000" w:rsidRPr="00000000" w14:paraId="00000003">
      <w:pPr>
        <w:spacing w:line="276" w:lineRule="auto"/>
        <w:rPr/>
      </w:pPr>
      <w:r w:rsidDel="00000000" w:rsidR="00000000" w:rsidRPr="00000000">
        <w:rPr>
          <w:rtl w:val="0"/>
        </w:rPr>
        <w:t xml:space="preserve">           </w:t>
        <w:tab/>
        <w:t xml:space="preserve">Since the beginning of the human experience our species has be connected to and used nature to survive. This primal relationship has led to a certain feeling that humans get when they are subjected to time in the natural world. This feeling is dependent on the person experiencing it but is frequently described as feeling “small”. Spending time outside can make one feel as if they are very small and unimportant in processes of the natural world. This feeling of insignificance destroys a person’s sense of ego which ultimately leads to a better understanding of ourselves. If we have a grasp on ourselves we are able to feel a greater level of happiness. In Sanderson’s lecture she provides an example of this when she discusses a study where patients were put under an MRI and shown a picture of an urban environment and a picture of a natural environment. The results of this study concluded that patients who were shown the picture of the natural environment remained calm while people shows the other picture had high levels of brain activation (</w:t>
      </w:r>
      <w:r w:rsidDel="00000000" w:rsidR="00000000" w:rsidRPr="00000000">
        <w:rPr>
          <w:b w:val="1"/>
          <w:rtl w:val="0"/>
        </w:rPr>
        <w:t xml:space="preserve">Cite)</w:t>
      </w:r>
      <w:r w:rsidDel="00000000" w:rsidR="00000000" w:rsidRPr="00000000">
        <w:rPr>
          <w:rtl w:val="0"/>
        </w:rPr>
        <w:t xml:space="preserve">. This study demonstrates that the positive psychological effects of spending time in nature is the result of an evolution where humans were fully reliant on the environment for survival and that this beneficial psychological state can be achieved weather a person is with others or by themselves. Personally, I have experienced this both with others and by myself. This tells me that this experience comes from within and is not exclusive to social situations. Throughout the entirety of my life I have made it a point to spend the most amount of time exposed to nature and all of its forces. If asked today I would identify spending time outdoors as the ultimate dictator of my happiness. Every time I spend a continuous amount of time outside I feel as if I have learned something about myself or at least have reconnected with my inner self, which leads me to an increase in happiness after this time spent outside. These experiences are not always uniquely independent. Many of my fondest memories of times spent in nature have been with the company of family or some of my closest friends. These people enhance the happiness that I obtain through natural exposure, but do not dictate this happiness.</w:t>
      </w:r>
    </w:p>
    <w:p w:rsidR="00000000" w:rsidDel="00000000" w:rsidP="00000000" w:rsidRDefault="00000000" w:rsidRPr="00000000" w14:paraId="00000004">
      <w:pPr>
        <w:spacing w:line="276" w:lineRule="auto"/>
        <w:rPr/>
      </w:pPr>
      <w:r w:rsidDel="00000000" w:rsidR="00000000" w:rsidRPr="00000000">
        <w:rPr>
          <w:rtl w:val="0"/>
        </w:rPr>
        <w:t xml:space="preserve">           </w:t>
        <w:tab/>
        <w:t xml:space="preserve">Social interactions surely bring us joy and allow us to discover more about ourselves, but are not the exclusive means to experience happiness. I view social interactions as a tool that allows us to form experiences that show us something about ourselves. This ultimately leads to fulminant and happiness in life. Waldinger provides an example of this in his lecture “What Makes a Good Life?” when he discusses an ongoing research project. This project follows the lives of men living in South Boston and men who were enrolled at Harvard, with the goal of seeing how situation affects outcome. When explaining the results of this study he states “social connections are really good for us, and that loneliness kills” (</w:t>
      </w:r>
      <w:r w:rsidDel="00000000" w:rsidR="00000000" w:rsidRPr="00000000">
        <w:rPr>
          <w:b w:val="1"/>
          <w:rtl w:val="0"/>
        </w:rPr>
        <w:t xml:space="preserve">Cite). </w:t>
      </w:r>
      <w:r w:rsidDel="00000000" w:rsidR="00000000" w:rsidRPr="00000000">
        <w:rPr>
          <w:rtl w:val="0"/>
        </w:rPr>
        <w:t xml:space="preserve"> Social connections affect how an individual experiences life which is the guiding factor when discussing happiness. Gilbert addresses this idea while he is introducing his idea of surrogates. Gilbert describes surrogates as people who we can infer feelings from and then express these same feelings (</w:t>
      </w:r>
      <w:r w:rsidDel="00000000" w:rsidR="00000000" w:rsidRPr="00000000">
        <w:rPr>
          <w:b w:val="1"/>
          <w:rtl w:val="0"/>
        </w:rPr>
        <w:t xml:space="preserve">Cite</w:t>
      </w:r>
      <w:r w:rsidDel="00000000" w:rsidR="00000000" w:rsidRPr="00000000">
        <w:rPr>
          <w:rtl w:val="0"/>
        </w:rPr>
        <w:t xml:space="preserve">). If someone surrounds themselves with people who express high levels of happiness they will use these people as “surrogates” and will feel happiness themselv</w:t>
      </w:r>
      <w:commentRangeStart w:id="5"/>
      <w:r w:rsidDel="00000000" w:rsidR="00000000" w:rsidRPr="00000000">
        <w:rPr>
          <w:rtl w:val="0"/>
        </w:rPr>
        <w:t xml:space="preserve">es. This is the understanding of oneself through spending time with others, which will better oneself and lead to a happier life.</w:t>
      </w:r>
      <w:commentRangeEnd w:id="5"/>
      <w:r w:rsidDel="00000000" w:rsidR="00000000" w:rsidRPr="00000000">
        <w:commentReference w:id="5"/>
      </w: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b w:val="1"/>
          <w:rtl w:val="0"/>
        </w:rPr>
        <w:t xml:space="preserve">Put conclusion here-</w:t>
      </w:r>
      <w:r w:rsidDel="00000000" w:rsidR="00000000" w:rsidRPr="00000000">
        <w:rPr>
          <w:rtl w:val="0"/>
        </w:rPr>
      </w:r>
    </w:p>
    <w:sectPr>
      <w:pgSz w:h="15840" w:w="12240"/>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Lauren Brown" w:id="3" w:date="2019-02-13T15:28:21Z">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comment>
  <w:comment w:author="Lauren Brown" w:id="4" w:date="2019-02-13T15:33:46Z">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love the connection you made with both the authors argument and what you have dealt with in the past</w:t>
      </w:r>
    </w:p>
  </w:comment>
  <w:comment w:author="Lauren Brown" w:id="1" w:date="2019-02-13T15:25:54Z">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Make sure you double space and follow MLA format</w:t>
      </w:r>
    </w:p>
  </w:comment>
  <w:comment w:author="Lauren Brown" w:id="2" w:date="2019-02-13T15:30:19Z">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your argument</w:t>
      </w:r>
    </w:p>
  </w:comment>
  <w:comment w:author="Lauren Brown" w:id="0" w:date="2019-02-13T15:35:08Z">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your essay your at 3 pages but I think once you double space and organize it in MLA format you will be at the 4-5 mark</w:t>
      </w:r>
    </w:p>
  </w:comment>
  <w:comment w:author="Lauren Brown" w:id="5" w:date="2019-02-13T15:35:49Z">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overall, I really like the topic you picked and you're on the right path.</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