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383" w:rsidRDefault="00761383">
      <w:pPr>
        <w:ind w:left="461"/>
        <w:jc w:val="center"/>
        <w:rPr>
          <w:rFonts w:ascii="Arial" w:eastAsia="Arial" w:hAnsi="Arial" w:cs="Arial"/>
          <w:b/>
          <w:sz w:val="24"/>
          <w:szCs w:val="24"/>
        </w:rPr>
      </w:pPr>
      <w:bookmarkStart w:id="0" w:name="_nzie1qrrpvkn" w:colFirst="0" w:colLast="0"/>
      <w:bookmarkEnd w:id="0"/>
    </w:p>
    <w:p w:rsidR="00761383" w:rsidRDefault="00761383">
      <w:pPr>
        <w:ind w:left="461"/>
        <w:jc w:val="center"/>
        <w:rPr>
          <w:rFonts w:ascii="Arial" w:eastAsia="Arial" w:hAnsi="Arial" w:cs="Arial"/>
          <w:b/>
          <w:sz w:val="24"/>
          <w:szCs w:val="24"/>
        </w:rPr>
      </w:pPr>
    </w:p>
    <w:p w:rsidR="00A12AF6" w:rsidRDefault="00DC501E">
      <w:pPr>
        <w:ind w:left="461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PREGUNTAS Y RESPUESTAS SOBRE EL PROCESO DE RECLASIFICACIÔN </w:t>
      </w:r>
    </w:p>
    <w:p w:rsidR="00A12AF6" w:rsidRDefault="00DC501E">
      <w:pPr>
        <w:rPr>
          <w:rFonts w:ascii="Arial" w:eastAsia="Arial" w:hAnsi="Arial" w:cs="Arial"/>
          <w:color w:val="FF0000"/>
          <w:sz w:val="22"/>
          <w:szCs w:val="22"/>
        </w:rPr>
      </w:pP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 </w:t>
      </w:r>
    </w:p>
    <w:p w:rsidR="00A12AF6" w:rsidRDefault="00DC501E" w:rsidP="006E2BF9">
      <w:pPr>
        <w:spacing w:after="115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Descripción General </w:t>
      </w:r>
    </w:p>
    <w:p w:rsidR="00A12AF6" w:rsidRDefault="00DC501E" w:rsidP="006E2B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La Declaración Jurada Familiar proporciona a la Universidad información sobre la situación socioeconómica de las alumnas/os, a fin de reclasificarlas/os en un grado de la escala de pensiones. </w:t>
      </w:r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 partir del proceso de Reclasificación 2024, hemos puesto a su disposición la </w:t>
      </w:r>
      <w:r>
        <w:rPr>
          <w:rFonts w:ascii="Arial" w:eastAsia="Arial" w:hAnsi="Arial" w:cs="Arial"/>
          <w:b/>
          <w:sz w:val="22"/>
          <w:szCs w:val="22"/>
        </w:rPr>
        <w:t>Plataforma de Atención Social Estudiantil – PASE</w:t>
      </w:r>
      <w:r>
        <w:rPr>
          <w:rFonts w:ascii="Arial" w:eastAsia="Arial" w:hAnsi="Arial" w:cs="Arial"/>
          <w:sz w:val="22"/>
          <w:szCs w:val="22"/>
        </w:rPr>
        <w:t xml:space="preserve">, a través de la cual, de manera amigable, podrá presentar su solicitud para </w:t>
      </w:r>
      <w:r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la ampliación de la subvención en el Sistema diferenciado de pensiones</w:t>
      </w:r>
      <w:r w:rsidR="005709BF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</w:t>
      </w:r>
      <w:r w:rsidR="005709BF" w:rsidRPr="00C44425">
        <w:rPr>
          <w:rFonts w:ascii="Arial" w:eastAsia="Arial" w:hAnsi="Arial" w:cs="Arial"/>
          <w:color w:val="333333"/>
          <w:sz w:val="22"/>
          <w:szCs w:val="22"/>
        </w:rPr>
        <w:t xml:space="preserve">y realizar el seguimiento </w:t>
      </w:r>
      <w:r w:rsidR="00A9308A" w:rsidRPr="00C44425">
        <w:rPr>
          <w:rFonts w:ascii="Arial" w:eastAsia="Arial" w:hAnsi="Arial" w:cs="Arial"/>
          <w:color w:val="333333"/>
          <w:sz w:val="22"/>
          <w:szCs w:val="22"/>
        </w:rPr>
        <w:t>en tiempo real</w:t>
      </w:r>
      <w:r w:rsidRPr="00C44425">
        <w:rPr>
          <w:rFonts w:ascii="Arial" w:eastAsia="Arial" w:hAnsi="Arial" w:cs="Arial"/>
          <w:color w:val="333333"/>
          <w:sz w:val="22"/>
          <w:szCs w:val="22"/>
        </w:rPr>
        <w:t>.</w:t>
      </w:r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A12AF6" w:rsidRPr="00A16C80" w:rsidRDefault="00DC501E" w:rsidP="006E2BF9">
      <w:pPr>
        <w:numPr>
          <w:ilvl w:val="0"/>
          <w:numId w:val="1"/>
        </w:numPr>
        <w:spacing w:after="11"/>
        <w:ind w:hanging="566"/>
        <w:jc w:val="both"/>
      </w:pPr>
      <w:r w:rsidRPr="00A16C80">
        <w:rPr>
          <w:rFonts w:ascii="Arial" w:eastAsia="Arial" w:hAnsi="Arial" w:cs="Arial"/>
          <w:b/>
          <w:sz w:val="22"/>
          <w:szCs w:val="22"/>
        </w:rPr>
        <w:t>¿El Proceso de Reclasificación tiene algún costo?</w:t>
      </w:r>
    </w:p>
    <w:p w:rsidR="00A12AF6" w:rsidRPr="00A16C80" w:rsidRDefault="00DC501E" w:rsidP="006E2BF9">
      <w:pPr>
        <w:spacing w:after="11"/>
        <w:ind w:left="652"/>
        <w:jc w:val="both"/>
        <w:rPr>
          <w:rFonts w:ascii="Arial" w:eastAsia="Arial" w:hAnsi="Arial" w:cs="Arial"/>
          <w:sz w:val="22"/>
          <w:szCs w:val="22"/>
        </w:rPr>
      </w:pPr>
      <w:r w:rsidRPr="00A16C80">
        <w:rPr>
          <w:rFonts w:ascii="Arial" w:eastAsia="Arial" w:hAnsi="Arial" w:cs="Arial"/>
          <w:sz w:val="22"/>
          <w:szCs w:val="22"/>
        </w:rPr>
        <w:t xml:space="preserve">Se ha suspendido el cobro por derecho de trámite correspondiente a este Proceso, esta medida se mantendrá para la </w:t>
      </w:r>
      <w:r w:rsidRPr="008857B7">
        <w:rPr>
          <w:rFonts w:ascii="Arial" w:eastAsia="Arial" w:hAnsi="Arial" w:cs="Arial"/>
          <w:sz w:val="22"/>
          <w:szCs w:val="22"/>
        </w:rPr>
        <w:t>Reclasificación 202</w:t>
      </w:r>
      <w:r w:rsidR="005709BF">
        <w:rPr>
          <w:rFonts w:ascii="Arial" w:eastAsia="Arial" w:hAnsi="Arial" w:cs="Arial"/>
          <w:sz w:val="22"/>
          <w:szCs w:val="22"/>
        </w:rPr>
        <w:t>7</w:t>
      </w:r>
      <w:r w:rsidRPr="008857B7">
        <w:rPr>
          <w:rFonts w:ascii="Arial" w:eastAsia="Arial" w:hAnsi="Arial" w:cs="Arial"/>
          <w:sz w:val="22"/>
          <w:szCs w:val="22"/>
        </w:rPr>
        <w:t xml:space="preserve"> que inicia el </w:t>
      </w:r>
      <w:r w:rsidR="005709BF">
        <w:rPr>
          <w:rFonts w:ascii="Arial" w:eastAsia="Arial" w:hAnsi="Arial" w:cs="Arial"/>
          <w:sz w:val="22"/>
          <w:szCs w:val="22"/>
        </w:rPr>
        <w:t>Viernes 11</w:t>
      </w:r>
      <w:r w:rsidRPr="008857B7">
        <w:rPr>
          <w:rFonts w:ascii="Arial" w:eastAsia="Arial" w:hAnsi="Arial" w:cs="Arial"/>
          <w:sz w:val="22"/>
          <w:szCs w:val="22"/>
        </w:rPr>
        <w:t xml:space="preserve"> de </w:t>
      </w:r>
      <w:r w:rsidR="00ED5B2A" w:rsidRPr="008857B7">
        <w:rPr>
          <w:rFonts w:ascii="Arial" w:eastAsia="Arial" w:hAnsi="Arial" w:cs="Arial"/>
          <w:sz w:val="22"/>
          <w:szCs w:val="22"/>
        </w:rPr>
        <w:t>septiembre</w:t>
      </w:r>
      <w:r w:rsidRPr="008857B7">
        <w:rPr>
          <w:rFonts w:ascii="Arial" w:eastAsia="Arial" w:hAnsi="Arial" w:cs="Arial"/>
          <w:sz w:val="22"/>
          <w:szCs w:val="22"/>
        </w:rPr>
        <w:t xml:space="preserve"> 202</w:t>
      </w:r>
      <w:r w:rsidR="005709BF">
        <w:rPr>
          <w:rFonts w:ascii="Arial" w:eastAsia="Arial" w:hAnsi="Arial" w:cs="Arial"/>
          <w:sz w:val="22"/>
          <w:szCs w:val="22"/>
        </w:rPr>
        <w:t>6</w:t>
      </w:r>
      <w:r w:rsidRPr="00A16C80">
        <w:rPr>
          <w:rFonts w:ascii="Arial" w:eastAsia="Arial" w:hAnsi="Arial" w:cs="Arial"/>
          <w:sz w:val="22"/>
          <w:szCs w:val="22"/>
        </w:rPr>
        <w:t>.</w:t>
      </w:r>
    </w:p>
    <w:p w:rsidR="00A12AF6" w:rsidRDefault="00A12AF6" w:rsidP="006E2BF9">
      <w:pPr>
        <w:spacing w:after="11"/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1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¿Cómo accedo a PASE para presentar mi Solicitud de Reclasificación, completar la Declaración Jurada Familiar y subir los documentos sustentatorios?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Para el llenado de la Declaración Jurada Familiar y la subida de documentos debe ingresar al siguiente enlace: </w:t>
      </w:r>
    </w:p>
    <w:p w:rsidR="00A12AF6" w:rsidRPr="006F3BD9" w:rsidRDefault="00E051F3" w:rsidP="006E2BF9">
      <w:pPr>
        <w:ind w:left="667"/>
        <w:jc w:val="both"/>
        <w:rPr>
          <w:rFonts w:ascii="Arial" w:hAnsi="Arial" w:cs="Arial"/>
          <w:b/>
          <w:sz w:val="22"/>
          <w:szCs w:val="22"/>
        </w:rPr>
      </w:pPr>
      <w:hyperlink r:id="rId8" w:history="1">
        <w:r w:rsidR="006F3BD9" w:rsidRPr="006F3BD9">
          <w:rPr>
            <w:rStyle w:val="Hipervnculo"/>
            <w:rFonts w:ascii="Arial" w:hAnsi="Arial" w:cs="Arial"/>
            <w:b/>
            <w:sz w:val="22"/>
            <w:szCs w:val="22"/>
          </w:rPr>
          <w:t>https://pase.medicalcloud.pro/login</w:t>
        </w:r>
      </w:hyperlink>
    </w:p>
    <w:p w:rsidR="006F3BD9" w:rsidRDefault="006F3BD9" w:rsidP="006E2BF9">
      <w:pPr>
        <w:ind w:left="667"/>
        <w:jc w:val="both"/>
        <w:rPr>
          <w:rFonts w:ascii="Arial" w:eastAsia="Arial" w:hAnsi="Arial" w:cs="Arial"/>
          <w:color w:val="FF0000"/>
          <w:sz w:val="22"/>
          <w:szCs w:val="22"/>
          <w:highlight w:val="yellow"/>
        </w:rPr>
      </w:pPr>
    </w:p>
    <w:p w:rsidR="00A12AF6" w:rsidRDefault="00DC501E" w:rsidP="006E2BF9">
      <w:pPr>
        <w:numPr>
          <w:ilvl w:val="0"/>
          <w:numId w:val="1"/>
        </w:numPr>
        <w:spacing w:after="11"/>
        <w:jc w:val="both"/>
      </w:pPr>
      <w:r>
        <w:rPr>
          <w:rFonts w:ascii="Arial" w:eastAsia="Arial" w:hAnsi="Arial" w:cs="Arial"/>
          <w:b/>
          <w:sz w:val="22"/>
          <w:szCs w:val="22"/>
        </w:rPr>
        <w:t>¿Cuántas veces puedo subir mis documentos a la plataforma?</w:t>
      </w:r>
    </w:p>
    <w:p w:rsidR="00A12AF6" w:rsidRDefault="00DC501E" w:rsidP="006E2BF9">
      <w:pPr>
        <w:spacing w:after="11"/>
        <w:ind w:left="652"/>
        <w:jc w:val="both"/>
        <w:rPr>
          <w:rFonts w:ascii="Arial" w:eastAsia="Arial" w:hAnsi="Arial" w:cs="Arial"/>
          <w:color w:val="333333"/>
          <w:sz w:val="23"/>
          <w:szCs w:val="23"/>
          <w:highlight w:val="white"/>
        </w:rPr>
      </w:pPr>
      <w:r>
        <w:rPr>
          <w:rFonts w:ascii="Arial" w:eastAsia="Arial" w:hAnsi="Arial" w:cs="Arial"/>
          <w:sz w:val="22"/>
          <w:szCs w:val="22"/>
        </w:rPr>
        <w:t>Se recomienda preparar con anticipación la documentación en formato PDF o JPG para realizar la carga en una sola vez. Una vez que hizo clic en “Solicitar Reclasificación” ya no será posible realizar ningún cambio.</w:t>
      </w:r>
      <w:r>
        <w:rPr>
          <w:rFonts w:ascii="Arial" w:eastAsia="Arial" w:hAnsi="Arial" w:cs="Arial"/>
          <w:color w:val="333333"/>
          <w:sz w:val="23"/>
          <w:szCs w:val="23"/>
          <w:highlight w:val="white"/>
        </w:rPr>
        <w:t xml:space="preserve"> </w:t>
      </w:r>
    </w:p>
    <w:p w:rsidR="00A12AF6" w:rsidRDefault="00A12AF6" w:rsidP="006E2BF9">
      <w:pPr>
        <w:spacing w:after="11"/>
        <w:ind w:left="652"/>
        <w:jc w:val="both"/>
        <w:rPr>
          <w:rFonts w:ascii="Arial" w:eastAsia="Arial" w:hAnsi="Arial" w:cs="Arial"/>
          <w:b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1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>¿Si me presento a este proceso, es posible que me suban de escala?</w:t>
      </w:r>
    </w:p>
    <w:p w:rsidR="00A12AF6" w:rsidRDefault="00DC501E" w:rsidP="006E2BF9">
      <w:pPr>
        <w:spacing w:after="11"/>
        <w:ind w:left="652"/>
        <w:jc w:val="both"/>
        <w:rPr>
          <w:rFonts w:ascii="Arial" w:eastAsia="Arial" w:hAnsi="Arial" w:cs="Arial"/>
          <w:color w:val="333333"/>
          <w:sz w:val="23"/>
          <w:szCs w:val="23"/>
          <w:highlight w:val="white"/>
        </w:rPr>
      </w:pPr>
      <w:r>
        <w:rPr>
          <w:rFonts w:ascii="Arial" w:eastAsia="Arial" w:hAnsi="Arial" w:cs="Arial"/>
          <w:sz w:val="22"/>
          <w:szCs w:val="22"/>
        </w:rPr>
        <w:t xml:space="preserve">No, el Proceso de Reclasificación atiende a los estudiantes y sus familias cuando atraviesan </w:t>
      </w:r>
      <w:r>
        <w:rPr>
          <w:rFonts w:ascii="Arial" w:eastAsia="Arial" w:hAnsi="Arial" w:cs="Arial"/>
          <w:color w:val="333333"/>
          <w:sz w:val="23"/>
          <w:szCs w:val="23"/>
          <w:highlight w:val="white"/>
        </w:rPr>
        <w:t xml:space="preserve">un </w:t>
      </w:r>
      <w:r>
        <w:rPr>
          <w:rFonts w:ascii="Arial" w:eastAsia="Arial" w:hAnsi="Arial" w:cs="Arial"/>
          <w:color w:val="333333"/>
          <w:sz w:val="22"/>
          <w:szCs w:val="22"/>
          <w:highlight w:val="white"/>
        </w:rPr>
        <w:t>cambio que afecta negativa</w:t>
      </w:r>
      <w:r w:rsidR="005709BF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y signi</w:t>
      </w:r>
      <w:r w:rsidR="00B72389">
        <w:rPr>
          <w:rFonts w:ascii="Arial" w:eastAsia="Arial" w:hAnsi="Arial" w:cs="Arial"/>
          <w:color w:val="333333"/>
          <w:sz w:val="22"/>
          <w:szCs w:val="22"/>
          <w:highlight w:val="white"/>
        </w:rPr>
        <w:t>f</w:t>
      </w:r>
      <w:r w:rsidR="005709BF">
        <w:rPr>
          <w:rFonts w:ascii="Arial" w:eastAsia="Arial" w:hAnsi="Arial" w:cs="Arial"/>
          <w:color w:val="333333"/>
          <w:sz w:val="22"/>
          <w:szCs w:val="22"/>
          <w:highlight w:val="white"/>
        </w:rPr>
        <w:t>icativa</w:t>
      </w:r>
      <w:r>
        <w:rPr>
          <w:rFonts w:ascii="Arial" w:eastAsia="Arial" w:hAnsi="Arial" w:cs="Arial"/>
          <w:color w:val="333333"/>
          <w:sz w:val="22"/>
          <w:szCs w:val="22"/>
          <w:highlight w:val="white"/>
        </w:rPr>
        <w:t>mente la situación socioeconómica familiar, por ello no es posible que se suba la escala.</w:t>
      </w:r>
      <w:r>
        <w:rPr>
          <w:rFonts w:ascii="Arial" w:eastAsia="Arial" w:hAnsi="Arial" w:cs="Arial"/>
          <w:color w:val="333333"/>
          <w:sz w:val="23"/>
          <w:szCs w:val="23"/>
          <w:highlight w:val="white"/>
        </w:rPr>
        <w:t xml:space="preserve"> </w:t>
      </w:r>
    </w:p>
    <w:p w:rsidR="00A12AF6" w:rsidRDefault="00A12AF6" w:rsidP="006E2BF9">
      <w:pPr>
        <w:spacing w:after="11"/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9"/>
        <w:jc w:val="both"/>
      </w:pPr>
      <w:r>
        <w:rPr>
          <w:rFonts w:ascii="Arial" w:eastAsia="Arial" w:hAnsi="Arial" w:cs="Arial"/>
          <w:b/>
          <w:color w:val="000000"/>
          <w:sz w:val="22"/>
          <w:szCs w:val="22"/>
        </w:rPr>
        <w:t>¿Dónde puedo descargar el Manual del Estudiante de PASE para solicitar la Reclasificación?</w:t>
      </w:r>
    </w:p>
    <w:p w:rsidR="00A12AF6" w:rsidRDefault="00DC501E" w:rsidP="006E2BF9">
      <w:pPr>
        <w:spacing w:after="19"/>
        <w:jc w:val="both"/>
        <w:rPr>
          <w:rFonts w:ascii="Arial" w:eastAsia="Arial" w:hAnsi="Arial" w:cs="Arial"/>
          <w:b/>
          <w:color w:val="0000FF"/>
          <w:sz w:val="22"/>
          <w:szCs w:val="22"/>
          <w:u w:val="single"/>
        </w:rPr>
      </w:pPr>
      <w:r>
        <w:rPr>
          <w:rFonts w:ascii="Arial" w:eastAsia="Arial" w:hAnsi="Arial" w:cs="Arial"/>
          <w:sz w:val="22"/>
          <w:szCs w:val="22"/>
        </w:rPr>
        <w:tab/>
        <w:t xml:space="preserve">Lo encuentras haciendo clic </w:t>
      </w:r>
      <w:r>
        <w:rPr>
          <w:rFonts w:ascii="Arial" w:eastAsia="Arial" w:hAnsi="Arial" w:cs="Arial"/>
          <w:b/>
          <w:color w:val="0000FF"/>
          <w:sz w:val="22"/>
          <w:szCs w:val="22"/>
          <w:u w:val="single"/>
        </w:rPr>
        <w:t>aquí</w:t>
      </w:r>
    </w:p>
    <w:p w:rsidR="00A12AF6" w:rsidRDefault="00A12AF6" w:rsidP="006E2BF9">
      <w:pPr>
        <w:spacing w:after="11"/>
        <w:ind w:left="652"/>
        <w:jc w:val="both"/>
        <w:rPr>
          <w:rFonts w:ascii="Arial" w:eastAsia="Arial" w:hAnsi="Arial" w:cs="Arial"/>
          <w:b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¿Si no cuento con DNI vigente? </w:t>
      </w:r>
    </w:p>
    <w:p w:rsidR="00A12AF6" w:rsidRDefault="00DC501E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Puede presentar el DNI con fecha vencida. </w:t>
      </w: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/>
        <w:jc w:val="both"/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Tenemos </w:t>
      </w:r>
      <w:r>
        <w:rPr>
          <w:rFonts w:ascii="Arial" w:eastAsia="Arial" w:hAnsi="Arial" w:cs="Arial"/>
          <w:b/>
          <w:sz w:val="22"/>
          <w:szCs w:val="22"/>
        </w:rPr>
        <w:t>deudas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en el colegio y/o en la universidad de mis hermanas/os ¿qué documentos enviamos?</w:t>
      </w:r>
    </w:p>
    <w:p w:rsidR="00A12AF6" w:rsidRDefault="00DC501E" w:rsidP="006E2BF9">
      <w:pPr>
        <w:tabs>
          <w:tab w:val="left" w:pos="3828"/>
        </w:tabs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Puede presentar la constancia de deuda del colegio o universidad de sus hermanas/os.</w:t>
      </w:r>
    </w:p>
    <w:p w:rsidR="00A12AF6" w:rsidRDefault="00A12AF6" w:rsidP="006E2BF9">
      <w:pPr>
        <w:tabs>
          <w:tab w:val="left" w:pos="3828"/>
        </w:tabs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¿Debo informar los datos de mis dos padres a pesar de que están separados?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Si. La responsabilidad en la manutención de los hijos/as corresponde a ambos padres, en consecuencia, deben informar y documentar la situación de cada uno de ellos. De encontrarse separados y existir sentencia u otro documento legal en el que se fija pensión u obligación económica (pensión de alimentos), adjúntelo para sustentar su situación particular. </w:t>
      </w:r>
    </w:p>
    <w:p w:rsidR="00A12AF6" w:rsidRDefault="005709BF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</w:t>
      </w:r>
      <w:r w:rsidR="00DC501E">
        <w:rPr>
          <w:rFonts w:ascii="Arial" w:eastAsia="Arial" w:hAnsi="Arial" w:cs="Arial"/>
          <w:sz w:val="22"/>
          <w:szCs w:val="22"/>
        </w:rPr>
        <w:t>onsignar una breve descripción en la opción N°</w:t>
      </w:r>
      <w:r w:rsidR="00ED5B2A">
        <w:rPr>
          <w:rFonts w:ascii="Arial" w:eastAsia="Arial" w:hAnsi="Arial" w:cs="Arial"/>
          <w:sz w:val="22"/>
          <w:szCs w:val="22"/>
        </w:rPr>
        <w:t>7</w:t>
      </w:r>
      <w:r w:rsidR="00DC501E">
        <w:rPr>
          <w:rFonts w:ascii="Arial" w:eastAsia="Arial" w:hAnsi="Arial" w:cs="Arial"/>
          <w:sz w:val="22"/>
          <w:szCs w:val="22"/>
        </w:rPr>
        <w:t xml:space="preserve"> “Ampliación de información” de la Declaración Jurada Familiar. </w:t>
      </w: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Si mi hermana/o estudia en la PUCP ¿También puede presentarse a la reclasificación?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Si. Para ello, cada alumno deberá enviar el formato Solicitud-Declaración Jurada Familiar y uno de ellos subir la documentación sustentatoria que han recabado. No aplica en el caso de hermanos ingresantes.</w:t>
      </w:r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¿Cómo se tramita la Consulta de propiedad inmueble (predial)? </w:t>
      </w:r>
    </w:p>
    <w:p w:rsidR="00A12AF6" w:rsidRDefault="00DC501E" w:rsidP="006E2BF9">
      <w:pPr>
        <w:ind w:left="6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Debe presentar la captura de pantalla de la Consulta de propiedad inmueble de cada uno de los padres, es gratuita y se obtiene en línea ingresando a:</w:t>
      </w:r>
      <w:hyperlink r:id="rId9">
        <w:r>
          <w:rPr>
            <w:rFonts w:ascii="Arial" w:eastAsia="Arial" w:hAnsi="Arial" w:cs="Arial"/>
            <w:b/>
            <w:sz w:val="22"/>
            <w:szCs w:val="22"/>
          </w:rPr>
          <w:t xml:space="preserve"> </w:t>
        </w:r>
      </w:hyperlink>
      <w:hyperlink r:id="rId10">
        <w:r>
          <w:rPr>
            <w:rFonts w:ascii="Arial" w:eastAsia="Arial" w:hAnsi="Arial" w:cs="Arial"/>
            <w:b/>
            <w:color w:val="002060"/>
            <w:sz w:val="22"/>
            <w:szCs w:val="22"/>
            <w:u w:val="single"/>
          </w:rPr>
          <w:t>https://www.sunarp.gob.pe/seccion/servicios/detalles/0/c10.html</w:t>
        </w:r>
      </w:hyperlink>
      <w:hyperlink r:id="rId11">
        <w:r>
          <w:rPr>
            <w:rFonts w:ascii="Arial" w:eastAsia="Arial" w:hAnsi="Arial" w:cs="Arial"/>
            <w:color w:val="002060"/>
            <w:sz w:val="22"/>
            <w:szCs w:val="22"/>
          </w:rPr>
          <w:t xml:space="preserve"> </w:t>
        </w:r>
      </w:hyperlink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 olvide adjuntar el autoavalúo correspondiente (Formatos HR y PU emitido por la Municipalidad), de todos los predios que se registren en dicha consulta. Si no cuenta con los Formatos HR y PU 202</w:t>
      </w:r>
      <w:r w:rsidR="00A9308A">
        <w:rPr>
          <w:rFonts w:ascii="Arial" w:eastAsia="Arial" w:hAnsi="Arial" w:cs="Arial"/>
          <w:sz w:val="22"/>
          <w:szCs w:val="22"/>
        </w:rPr>
        <w:t>6</w:t>
      </w:r>
      <w:r>
        <w:rPr>
          <w:rFonts w:ascii="Arial" w:eastAsia="Arial" w:hAnsi="Arial" w:cs="Arial"/>
          <w:sz w:val="22"/>
          <w:szCs w:val="22"/>
        </w:rPr>
        <w:t xml:space="preserve">, puede presentar el del año anterior. </w:t>
      </w:r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Tomar en cuenta que la Consulta de bien inmueble (predial) se presenta aun cuando no posea vivienda propia, y aunque los padres estén separados. Cualquier situación particular puede indicarla en el punto N°</w:t>
      </w:r>
      <w:r w:rsidR="00ED5B2A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 “Ampliación de información” de la Declaración Jurada Familiar. </w:t>
      </w:r>
    </w:p>
    <w:p w:rsidR="00A12AF6" w:rsidRDefault="00DC501E" w:rsidP="006E2BF9">
      <w:pPr>
        <w:ind w:left="5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¿Si no cuento con vehículo propio, que documento debo presentar? </w:t>
      </w:r>
    </w:p>
    <w:p w:rsidR="00A12AF6" w:rsidRDefault="005709BF" w:rsidP="006E2BF9">
      <w:pPr>
        <w:ind w:left="667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Debes presentar la captura de pantalla de la Consulta de propiedad vehiculara de cada uno de los padres y del estudiante si es mayor de edad, es gratuita y se obtiene en línea ingresando a:</w:t>
      </w:r>
    </w:p>
    <w:p w:rsidR="005709BF" w:rsidRDefault="00E051F3" w:rsidP="006E2BF9">
      <w:pPr>
        <w:ind w:left="667"/>
        <w:jc w:val="both"/>
        <w:rPr>
          <w:rFonts w:ascii="Arial" w:eastAsia="Arial" w:hAnsi="Arial" w:cs="Arial"/>
          <w:sz w:val="22"/>
          <w:szCs w:val="22"/>
        </w:rPr>
      </w:pPr>
      <w:hyperlink r:id="rId12" w:history="1">
        <w:r w:rsidR="005709BF" w:rsidRPr="00B72F25">
          <w:rPr>
            <w:rStyle w:val="Hipervnculo"/>
            <w:rFonts w:ascii="Arial" w:eastAsia="Arial" w:hAnsi="Arial" w:cs="Arial"/>
            <w:sz w:val="22"/>
            <w:szCs w:val="22"/>
          </w:rPr>
          <w:t>https://vehiculosaminombre.sunarp.gob.pe/vehiculo-nombre/inicio</w:t>
        </w:r>
      </w:hyperlink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Si en la Consulta inmueble se registran predios que ya no son de nuestra propiedad, ¿Qué debo presentar? </w:t>
      </w:r>
    </w:p>
    <w:p w:rsidR="00A12AF6" w:rsidRDefault="00DC501E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 ser posible, presente el contrato de compra-venta, </w:t>
      </w:r>
      <w:r w:rsidR="00ED5B2A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e no contar con este documento adjuntar la consulta gratuita de la partida registral, puede obtenerla en el siguiente enlace </w:t>
      </w:r>
      <w:hyperlink r:id="rId13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https://conoce-aqui.sunarp.gob.pe/conoce-aqui/inicio</w:t>
        </w:r>
      </w:hyperlink>
    </w:p>
    <w:p w:rsidR="00A12AF6" w:rsidRDefault="00DC501E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Cualquier información adicional explique en la opción N°</w:t>
      </w:r>
      <w:r w:rsidR="00187CC4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 “Ampliación de información” de la Declaración Jurada Familiar.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¿Qué documento debo presentar si vivimos en casa de un familiar?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Presentar los recibos de servicios (luz, agua) y de ser posible el </w:t>
      </w:r>
      <w:proofErr w:type="spellStart"/>
      <w:r>
        <w:rPr>
          <w:rFonts w:ascii="Arial" w:eastAsia="Arial" w:hAnsi="Arial" w:cs="Arial"/>
          <w:sz w:val="22"/>
          <w:szCs w:val="22"/>
        </w:rPr>
        <w:t>autovalúo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(Formatos HR y PU emitido por la Municipalidad).</w:t>
      </w:r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Mis padres tramitaron un RUC hace varios años, pero ya no lo utilizan ¿debemos presentar el Reporte Tributario para Terceros y la documentación sustentatoria?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Si, es necesario que presente el </w:t>
      </w: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Reporte Tributario para Terceros </w:t>
      </w:r>
      <w:r>
        <w:rPr>
          <w:rFonts w:ascii="Arial" w:eastAsia="Arial" w:hAnsi="Arial" w:cs="Arial"/>
          <w:sz w:val="22"/>
          <w:szCs w:val="22"/>
          <w:highlight w:val="white"/>
        </w:rPr>
        <w:t>que se obtiene de forma gratuita a través del enlace</w:t>
      </w:r>
    </w:p>
    <w:p w:rsidR="00A12AF6" w:rsidRDefault="00E051F3" w:rsidP="006E2BF9">
      <w:pPr>
        <w:ind w:left="652"/>
        <w:jc w:val="both"/>
        <w:rPr>
          <w:rFonts w:ascii="Arial" w:eastAsia="Arial" w:hAnsi="Arial" w:cs="Arial"/>
          <w:color w:val="0000FF"/>
          <w:sz w:val="22"/>
          <w:szCs w:val="22"/>
          <w:highlight w:val="white"/>
        </w:rPr>
      </w:pPr>
      <w:hyperlink r:id="rId14">
        <w:r w:rsidR="00DC501E">
          <w:rPr>
            <w:rFonts w:ascii="Arial" w:eastAsia="Arial" w:hAnsi="Arial" w:cs="Arial"/>
            <w:b/>
            <w:color w:val="002060"/>
            <w:sz w:val="22"/>
            <w:szCs w:val="22"/>
            <w:highlight w:val="white"/>
            <w:u w:val="single"/>
          </w:rPr>
          <w:t>http://www.sunat.gob.pe/accesosDirectos/reactivaPeru-p.html</w:t>
        </w:r>
      </w:hyperlink>
      <w:hyperlink r:id="rId15">
        <w:r w:rsidR="00DC501E">
          <w:rPr>
            <w:rFonts w:ascii="Arial" w:eastAsia="Arial" w:hAnsi="Arial" w:cs="Arial"/>
            <w:b/>
            <w:color w:val="002060"/>
            <w:sz w:val="22"/>
            <w:szCs w:val="22"/>
            <w:highlight w:val="white"/>
          </w:rPr>
          <w:t xml:space="preserve"> </w:t>
        </w:r>
      </w:hyperlink>
    </w:p>
    <w:p w:rsidR="00A12AF6" w:rsidRDefault="00A12AF6" w:rsidP="006E2BF9">
      <w:pPr>
        <w:jc w:val="both"/>
        <w:rPr>
          <w:rFonts w:ascii="Arial" w:eastAsia="Arial" w:hAnsi="Arial" w:cs="Arial"/>
          <w:color w:val="002060"/>
          <w:sz w:val="22"/>
          <w:szCs w:val="22"/>
          <w:highlight w:val="yellow"/>
          <w:u w:val="single"/>
        </w:rPr>
      </w:pPr>
    </w:p>
    <w:p w:rsidR="00A12AF6" w:rsidRDefault="00DC501E" w:rsidP="006E2BF9">
      <w:pPr>
        <w:ind w:left="70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Sólo en los casos que los padres registren un RUC con baja de oficio, no será necesario presentar </w:t>
      </w:r>
      <w:r>
        <w:rPr>
          <w:rFonts w:ascii="Arial" w:eastAsia="Arial" w:hAnsi="Arial" w:cs="Arial"/>
          <w:b/>
          <w:sz w:val="22"/>
          <w:szCs w:val="22"/>
        </w:rPr>
        <w:t>Reporte Tributario para Terceros.</w:t>
      </w:r>
    </w:p>
    <w:p w:rsidR="00A12AF6" w:rsidRDefault="00A12AF6" w:rsidP="006E2BF9">
      <w:pPr>
        <w:jc w:val="both"/>
        <w:rPr>
          <w:rFonts w:ascii="Arial" w:eastAsia="Arial" w:hAnsi="Arial" w:cs="Arial"/>
          <w:color w:val="002060"/>
          <w:sz w:val="22"/>
          <w:szCs w:val="22"/>
          <w:highlight w:val="yellow"/>
          <w:u w:val="single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¿Cómo puedo sustentar los ingresos de mis padres: Sueldo (quinta categoría), Recibos por Honorarios/CAS (cuarta categoría), Negocio como Persona Natural o Persona Jurídica (tercera categoría), ¿Inversiones en la Bolsa de Valores (segunda   categoría) y Alquileres (primera categoría)?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Los ingresos se sustentan con el Reporte Tributario para Terceros que es gratuito y se obtiene a través del enlace</w:t>
      </w:r>
    </w:p>
    <w:bookmarkStart w:id="1" w:name="_cdd2m19zuq93" w:colFirst="0" w:colLast="0"/>
    <w:bookmarkEnd w:id="1"/>
    <w:p w:rsidR="00A12AF6" w:rsidRDefault="00DC501E" w:rsidP="006E2BF9">
      <w:pPr>
        <w:ind w:left="652"/>
        <w:jc w:val="both"/>
        <w:rPr>
          <w:rFonts w:ascii="Arial" w:eastAsia="Arial" w:hAnsi="Arial" w:cs="Arial"/>
          <w:b/>
          <w:color w:val="0563C1"/>
          <w:sz w:val="22"/>
          <w:szCs w:val="22"/>
          <w:u w:val="single"/>
        </w:rPr>
      </w:pPr>
      <w:r>
        <w:lastRenderedPageBreak/>
        <w:fldChar w:fldCharType="begin"/>
      </w:r>
      <w:r>
        <w:instrText xml:space="preserve"> HYPERLINK "http://www.sunat.gob.pe/accesosDirectos/reactivaPeru-p.html" \h </w:instrText>
      </w:r>
      <w:r>
        <w:fldChar w:fldCharType="separate"/>
      </w:r>
      <w:r>
        <w:rPr>
          <w:rFonts w:ascii="Arial" w:eastAsia="Arial" w:hAnsi="Arial" w:cs="Arial"/>
          <w:b/>
          <w:color w:val="0563C1"/>
          <w:sz w:val="22"/>
          <w:szCs w:val="22"/>
          <w:u w:val="single"/>
        </w:rPr>
        <w:t>http://www.sunat.gob.pe/accesosDirectos/reactivaPeru-p.html</w:t>
      </w:r>
      <w:r>
        <w:rPr>
          <w:rFonts w:ascii="Arial" w:eastAsia="Arial" w:hAnsi="Arial" w:cs="Arial"/>
          <w:b/>
          <w:color w:val="0563C1"/>
          <w:sz w:val="22"/>
          <w:szCs w:val="22"/>
          <w:u w:val="single"/>
        </w:rPr>
        <w:fldChar w:fldCharType="end"/>
      </w:r>
    </w:p>
    <w:p w:rsidR="00A12AF6" w:rsidRDefault="00A12AF6" w:rsidP="006E2BF9">
      <w:pPr>
        <w:ind w:left="652"/>
        <w:jc w:val="both"/>
        <w:rPr>
          <w:rFonts w:ascii="Arial" w:eastAsia="Arial" w:hAnsi="Arial" w:cs="Arial"/>
          <w:color w:val="002060"/>
          <w:sz w:val="22"/>
          <w:szCs w:val="22"/>
          <w:u w:val="single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Si mis padres trabajan en forma independiente informal, ¿Qué puedo presentar y cómo registro la información? </w:t>
      </w:r>
    </w:p>
    <w:p w:rsidR="00A12AF6" w:rsidRDefault="00DC501E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En la opción N°</w:t>
      </w:r>
      <w:r w:rsidR="00187CC4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 “Ampliación de información” de la Declaración Jurada Familiar, deberá proporcionar la información detallada respecto al tipo de trabajo que realiza, tiempo que dedica a esta actividad, número de personas con las que trabaja, entre otros. </w:t>
      </w: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"/>
        <w:ind w:right="6" w:hanging="510"/>
        <w:jc w:val="both"/>
      </w:pPr>
      <w:r>
        <w:rPr>
          <w:rFonts w:ascii="Arial" w:eastAsia="Arial" w:hAnsi="Arial" w:cs="Arial"/>
          <w:b/>
          <w:color w:val="000000"/>
          <w:sz w:val="22"/>
          <w:szCs w:val="22"/>
        </w:rPr>
        <w:t>Uno de mis padres ha quedado desempleado ¿Qué documentos debo enviar para sustentar la situación?</w:t>
      </w:r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De registrar Ruc debe presentar el </w:t>
      </w:r>
      <w:r>
        <w:rPr>
          <w:rFonts w:ascii="Arial" w:eastAsia="Arial" w:hAnsi="Arial" w:cs="Arial"/>
          <w:b/>
          <w:sz w:val="22"/>
          <w:szCs w:val="22"/>
          <w:highlight w:val="white"/>
        </w:rPr>
        <w:t xml:space="preserve">Reporte Tributario para Terceros </w:t>
      </w:r>
      <w:r>
        <w:rPr>
          <w:rFonts w:ascii="Arial" w:eastAsia="Arial" w:hAnsi="Arial" w:cs="Arial"/>
          <w:sz w:val="22"/>
          <w:szCs w:val="22"/>
          <w:highlight w:val="white"/>
        </w:rPr>
        <w:t>que se obtiene de forma gratuita a través del enlace</w:t>
      </w:r>
    </w:p>
    <w:bookmarkStart w:id="2" w:name="_3fdgivqgspfs" w:colFirst="0" w:colLast="0"/>
    <w:bookmarkEnd w:id="2"/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fldChar w:fldCharType="begin"/>
      </w:r>
      <w:r>
        <w:instrText xml:space="preserve"> HYPERLINK "http://www.sunat.gob.pe/accesosDirectos/reactivaPeru-p.html" \h </w:instrText>
      </w:r>
      <w:r>
        <w:fldChar w:fldCharType="separate"/>
      </w:r>
      <w:r>
        <w:rPr>
          <w:rFonts w:ascii="Arial" w:eastAsia="Arial" w:hAnsi="Arial" w:cs="Arial"/>
          <w:b/>
          <w:sz w:val="22"/>
          <w:szCs w:val="22"/>
          <w:highlight w:val="white"/>
          <w:u w:val="single"/>
        </w:rPr>
        <w:t>http://www.sunat.gob.pe/accesosDirectos/reactivaPeru-p.html</w:t>
      </w:r>
      <w:r>
        <w:rPr>
          <w:rFonts w:ascii="Arial" w:eastAsia="Arial" w:hAnsi="Arial" w:cs="Arial"/>
          <w:b/>
          <w:sz w:val="22"/>
          <w:szCs w:val="22"/>
          <w:highlight w:val="white"/>
          <w:u w:val="single"/>
        </w:rPr>
        <w:fldChar w:fldCharType="end"/>
      </w:r>
      <w:hyperlink r:id="rId16">
        <w:r>
          <w:rPr>
            <w:rFonts w:ascii="Arial" w:eastAsia="Arial" w:hAnsi="Arial" w:cs="Arial"/>
            <w:b/>
            <w:sz w:val="22"/>
            <w:szCs w:val="22"/>
            <w:highlight w:val="white"/>
          </w:rPr>
          <w:t xml:space="preserve"> </w:t>
        </w:r>
      </w:hyperlink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white"/>
        </w:rPr>
      </w:pP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>Además, si los ingresos provenían de trabajo dependiente (5ta categoría) deberá también presentar la Liquidación de Beneficios Sociales y CTS, en caso corresponda la Liquidación de Indemnización Laboral o el Documento de Mutuo Disenso</w:t>
      </w:r>
    </w:p>
    <w:p w:rsidR="00A12AF6" w:rsidRDefault="00A12AF6" w:rsidP="006E2BF9">
      <w:pPr>
        <w:spacing w:after="20"/>
        <w:ind w:left="652" w:right="6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¿Debo considerar en el presupuesto de egresos, las cuotas de las deudas con entidades financieras a pesar de no pagarlas?  </w:t>
      </w:r>
    </w:p>
    <w:p w:rsidR="00A12AF6" w:rsidRDefault="00DC501E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No. En el presupuesto sólo debe considerar los gastos que se realizan de manera efectiva cada mes. Si lo desea, en la opción N°</w:t>
      </w:r>
      <w:r w:rsidR="00A9308A">
        <w:rPr>
          <w:rFonts w:ascii="Arial" w:eastAsia="Arial" w:hAnsi="Arial" w:cs="Arial"/>
          <w:sz w:val="22"/>
          <w:szCs w:val="22"/>
        </w:rPr>
        <w:t>7</w:t>
      </w:r>
      <w:r>
        <w:rPr>
          <w:rFonts w:ascii="Arial" w:eastAsia="Arial" w:hAnsi="Arial" w:cs="Arial"/>
          <w:sz w:val="22"/>
          <w:szCs w:val="22"/>
        </w:rPr>
        <w:t xml:space="preserve"> “Ampliación de información” de la Declaración Jurada Familiar, puede proporcionar los detalles de esta situación.</w:t>
      </w:r>
    </w:p>
    <w:p w:rsidR="00A12AF6" w:rsidRDefault="00A12AF6" w:rsidP="006E2BF9">
      <w:pPr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1"/>
        <w:ind w:hanging="510"/>
        <w:jc w:val="both"/>
      </w:pPr>
      <w:r>
        <w:rPr>
          <w:rFonts w:ascii="Arial" w:eastAsia="Arial" w:hAnsi="Arial" w:cs="Arial"/>
          <w:b/>
          <w:color w:val="000000"/>
          <w:sz w:val="22"/>
          <w:szCs w:val="22"/>
        </w:rPr>
        <w:t>Uno de mis padres fue diagnosticado con una enfermedad de alto impacto socioeconómico (afecta significativamente el presupuesto familiar) ¿Qué documentos debo enviar?</w:t>
      </w:r>
    </w:p>
    <w:p w:rsidR="00A12AF6" w:rsidRDefault="00DC501E" w:rsidP="006E2BF9">
      <w:pPr>
        <w:spacing w:after="69"/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Debe enviar el Certificado Médico o documento de salud que acredite la situación de salud. No será necesario que presente recetas, gastos médicos y similares. Además, registrar en los egresos, el costo mensual que demanda dicha atención de salud. </w:t>
      </w:r>
    </w:p>
    <w:p w:rsidR="00A12AF6" w:rsidRDefault="00A12AF6" w:rsidP="006E2BF9">
      <w:pPr>
        <w:spacing w:after="69"/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69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¿Puedo presentar únicamente la Declaración Jurada Familiar para mi </w:t>
      </w:r>
      <w:r w:rsidR="00CE2E6F">
        <w:rPr>
          <w:rFonts w:ascii="Arial" w:eastAsia="Arial" w:hAnsi="Arial" w:cs="Arial"/>
          <w:b/>
          <w:sz w:val="22"/>
          <w:szCs w:val="22"/>
        </w:rPr>
        <w:t>evaluación?</w:t>
      </w:r>
    </w:p>
    <w:p w:rsidR="00A12AF6" w:rsidRDefault="00DC501E" w:rsidP="006E2BF9">
      <w:pPr>
        <w:spacing w:after="69"/>
        <w:ind w:left="65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No. Para la evaluación socioeconómica familiar, se requiere que presente la solicitud, la Declaración Jurada Familiar y los documentos que sustenten el cambio o situación actual.</w:t>
      </w:r>
    </w:p>
    <w:p w:rsidR="00A12AF6" w:rsidRDefault="00A12AF6" w:rsidP="006E2BF9">
      <w:pPr>
        <w:spacing w:after="19"/>
        <w:ind w:left="652"/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DC501E" w:rsidP="006E2BF9">
      <w:pPr>
        <w:numPr>
          <w:ilvl w:val="0"/>
          <w:numId w:val="1"/>
        </w:numPr>
        <w:spacing w:after="19"/>
        <w:ind w:hanging="566"/>
        <w:jc w:val="both"/>
      </w:pPr>
      <w:r>
        <w:rPr>
          <w:rFonts w:ascii="Arial" w:eastAsia="Arial" w:hAnsi="Arial" w:cs="Arial"/>
          <w:b/>
          <w:sz w:val="22"/>
          <w:szCs w:val="22"/>
        </w:rPr>
        <w:t xml:space="preserve">Si tengo mayores consultas ¿Dónde me puedo comunicar? </w:t>
      </w:r>
    </w:p>
    <w:p w:rsidR="00A12AF6" w:rsidRDefault="00DC501E" w:rsidP="006E2BF9">
      <w:pPr>
        <w:jc w:val="both"/>
        <w:rPr>
          <w:rFonts w:ascii="Arial" w:eastAsia="Arial" w:hAnsi="Arial" w:cs="Arial"/>
          <w:color w:val="00206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          Puedes realizarlas </w:t>
      </w:r>
      <w:r>
        <w:rPr>
          <w:rFonts w:ascii="Arial" w:eastAsia="Arial" w:hAnsi="Arial" w:cs="Arial"/>
          <w:b/>
          <w:sz w:val="22"/>
          <w:szCs w:val="22"/>
        </w:rPr>
        <w:t>desde tu correo PUCP,</w:t>
      </w:r>
      <w:r>
        <w:rPr>
          <w:rFonts w:ascii="Arial" w:eastAsia="Arial" w:hAnsi="Arial" w:cs="Arial"/>
          <w:sz w:val="22"/>
          <w:szCs w:val="22"/>
        </w:rPr>
        <w:t xml:space="preserve"> escribiendo a </w:t>
      </w:r>
      <w:r>
        <w:rPr>
          <w:rFonts w:ascii="Arial" w:eastAsia="Arial" w:hAnsi="Arial" w:cs="Arial"/>
          <w:sz w:val="22"/>
          <w:szCs w:val="22"/>
        </w:rPr>
        <w:tab/>
      </w:r>
      <w:hyperlink r:id="rId17">
        <w:r>
          <w:rPr>
            <w:rFonts w:ascii="Arial" w:eastAsia="Arial" w:hAnsi="Arial" w:cs="Arial"/>
            <w:color w:val="002060"/>
            <w:sz w:val="22"/>
            <w:szCs w:val="22"/>
          </w:rPr>
          <w:t>decjurada@pucp.pe</w:t>
        </w:r>
      </w:hyperlink>
      <w:r>
        <w:rPr>
          <w:rFonts w:ascii="Arial" w:eastAsia="Arial" w:hAnsi="Arial" w:cs="Arial"/>
          <w:color w:val="002060"/>
          <w:sz w:val="22"/>
          <w:szCs w:val="22"/>
        </w:rPr>
        <w:t xml:space="preserve">  </w:t>
      </w:r>
    </w:p>
    <w:p w:rsidR="00A12AF6" w:rsidRDefault="00DC501E" w:rsidP="006E2B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2060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>Indicar: Nombre completo de la alumna/o, código PUCP y motivo de la consulta.</w:t>
      </w:r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  <w:bookmarkStart w:id="3" w:name="_GoBack"/>
      <w:bookmarkEnd w:id="3"/>
    </w:p>
    <w:p w:rsidR="00A12AF6" w:rsidRDefault="00A12AF6" w:rsidP="006E2BF9">
      <w:pPr>
        <w:jc w:val="both"/>
        <w:rPr>
          <w:rFonts w:ascii="Arial" w:eastAsia="Arial" w:hAnsi="Arial" w:cs="Arial"/>
          <w:sz w:val="22"/>
          <w:szCs w:val="22"/>
        </w:rPr>
      </w:pPr>
    </w:p>
    <w:p w:rsidR="00A12AF6" w:rsidRDefault="00A12AF6" w:rsidP="006E2BF9">
      <w:pPr>
        <w:ind w:left="662"/>
        <w:jc w:val="both"/>
        <w:rPr>
          <w:rFonts w:ascii="Arial" w:eastAsia="Arial" w:hAnsi="Arial" w:cs="Arial"/>
          <w:sz w:val="22"/>
          <w:szCs w:val="22"/>
        </w:rPr>
      </w:pPr>
    </w:p>
    <w:p w:rsidR="00A12AF6" w:rsidRPr="00761383" w:rsidRDefault="00DC501E" w:rsidP="006E2BF9">
      <w:pPr>
        <w:ind w:left="6096"/>
        <w:jc w:val="right"/>
        <w:rPr>
          <w:rFonts w:ascii="Arial" w:eastAsia="Arial" w:hAnsi="Arial" w:cs="Arial"/>
          <w:sz w:val="18"/>
          <w:szCs w:val="18"/>
        </w:rPr>
      </w:pPr>
      <w:r w:rsidRPr="00761383">
        <w:rPr>
          <w:rFonts w:ascii="Arial" w:eastAsia="Arial" w:hAnsi="Arial" w:cs="Arial"/>
          <w:b/>
          <w:sz w:val="18"/>
          <w:szCs w:val="18"/>
        </w:rPr>
        <w:t>Dirección de Asunto Estudiantiles Oficina de Apoyo y Promoción Social</w:t>
      </w:r>
    </w:p>
    <w:p w:rsidR="00A12AF6" w:rsidRPr="00761383" w:rsidRDefault="00DC501E" w:rsidP="006E2BF9">
      <w:pPr>
        <w:ind w:left="6096"/>
        <w:jc w:val="right"/>
        <w:rPr>
          <w:rFonts w:ascii="Arial" w:eastAsia="Arial" w:hAnsi="Arial" w:cs="Arial"/>
          <w:sz w:val="18"/>
          <w:szCs w:val="18"/>
        </w:rPr>
      </w:pPr>
      <w:bookmarkStart w:id="4" w:name="_duw48xpi8ipw" w:colFirst="0" w:colLast="0"/>
      <w:bookmarkEnd w:id="4"/>
      <w:r w:rsidRPr="00761383">
        <w:rPr>
          <w:rFonts w:ascii="Arial" w:eastAsia="Arial" w:hAnsi="Arial" w:cs="Arial"/>
          <w:b/>
          <w:i/>
          <w:sz w:val="18"/>
          <w:szCs w:val="18"/>
        </w:rPr>
        <w:t xml:space="preserve">Actualizado </w:t>
      </w:r>
      <w:r w:rsidR="006E2BF9" w:rsidRPr="00761383">
        <w:rPr>
          <w:rFonts w:ascii="Arial" w:eastAsia="Arial" w:hAnsi="Arial" w:cs="Arial"/>
          <w:b/>
          <w:i/>
          <w:sz w:val="18"/>
          <w:szCs w:val="18"/>
        </w:rPr>
        <w:t>20</w:t>
      </w:r>
      <w:r w:rsidRPr="00761383">
        <w:rPr>
          <w:rFonts w:ascii="Arial" w:eastAsia="Arial" w:hAnsi="Arial" w:cs="Arial"/>
          <w:b/>
          <w:i/>
          <w:sz w:val="18"/>
          <w:szCs w:val="18"/>
        </w:rPr>
        <w:t>.0</w:t>
      </w:r>
      <w:r w:rsidR="00187CC4" w:rsidRPr="00761383">
        <w:rPr>
          <w:rFonts w:ascii="Arial" w:eastAsia="Arial" w:hAnsi="Arial" w:cs="Arial"/>
          <w:b/>
          <w:i/>
          <w:sz w:val="18"/>
          <w:szCs w:val="18"/>
        </w:rPr>
        <w:t>8</w:t>
      </w:r>
      <w:r w:rsidRPr="00761383">
        <w:rPr>
          <w:rFonts w:ascii="Arial" w:eastAsia="Arial" w:hAnsi="Arial" w:cs="Arial"/>
          <w:b/>
          <w:i/>
          <w:sz w:val="18"/>
          <w:szCs w:val="18"/>
        </w:rPr>
        <w:t>.202</w:t>
      </w:r>
      <w:r w:rsidR="006E2BF9" w:rsidRPr="00761383">
        <w:rPr>
          <w:rFonts w:ascii="Arial" w:eastAsia="Arial" w:hAnsi="Arial" w:cs="Arial"/>
          <w:b/>
          <w:i/>
          <w:sz w:val="18"/>
          <w:szCs w:val="18"/>
        </w:rPr>
        <w:t>6</w:t>
      </w:r>
    </w:p>
    <w:p w:rsidR="00A12AF6" w:rsidRDefault="00A12AF6" w:rsidP="006E2BF9">
      <w:pPr>
        <w:jc w:val="right"/>
        <w:rPr>
          <w:rFonts w:ascii="Arial" w:eastAsia="Arial" w:hAnsi="Arial" w:cs="Arial"/>
          <w:sz w:val="22"/>
          <w:szCs w:val="22"/>
        </w:rPr>
      </w:pPr>
    </w:p>
    <w:sectPr w:rsidR="00A12AF6">
      <w:headerReference w:type="default" r:id="rId18"/>
      <w:footerReference w:type="default" r:id="rId19"/>
      <w:pgSz w:w="11901" w:h="16817"/>
      <w:pgMar w:top="2209" w:right="851" w:bottom="992" w:left="851" w:header="709" w:footer="1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1F3" w:rsidRDefault="00E051F3">
      <w:r>
        <w:separator/>
      </w:r>
    </w:p>
  </w:endnote>
  <w:endnote w:type="continuationSeparator" w:id="0">
    <w:p w:rsidR="00E051F3" w:rsidRDefault="00E05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T Norms Pro Medium">
    <w:altName w:val="Calibri"/>
    <w:charset w:val="00"/>
    <w:family w:val="auto"/>
    <w:pitch w:val="default"/>
  </w:font>
  <w:font w:name="TT Norms Pro ExtraBold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AF6" w:rsidRDefault="00A12AF6">
    <w:pPr>
      <w:pBdr>
        <w:top w:val="nil"/>
        <w:left w:val="nil"/>
        <w:bottom w:val="nil"/>
        <w:right w:val="nil"/>
        <w:between w:val="nil"/>
      </w:pBdr>
      <w:jc w:val="center"/>
      <w:rPr>
        <w:rFonts w:ascii="TT Norms Pro Medium" w:eastAsia="TT Norms Pro Medium" w:hAnsi="TT Norms Pro Medium" w:cs="TT Norms Pro Medium"/>
        <w:color w:val="182C54"/>
        <w:sz w:val="16"/>
        <w:szCs w:val="16"/>
      </w:rPr>
    </w:pPr>
  </w:p>
  <w:p w:rsidR="00A12AF6" w:rsidRDefault="00DC501E">
    <w:pPr>
      <w:pBdr>
        <w:top w:val="nil"/>
        <w:left w:val="nil"/>
        <w:bottom w:val="nil"/>
        <w:right w:val="nil"/>
        <w:between w:val="nil"/>
      </w:pBdr>
      <w:jc w:val="center"/>
      <w:rPr>
        <w:rFonts w:ascii="TT Norms Pro ExtraBold" w:eastAsia="TT Norms Pro ExtraBold" w:hAnsi="TT Norms Pro ExtraBold" w:cs="TT Norms Pro ExtraBold"/>
        <w:color w:val="042354"/>
        <w:sz w:val="16"/>
        <w:szCs w:val="16"/>
      </w:rPr>
    </w:pPr>
    <w:r>
      <w:rPr>
        <w:rFonts w:ascii="TT Norms Pro Medium" w:eastAsia="TT Norms Pro Medium" w:hAnsi="TT Norms Pro Medium" w:cs="TT Norms Pro Medium"/>
        <w:color w:val="042354"/>
        <w:sz w:val="16"/>
        <w:szCs w:val="16"/>
      </w:rPr>
      <w:t>Av. Universitaria 1801 - San Miguel, Lima, Perú. | T: (511) 626-2000 | daes@</w:t>
    </w:r>
    <w:r>
      <w:rPr>
        <w:rFonts w:ascii="TT Norms Pro ExtraBold" w:eastAsia="TT Norms Pro ExtraBold" w:hAnsi="TT Norms Pro ExtraBold" w:cs="TT Norms Pro ExtraBold"/>
        <w:color w:val="042354"/>
        <w:sz w:val="16"/>
        <w:szCs w:val="16"/>
      </w:rPr>
      <w:t>pucp.edu.pe</w:t>
    </w:r>
  </w:p>
  <w:p w:rsidR="00A12AF6" w:rsidRDefault="00A12AF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1F3" w:rsidRDefault="00E051F3">
      <w:r>
        <w:separator/>
      </w:r>
    </w:p>
  </w:footnote>
  <w:footnote w:type="continuationSeparator" w:id="0">
    <w:p w:rsidR="00E051F3" w:rsidRDefault="00E05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AF6" w:rsidRDefault="00761383">
    <w:pPr>
      <w:pBdr>
        <w:top w:val="nil"/>
        <w:left w:val="nil"/>
        <w:bottom w:val="nil"/>
        <w:right w:val="nil"/>
        <w:between w:val="nil"/>
      </w:pBdr>
      <w:tabs>
        <w:tab w:val="left" w:pos="2016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60288" behindDoc="0" locked="0" layoutInCell="1" hidden="0" allowOverlap="1" wp14:anchorId="6893113B" wp14:editId="6D08EA42">
          <wp:simplePos x="0" y="0"/>
          <wp:positionH relativeFrom="margin">
            <wp:posOffset>0</wp:posOffset>
          </wp:positionH>
          <wp:positionV relativeFrom="margin">
            <wp:posOffset>-807085</wp:posOffset>
          </wp:positionV>
          <wp:extent cx="1997710" cy="848995"/>
          <wp:effectExtent l="0" t="0" r="0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7710" cy="848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C501E"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leftMargin">
            <wp:posOffset>0</wp:posOffset>
          </wp:positionH>
          <wp:positionV relativeFrom="topMargin">
            <wp:posOffset>-914396</wp:posOffset>
          </wp:positionV>
          <wp:extent cx="1997710" cy="848995"/>
          <wp:effectExtent l="0" t="0" r="0" b="0"/>
          <wp:wrapSquare wrapText="bothSides" distT="0" distB="0" distL="114300" distR="11430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97710" cy="848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C501E">
      <w:rPr>
        <w:color w:val="000000"/>
      </w:rPr>
      <w:tab/>
    </w:r>
  </w:p>
  <w:p w:rsidR="00A12AF6" w:rsidRDefault="00A12AF6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864C83"/>
    <w:multiLevelType w:val="multilevel"/>
    <w:tmpl w:val="042415E6"/>
    <w:lvl w:ilvl="0">
      <w:start w:val="1"/>
      <w:numFmt w:val="decimal"/>
      <w:lvlText w:val="%1."/>
      <w:lvlJc w:val="left"/>
      <w:pPr>
        <w:ind w:left="652" w:hanging="65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81" w:hanging="118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01" w:hanging="190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21" w:hanging="262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41" w:hanging="334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61" w:hanging="406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81" w:hanging="478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01" w:hanging="550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21" w:hanging="6221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AF6"/>
    <w:rsid w:val="00007CBB"/>
    <w:rsid w:val="00187CC4"/>
    <w:rsid w:val="001F07B4"/>
    <w:rsid w:val="004C6D20"/>
    <w:rsid w:val="005709BF"/>
    <w:rsid w:val="006E2BF9"/>
    <w:rsid w:val="006F3BD9"/>
    <w:rsid w:val="00761383"/>
    <w:rsid w:val="008857B7"/>
    <w:rsid w:val="00A12AF6"/>
    <w:rsid w:val="00A16C80"/>
    <w:rsid w:val="00A9308A"/>
    <w:rsid w:val="00AA777E"/>
    <w:rsid w:val="00AC139C"/>
    <w:rsid w:val="00AD3179"/>
    <w:rsid w:val="00B72389"/>
    <w:rsid w:val="00C44425"/>
    <w:rsid w:val="00CE2E6F"/>
    <w:rsid w:val="00CF4CE8"/>
    <w:rsid w:val="00DC501E"/>
    <w:rsid w:val="00E051F3"/>
    <w:rsid w:val="00ED5061"/>
    <w:rsid w:val="00ED5B2A"/>
    <w:rsid w:val="00FD0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0DD2DF"/>
  <w15:docId w15:val="{D15B31F6-A022-4BDC-8AF5-2B710A5DD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P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vnculo">
    <w:name w:val="Hyperlink"/>
    <w:basedOn w:val="Fuentedeprrafopredeter"/>
    <w:uiPriority w:val="99"/>
    <w:unhideWhenUsed/>
    <w:rsid w:val="006F3BD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3BD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76138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61383"/>
  </w:style>
  <w:style w:type="paragraph" w:styleId="Piedepgina">
    <w:name w:val="footer"/>
    <w:basedOn w:val="Normal"/>
    <w:link w:val="PiedepginaCar"/>
    <w:uiPriority w:val="99"/>
    <w:unhideWhenUsed/>
    <w:rsid w:val="0076138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61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se.medicalcloud.pro/login" TargetMode="External"/><Relationship Id="rId13" Type="http://schemas.openxmlformats.org/officeDocument/2006/relationships/hyperlink" Target="https://conoce-aqui.sunarp.gob.pe/conoce-aqui/inicio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vehiculosaminombre.sunarp.gob.pe/vehiculo-nombre/inicio" TargetMode="External"/><Relationship Id="rId17" Type="http://schemas.openxmlformats.org/officeDocument/2006/relationships/hyperlink" Target="mailto:decjurada@pucp.p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unat.gob.pe/accesosDirectos/reactivaPeru-p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unarp.gob.pe/seccion/servicios/detalles/0/c10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sunat.gob.pe/accesosDirectos/reactivaPeru-p.html" TargetMode="External"/><Relationship Id="rId10" Type="http://schemas.openxmlformats.org/officeDocument/2006/relationships/hyperlink" Target="https://www.sunarp.gob.pe/seccion/servicios/detalles/0/c10.html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unarp.gob.pe/seccion/servicios/detalles/0/c10.html" TargetMode="External"/><Relationship Id="rId14" Type="http://schemas.openxmlformats.org/officeDocument/2006/relationships/hyperlink" Target="http://www.sunat.gob.pe/accesosDirectos/reactivaPeru-p.htm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FE8C9-73B9-4D43-89E9-31125D054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1349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Apoyo y Promoción Social</dc:creator>
  <cp:lastModifiedBy>Mónica Nuñez Eriquita</cp:lastModifiedBy>
  <cp:revision>2</cp:revision>
  <dcterms:created xsi:type="dcterms:W3CDTF">2026-09-01T22:15:00Z</dcterms:created>
  <dcterms:modified xsi:type="dcterms:W3CDTF">2026-09-01T22:15:00Z</dcterms:modified>
</cp:coreProperties>
</file>