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B3CB" w14:textId="77777777" w:rsidR="00924FB0" w:rsidRPr="00924FB0" w:rsidRDefault="00924FB0" w:rsidP="00924FB0">
      <w:pPr>
        <w:shd w:val="clear" w:color="auto" w:fill="FFFFFF"/>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AMST1010: American Identities, Fall 2025</w:t>
      </w:r>
    </w:p>
    <w:p w14:paraId="2F7F2FBD" w14:textId="77777777" w:rsidR="00924FB0" w:rsidRPr="00924FB0" w:rsidRDefault="00924FB0" w:rsidP="00924FB0">
      <w:pPr>
        <w:shd w:val="clear" w:color="auto" w:fill="FFFFFF"/>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and Wednesday, 2:25-3:30</w:t>
      </w:r>
    </w:p>
    <w:p w14:paraId="3D5739F4"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shd w:val="clear" w:color="auto" w:fill="FFFFFF"/>
          <w14:ligatures w14:val="none"/>
        </w:rPr>
        <w:t>Room: Boylan 3156</w:t>
      </w:r>
    </w:p>
    <w:p w14:paraId="56572CBE" w14:textId="77777777" w:rsidR="00924FB0" w:rsidRPr="00924FB0" w:rsidRDefault="00924FB0" w:rsidP="00924FB0">
      <w:pPr>
        <w:shd w:val="clear" w:color="auto" w:fill="FFFFFF"/>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Instructor: Justin Gallagher</w:t>
      </w:r>
    </w:p>
    <w:p w14:paraId="695C4C76" w14:textId="77777777" w:rsidR="00924FB0" w:rsidRPr="00924FB0" w:rsidRDefault="00924FB0" w:rsidP="00924FB0">
      <w:pPr>
        <w:shd w:val="clear" w:color="auto" w:fill="FFFFFF"/>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Email: jugallagher@gmail.com</w:t>
      </w:r>
    </w:p>
    <w:p w14:paraId="14EE4A19" w14:textId="77777777" w:rsidR="00924FB0" w:rsidRPr="00924FB0" w:rsidRDefault="00924FB0" w:rsidP="00924FB0">
      <w:pPr>
        <w:shd w:val="clear" w:color="auto" w:fill="FFFFFF"/>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Office Hours: Monday, 11:45-1:45, or by appointment</w:t>
      </w:r>
    </w:p>
    <w:p w14:paraId="149D64E5"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7534676D"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7670B050"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Course Description</w:t>
      </w:r>
    </w:p>
    <w:p w14:paraId="5C28E6AB"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This course is an introduction to American Studies through issues and questions of identity. What is identity? How are our identities formed, and how do they function? What does it mean to be “American?” Who can and cannot claim that identity, and on what terms? How do American identities shape factors such as class, race, ethnicity, gender, sexuality, and language, and how are they shaped by those factors?</w:t>
      </w:r>
    </w:p>
    <w:p w14:paraId="282626D5"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p>
    <w:p w14:paraId="5AAC84C1"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This semester, we will seek answers to these questions across academic disciplines, and in a wide range of source material, including legal documents, legislation, poetry, film, artwork, and music. Rather than settle on a final definition of either “America” or “identity,” we will explore both as products of on-going dialogue, debate, and change, all shaped by aspects of cultural difference and social power.</w:t>
      </w:r>
    </w:p>
    <w:p w14:paraId="276DD5FA"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3BB6A6F2"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Goals</w:t>
      </w:r>
    </w:p>
    <w:p w14:paraId="692F648F"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I hope that by the end of the term, you’re able to explain much of what is at stake in how we think about American identity; that you can describe various theories of identity as they’re used in cultural studies; that you can map the political, cultural, and social forces that form American identities, and that you’re able to apply analytic and theoretical frameworks to the interpretation of cultural texts.</w:t>
      </w:r>
    </w:p>
    <w:p w14:paraId="5A31A933"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3E34EEE8"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Required Materials</w:t>
      </w:r>
    </w:p>
    <w:p w14:paraId="0FBE0AE8"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You can find links to most of the course readings on the digital version of the syllabus on Blackboard. Those readings that aren’t linked on the syllabus will be posted in the Course Readings section of Blackboard.</w:t>
      </w:r>
    </w:p>
    <w:p w14:paraId="08B52AD8"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You must bring a copy of the reading, something to write with, and paper to class every day.</w:t>
      </w:r>
    </w:p>
    <w:p w14:paraId="29395BAA"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You will also need to activate your CUNY New York Times account. Directions for doing this can be found</w:t>
      </w:r>
      <w:hyperlink r:id="rId6" w:history="1">
        <w:r w:rsidRPr="00924FB0">
          <w:rPr>
            <w:rFonts w:ascii="Avenir" w:eastAsia="Times New Roman" w:hAnsi="Avenir" w:cs="Times New Roman"/>
            <w:color w:val="000000"/>
            <w:kern w:val="0"/>
            <w:sz w:val="18"/>
            <w:szCs w:val="18"/>
            <w:u w:val="single"/>
            <w14:ligatures w14:val="none"/>
          </w:rPr>
          <w:t xml:space="preserve"> here</w:t>
        </w:r>
      </w:hyperlink>
      <w:r w:rsidRPr="00924FB0">
        <w:rPr>
          <w:rFonts w:ascii="Avenir" w:eastAsia="Times New Roman" w:hAnsi="Avenir" w:cs="Times New Roman"/>
          <w:color w:val="000000"/>
          <w:kern w:val="0"/>
          <w:sz w:val="18"/>
          <w:szCs w:val="18"/>
          <w14:ligatures w14:val="none"/>
        </w:rPr>
        <w:t>.</w:t>
      </w:r>
    </w:p>
    <w:p w14:paraId="187E4F45"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p>
    <w:p w14:paraId="40B3BA9F"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4A0B3436"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Assignments and Grading Criteria</w:t>
      </w:r>
    </w:p>
    <w:p w14:paraId="2ADEDC47"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Participation</w:t>
      </w:r>
      <w:r w:rsidRPr="00924FB0">
        <w:rPr>
          <w:rFonts w:ascii="Avenir" w:eastAsia="Times New Roman" w:hAnsi="Avenir" w:cs="Times New Roman"/>
          <w:color w:val="000000"/>
          <w:kern w:val="0"/>
          <w:sz w:val="18"/>
          <w:szCs w:val="18"/>
          <w14:ligatures w14:val="none"/>
        </w:rPr>
        <w:t>:</w:t>
      </w:r>
    </w:p>
    <w:p w14:paraId="42B54F68"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Engaged, informed participation is vital to your success in this course. This means attending class regularly with the required text, something to write with, and something to write on. It also means being prepared to speak about the text when called upon. Read the assigned text closely and carefully and ask questions. Remember, if there is something in the text that you find weird or puzzling, that is almost always a GREAT starting point for analysis. Bring it up in class! Knowledge of the material will be tested in occasional, unannounced quizzes. These quizzes factor into your participation grade as well.</w:t>
      </w:r>
    </w:p>
    <w:p w14:paraId="40B42ACA"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 </w:t>
      </w:r>
    </w:p>
    <w:p w14:paraId="5ADA5156"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In-Class Writing:</w:t>
      </w:r>
    </w:p>
    <w:p w14:paraId="046F34CD"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There will be frequent low stakes in-class writing assignments, both creative and analytic.</w:t>
      </w:r>
    </w:p>
    <w:p w14:paraId="394946CF"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 </w:t>
      </w:r>
    </w:p>
    <w:p w14:paraId="4B2E3EBA"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Analytic essay</w:t>
      </w:r>
      <w:r w:rsidRPr="00924FB0">
        <w:rPr>
          <w:rFonts w:ascii="Avenir" w:eastAsia="Times New Roman" w:hAnsi="Avenir" w:cs="Times New Roman"/>
          <w:color w:val="000000"/>
          <w:kern w:val="0"/>
          <w:sz w:val="18"/>
          <w:szCs w:val="18"/>
          <w14:ligatures w14:val="none"/>
        </w:rPr>
        <w:t>:</w:t>
      </w:r>
    </w:p>
    <w:p w14:paraId="48294301"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You will complete one in-class essay.</w:t>
      </w:r>
    </w:p>
    <w:p w14:paraId="71FC6A9B"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p>
    <w:p w14:paraId="7B92B610"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The Listening Project</w:t>
      </w:r>
      <w:r w:rsidRPr="00924FB0">
        <w:rPr>
          <w:rFonts w:ascii="Avenir" w:eastAsia="Times New Roman" w:hAnsi="Avenir" w:cs="Times New Roman"/>
          <w:color w:val="000000"/>
          <w:kern w:val="0"/>
          <w:sz w:val="18"/>
          <w:szCs w:val="18"/>
          <w14:ligatures w14:val="none"/>
        </w:rPr>
        <w:t>:</w:t>
      </w:r>
    </w:p>
    <w:p w14:paraId="465F8A75"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This course is participating in the Brooklyn College Listening Project. You will record and conduct a half hour interview with a person of your choice as part of the project.</w:t>
      </w:r>
    </w:p>
    <w:p w14:paraId="5A4F9414"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p>
    <w:p w14:paraId="39F09A7C"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Creative Project:</w:t>
      </w:r>
    </w:p>
    <w:p w14:paraId="5E634B01"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lastRenderedPageBreak/>
        <w:t>In addition to your two written projects, you will also be asked to one of the course readings with a creative project. Details will be shared nearer the due date.</w:t>
      </w:r>
    </w:p>
    <w:p w14:paraId="22415BE7"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406F6E08"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0DDCFCD4"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Grading Breakdown</w:t>
      </w:r>
    </w:p>
    <w:p w14:paraId="71DC1546"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Participation: 20%</w:t>
      </w:r>
    </w:p>
    <w:p w14:paraId="23290A7A"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In-class writing and quizzes: 10%</w:t>
      </w:r>
    </w:p>
    <w:p w14:paraId="7883C14F"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Listening Project: 20%</w:t>
      </w:r>
    </w:p>
    <w:p w14:paraId="719BEF7A"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In-class essay: 10%</w:t>
      </w:r>
    </w:p>
    <w:p w14:paraId="063F1E39"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Creative project:</w:t>
      </w:r>
    </w:p>
    <w:p w14:paraId="3E7730C5"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r w:rsidRPr="00924FB0">
        <w:rPr>
          <w:rFonts w:ascii="Avenir" w:eastAsia="Times New Roman" w:hAnsi="Avenir" w:cs="Times New Roman"/>
          <w:color w:val="000000"/>
          <w:kern w:val="0"/>
          <w:sz w:val="18"/>
          <w:szCs w:val="18"/>
          <w14:ligatures w14:val="none"/>
        </w:rPr>
        <w:tab/>
        <w:t>Project proposal: 5%</w:t>
      </w:r>
    </w:p>
    <w:p w14:paraId="7D96DB04"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r w:rsidRPr="00924FB0">
        <w:rPr>
          <w:rFonts w:ascii="Avenir" w:eastAsia="Times New Roman" w:hAnsi="Avenir" w:cs="Times New Roman"/>
          <w:color w:val="000000"/>
          <w:kern w:val="0"/>
          <w:sz w:val="18"/>
          <w:szCs w:val="18"/>
          <w14:ligatures w14:val="none"/>
        </w:rPr>
        <w:tab/>
        <w:t>Annotated bibliography 10%</w:t>
      </w:r>
    </w:p>
    <w:p w14:paraId="1F5D2669"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r w:rsidRPr="00924FB0">
        <w:rPr>
          <w:rFonts w:ascii="Avenir" w:eastAsia="Times New Roman" w:hAnsi="Avenir" w:cs="Times New Roman"/>
          <w:color w:val="000000"/>
          <w:kern w:val="0"/>
          <w:sz w:val="18"/>
          <w:szCs w:val="18"/>
          <w14:ligatures w14:val="none"/>
        </w:rPr>
        <w:tab/>
        <w:t>Final project: 20%</w:t>
      </w:r>
    </w:p>
    <w:p w14:paraId="53974AA8" w14:textId="77777777" w:rsidR="00924FB0" w:rsidRPr="00924FB0" w:rsidRDefault="00924FB0" w:rsidP="00924FB0">
      <w:pPr>
        <w:spacing w:after="0" w:line="240" w:lineRule="auto"/>
        <w:ind w:firstLine="20"/>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Presentation: 5%</w:t>
      </w:r>
    </w:p>
    <w:p w14:paraId="6E17F7EE"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288F4AB1"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Classroom Policies</w:t>
      </w:r>
    </w:p>
    <w:p w14:paraId="1C312B10"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Attendance:</w:t>
      </w:r>
    </w:p>
    <w:p w14:paraId="254DD896" w14:textId="77777777" w:rsidR="00924FB0" w:rsidRPr="00924FB0" w:rsidRDefault="00924FB0" w:rsidP="00924FB0">
      <w:pPr>
        <w:spacing w:after="0" w:line="240" w:lineRule="auto"/>
        <w:ind w:right="100"/>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To help you arrive in class on time, there will be beginning-of-the-class activities used for attendance. Arriving late or leaving the class for more than 15 minutes will be marked for ½ absence. Students missing more than three class meetings will lose a letter grade from their final course grade.</w:t>
      </w:r>
    </w:p>
    <w:p w14:paraId="367AA8D1"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 </w:t>
      </w:r>
    </w:p>
    <w:p w14:paraId="1AAB27DB"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Electronics:</w:t>
      </w:r>
    </w:p>
    <w:p w14:paraId="3324AC70"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You may use laptops and tablets in class, but for classwork only. Headphones and phones must be put away during class. If I see them out once class has begun, you will lose all participation and attendance credit for that day.</w:t>
      </w:r>
    </w:p>
    <w:p w14:paraId="20F82127"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6A1C8E30"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Late Submission:</w:t>
      </w:r>
    </w:p>
    <w:p w14:paraId="6487AA0B"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Essays turned in late will be penalized half a letter grade for each class meeting they are late. Late work will not be accepted after two weeks have passed from the original due date.</w:t>
      </w:r>
    </w:p>
    <w:p w14:paraId="43934355"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p>
    <w:p w14:paraId="038AFDD5"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Use of AI:</w:t>
      </w:r>
    </w:p>
    <w:p w14:paraId="063881B7"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You may not use large language models, translation apps, or grammar-checking software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Academic Integrity.</w:t>
      </w:r>
    </w:p>
    <w:p w14:paraId="40D4F8D6"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w:t>
      </w:r>
    </w:p>
    <w:p w14:paraId="455AFBCA"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u w:val="single"/>
          <w14:ligatures w14:val="none"/>
        </w:rPr>
        <w:t>Academic Integrity:</w:t>
      </w:r>
    </w:p>
    <w:p w14:paraId="4E7A4A40"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Academic integrity is the pursuit of scholarly activity in an honest, truthful and responsible manner. Violations of academic integrity include, but are not limited to, plagiarism, cheating on exams, falsification, and unapproved collaboration. You can review CUNY’s policy on academic integrity</w:t>
      </w:r>
      <w:hyperlink r:id="rId7"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here</w:t>
        </w:r>
      </w:hyperlink>
      <w:r w:rsidRPr="00924FB0">
        <w:rPr>
          <w:rFonts w:ascii="Avenir" w:eastAsia="Times New Roman" w:hAnsi="Avenir" w:cs="Times New Roman"/>
          <w:color w:val="000000"/>
          <w:kern w:val="0"/>
          <w:sz w:val="18"/>
          <w:szCs w:val="18"/>
          <w14:ligatures w14:val="none"/>
        </w:rPr>
        <w:t>.</w:t>
      </w:r>
    </w:p>
    <w:p w14:paraId="447F593C"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648F206C"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 </w:t>
      </w:r>
    </w:p>
    <w:p w14:paraId="61DBAFF7" w14:textId="77777777" w:rsidR="00924FB0" w:rsidRPr="00924FB0" w:rsidRDefault="00924FB0" w:rsidP="00924FB0">
      <w:pPr>
        <w:spacing w:after="0" w:line="240" w:lineRule="auto"/>
        <w:jc w:val="both"/>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Schedule</w:t>
      </w:r>
    </w:p>
    <w:p w14:paraId="43FA83AD"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7C9A61BB"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w:t>
      </w:r>
    </w:p>
    <w:p w14:paraId="49A433A0"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August 27, 2025</w:t>
      </w:r>
    </w:p>
    <w:p w14:paraId="3B5D6228"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Introductions and expectations</w:t>
      </w:r>
    </w:p>
    <w:p w14:paraId="088B7AFE"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69FA094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2</w:t>
      </w:r>
    </w:p>
    <w:p w14:paraId="38440DE4"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September 1, 2025</w:t>
      </w:r>
    </w:p>
    <w:p w14:paraId="25D5B6C7"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No class</w:t>
      </w:r>
    </w:p>
    <w:p w14:paraId="12D1A6B2"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0FF4A933"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lastRenderedPageBreak/>
        <w:t>Wednesday, September 3, 2025</w:t>
      </w:r>
    </w:p>
    <w:p w14:paraId="380BB549"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Diagnostic essay</w:t>
      </w:r>
    </w:p>
    <w:p w14:paraId="34368E5B"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2C0014EC"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3</w:t>
      </w:r>
    </w:p>
    <w:p w14:paraId="1A2F6FBD"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September 8, 2025</w:t>
      </w:r>
    </w:p>
    <w:p w14:paraId="28DE5C82"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Times New Roman" w:eastAsia="Times New Roman" w:hAnsi="Times New Roman" w:cs="Times New Roman"/>
          <w:color w:val="000000"/>
          <w:kern w:val="0"/>
          <w:sz w:val="18"/>
          <w:szCs w:val="18"/>
          <w14:ligatures w14:val="none"/>
        </w:rPr>
        <w:t>​​</w:t>
      </w:r>
      <w:r w:rsidRPr="00924FB0">
        <w:rPr>
          <w:rFonts w:ascii="Avenir" w:eastAsia="Times New Roman" w:hAnsi="Avenir" w:cs="Times New Roman"/>
          <w:color w:val="000000"/>
          <w:kern w:val="0"/>
          <w:sz w:val="18"/>
          <w:szCs w:val="18"/>
          <w14:ligatures w14:val="none"/>
        </w:rPr>
        <w:t>Thomas Jefferson,</w:t>
      </w:r>
      <w:hyperlink r:id="rId8"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The Declaration of Independence</w:t>
        </w:r>
      </w:hyperlink>
    </w:p>
    <w:p w14:paraId="758FBF90"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26B4FD70"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September 10, 2025</w:t>
      </w:r>
    </w:p>
    <w:p w14:paraId="086B6A69"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xml:space="preserve">Frederick Douglass, </w:t>
      </w:r>
      <w:proofErr w:type="gramStart"/>
      <w:r w:rsidRPr="00924FB0">
        <w:rPr>
          <w:rFonts w:ascii="Avenir" w:eastAsia="Times New Roman" w:hAnsi="Avenir" w:cs="Times New Roman"/>
          <w:color w:val="467886"/>
          <w:kern w:val="0"/>
          <w:sz w:val="18"/>
          <w:szCs w:val="18"/>
          <w14:ligatures w14:val="none"/>
        </w:rPr>
        <w:t>What</w:t>
      </w:r>
      <w:proofErr w:type="gramEnd"/>
      <w:r w:rsidRPr="00924FB0">
        <w:rPr>
          <w:rFonts w:ascii="Avenir" w:eastAsia="Times New Roman" w:hAnsi="Avenir" w:cs="Times New Roman"/>
          <w:color w:val="467886"/>
          <w:kern w:val="0"/>
          <w:sz w:val="18"/>
          <w:szCs w:val="18"/>
          <w14:ligatures w14:val="none"/>
        </w:rPr>
        <w:t xml:space="preserve"> to a Slave Is the 4</w:t>
      </w:r>
      <w:r w:rsidRPr="00924FB0">
        <w:rPr>
          <w:rFonts w:ascii="Avenir" w:eastAsia="Times New Roman" w:hAnsi="Avenir" w:cs="Times New Roman"/>
          <w:color w:val="467886"/>
          <w:kern w:val="0"/>
          <w:sz w:val="11"/>
          <w:szCs w:val="11"/>
          <w:vertAlign w:val="superscript"/>
          <w14:ligatures w14:val="none"/>
        </w:rPr>
        <w:t>th</w:t>
      </w:r>
      <w:r w:rsidRPr="00924FB0">
        <w:rPr>
          <w:rFonts w:ascii="Avenir" w:eastAsia="Times New Roman" w:hAnsi="Avenir" w:cs="Times New Roman"/>
          <w:color w:val="467886"/>
          <w:kern w:val="0"/>
          <w:sz w:val="18"/>
          <w:szCs w:val="18"/>
          <w14:ligatures w14:val="none"/>
        </w:rPr>
        <w:t xml:space="preserve"> of July?</w:t>
      </w:r>
    </w:p>
    <w:p w14:paraId="1BDE04E1"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2F6DF133"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4</w:t>
      </w:r>
    </w:p>
    <w:p w14:paraId="27CAF39E"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September 15, 2025</w:t>
      </w:r>
    </w:p>
    <w:p w14:paraId="2FF0AFD1"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 xml:space="preserve">Frederick Douglass, </w:t>
      </w:r>
      <w:proofErr w:type="gramStart"/>
      <w:r w:rsidRPr="00924FB0">
        <w:rPr>
          <w:rFonts w:ascii="Avenir" w:eastAsia="Times New Roman" w:hAnsi="Avenir" w:cs="Times New Roman"/>
          <w:color w:val="467886"/>
          <w:kern w:val="0"/>
          <w:sz w:val="18"/>
          <w:szCs w:val="18"/>
          <w14:ligatures w14:val="none"/>
        </w:rPr>
        <w:t>What</w:t>
      </w:r>
      <w:proofErr w:type="gramEnd"/>
      <w:r w:rsidRPr="00924FB0">
        <w:rPr>
          <w:rFonts w:ascii="Avenir" w:eastAsia="Times New Roman" w:hAnsi="Avenir" w:cs="Times New Roman"/>
          <w:color w:val="467886"/>
          <w:kern w:val="0"/>
          <w:sz w:val="18"/>
          <w:szCs w:val="18"/>
          <w14:ligatures w14:val="none"/>
        </w:rPr>
        <w:t xml:space="preserve"> to a Slave Is the 4</w:t>
      </w:r>
      <w:r w:rsidRPr="00924FB0">
        <w:rPr>
          <w:rFonts w:ascii="Avenir" w:eastAsia="Times New Roman" w:hAnsi="Avenir" w:cs="Times New Roman"/>
          <w:color w:val="467886"/>
          <w:kern w:val="0"/>
          <w:sz w:val="11"/>
          <w:szCs w:val="11"/>
          <w:vertAlign w:val="superscript"/>
          <w14:ligatures w14:val="none"/>
        </w:rPr>
        <w:t>th</w:t>
      </w:r>
      <w:r w:rsidRPr="00924FB0">
        <w:rPr>
          <w:rFonts w:ascii="Avenir" w:eastAsia="Times New Roman" w:hAnsi="Avenir" w:cs="Times New Roman"/>
          <w:color w:val="467886"/>
          <w:kern w:val="0"/>
          <w:sz w:val="18"/>
          <w:szCs w:val="18"/>
          <w14:ligatures w14:val="none"/>
        </w:rPr>
        <w:t xml:space="preserve"> of July?</w:t>
      </w:r>
    </w:p>
    <w:p w14:paraId="3F95C057"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6F009428"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September 17, 2025</w:t>
      </w:r>
    </w:p>
    <w:p w14:paraId="0440B879"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r>
      <w:r w:rsidRPr="00924FB0">
        <w:rPr>
          <w:rFonts w:ascii="Avenir" w:eastAsia="Times New Roman" w:hAnsi="Avenir" w:cs="Times New Roman"/>
          <w:b/>
          <w:bCs/>
          <w:color w:val="000000"/>
          <w:kern w:val="0"/>
          <w:sz w:val="18"/>
          <w:szCs w:val="18"/>
          <w14:ligatures w14:val="none"/>
        </w:rPr>
        <w:t>In-class essay</w:t>
      </w:r>
    </w:p>
    <w:p w14:paraId="41F1A9B0"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6F079376"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5</w:t>
      </w:r>
    </w:p>
    <w:p w14:paraId="10B0FD7F"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September 22, 2025</w:t>
      </w:r>
    </w:p>
    <w:p w14:paraId="70F9ACB4"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No class</w:t>
      </w:r>
    </w:p>
    <w:p w14:paraId="35635EBE"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40366156"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September 24, 2025</w:t>
      </w:r>
    </w:p>
    <w:p w14:paraId="0140F092"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No class</w:t>
      </w:r>
    </w:p>
    <w:p w14:paraId="3359B9BA"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1436E041"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6</w:t>
      </w:r>
    </w:p>
    <w:p w14:paraId="1845C7C3"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September 29, 2025</w:t>
      </w:r>
    </w:p>
    <w:p w14:paraId="480D5121"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Listening Project workshop</w:t>
      </w:r>
    </w:p>
    <w:p w14:paraId="41EE338C"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6A3C47D7"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October 1, 2025</w:t>
      </w:r>
    </w:p>
    <w:p w14:paraId="259CF5F9"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r>
      <w:r w:rsidRPr="00924FB0">
        <w:rPr>
          <w:rFonts w:ascii="Avenir" w:eastAsia="Times New Roman" w:hAnsi="Avenir" w:cs="Times New Roman"/>
          <w:b/>
          <w:bCs/>
          <w:color w:val="000000"/>
          <w:kern w:val="0"/>
          <w:sz w:val="18"/>
          <w:szCs w:val="18"/>
          <w14:ligatures w14:val="none"/>
        </w:rPr>
        <w:t>No class</w:t>
      </w:r>
    </w:p>
    <w:p w14:paraId="11951665"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1F88D85E"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7</w:t>
      </w:r>
    </w:p>
    <w:p w14:paraId="5FE1400D"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October 6, 2025</w:t>
      </w:r>
    </w:p>
    <w:p w14:paraId="5F630B83"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Natalie Diaz,</w:t>
      </w:r>
      <w:hyperlink r:id="rId9"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American Arithmetic</w:t>
        </w:r>
      </w:hyperlink>
    </w:p>
    <w:p w14:paraId="75BD83CB"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0275EF79"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October 8, 2025</w:t>
      </w:r>
    </w:p>
    <w:p w14:paraId="017097A7"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The American Yawp,</w:t>
      </w:r>
      <w:hyperlink r:id="rId10"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Indigenous America</w:t>
        </w:r>
      </w:hyperlink>
    </w:p>
    <w:p w14:paraId="577698F7"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7BD72E83"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8</w:t>
      </w:r>
    </w:p>
    <w:p w14:paraId="09204F2E"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Tuesday, October 14, 2025</w:t>
      </w:r>
    </w:p>
    <w:p w14:paraId="378A474B"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Conversion day</w:t>
      </w:r>
    </w:p>
    <w:p w14:paraId="4EDDC8D5"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hyperlink r:id="rId11" w:history="1">
        <w:r w:rsidRPr="00924FB0">
          <w:rPr>
            <w:rFonts w:ascii="Avenir" w:eastAsia="Times New Roman" w:hAnsi="Avenir" w:cs="Times New Roman"/>
            <w:color w:val="467886"/>
            <w:kern w:val="0"/>
            <w:sz w:val="18"/>
            <w:szCs w:val="18"/>
            <w:u w:val="single"/>
            <w14:ligatures w14:val="none"/>
          </w:rPr>
          <w:t>Congressional Apology to Native Americans</w:t>
        </w:r>
      </w:hyperlink>
    </w:p>
    <w:p w14:paraId="2D6E8340"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Layli Long Soldier,</w:t>
      </w:r>
      <w:hyperlink r:id="rId12"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Whereas</w:t>
        </w:r>
      </w:hyperlink>
    </w:p>
    <w:p w14:paraId="03ADE8F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41D041B3"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October 15, 2025</w:t>
      </w:r>
    </w:p>
    <w:p w14:paraId="6D75394E"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 xml:space="preserve">Philip Deloria, from </w:t>
      </w:r>
      <w:r w:rsidRPr="00924FB0">
        <w:rPr>
          <w:rFonts w:ascii="Avenir" w:eastAsia="Times New Roman" w:hAnsi="Avenir" w:cs="Times New Roman"/>
          <w:color w:val="467886"/>
          <w:kern w:val="0"/>
          <w:sz w:val="18"/>
          <w:szCs w:val="18"/>
          <w14:ligatures w14:val="none"/>
        </w:rPr>
        <w:t>Playing Indian</w:t>
      </w:r>
    </w:p>
    <w:p w14:paraId="452457E7"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1E4D086B"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9</w:t>
      </w:r>
    </w:p>
    <w:p w14:paraId="0C48C000"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October 20, 2025</w:t>
      </w:r>
    </w:p>
    <w:p w14:paraId="5DFA6C48"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No class</w:t>
      </w:r>
    </w:p>
    <w:p w14:paraId="6B18ED68"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36589429"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October 22, 2025</w:t>
      </w:r>
    </w:p>
    <w:p w14:paraId="7F38B997"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ab/>
        <w:t>Creative Project workshop</w:t>
      </w:r>
    </w:p>
    <w:p w14:paraId="3E34C7B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09DFC7D3"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10</w:t>
      </w:r>
    </w:p>
    <w:p w14:paraId="6901B088"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October 27, 2025</w:t>
      </w:r>
    </w:p>
    <w:p w14:paraId="00DE4B2B"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 xml:space="preserve">Lauren Berlant, </w:t>
      </w:r>
      <w:r w:rsidRPr="00924FB0">
        <w:rPr>
          <w:rFonts w:ascii="Avenir" w:eastAsia="Times New Roman" w:hAnsi="Avenir" w:cs="Times New Roman"/>
          <w:color w:val="467886"/>
          <w:kern w:val="0"/>
          <w:sz w:val="18"/>
          <w:szCs w:val="18"/>
          <w14:ligatures w14:val="none"/>
        </w:rPr>
        <w:t>Citizenship</w:t>
      </w:r>
    </w:p>
    <w:p w14:paraId="6AF66A77"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Creative Project proposal due</w:t>
      </w:r>
    </w:p>
    <w:p w14:paraId="0A5F39C4"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October 29, 2025</w:t>
      </w:r>
    </w:p>
    <w:p w14:paraId="0237CDAD"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hyperlink r:id="rId13" w:history="1">
        <w:r w:rsidRPr="00924FB0">
          <w:rPr>
            <w:rFonts w:ascii="Avenir" w:eastAsia="Times New Roman" w:hAnsi="Avenir" w:cs="Times New Roman"/>
            <w:color w:val="467886"/>
            <w:kern w:val="0"/>
            <w:sz w:val="18"/>
            <w:szCs w:val="18"/>
            <w:u w:val="single"/>
            <w14:ligatures w14:val="none"/>
          </w:rPr>
          <w:t>The 14</w:t>
        </w:r>
        <w:r w:rsidRPr="00924FB0">
          <w:rPr>
            <w:rFonts w:ascii="Avenir" w:eastAsia="Times New Roman" w:hAnsi="Avenir" w:cs="Times New Roman"/>
            <w:color w:val="467886"/>
            <w:kern w:val="0"/>
            <w:sz w:val="11"/>
            <w:szCs w:val="11"/>
            <w:u w:val="single"/>
            <w:vertAlign w:val="superscript"/>
            <w14:ligatures w14:val="none"/>
          </w:rPr>
          <w:t>th</w:t>
        </w:r>
        <w:r w:rsidRPr="00924FB0">
          <w:rPr>
            <w:rFonts w:ascii="Avenir" w:eastAsia="Times New Roman" w:hAnsi="Avenir" w:cs="Times New Roman"/>
            <w:color w:val="467886"/>
            <w:kern w:val="0"/>
            <w:sz w:val="18"/>
            <w:szCs w:val="18"/>
            <w:u w:val="single"/>
            <w14:ligatures w14:val="none"/>
          </w:rPr>
          <w:t xml:space="preserve"> Amendment</w:t>
        </w:r>
      </w:hyperlink>
    </w:p>
    <w:p w14:paraId="31DA258A"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hyperlink r:id="rId14" w:history="1">
        <w:r w:rsidRPr="00924FB0">
          <w:rPr>
            <w:rFonts w:ascii="Avenir" w:eastAsia="Times New Roman" w:hAnsi="Avenir" w:cs="Times New Roman"/>
            <w:color w:val="467886"/>
            <w:kern w:val="0"/>
            <w:sz w:val="18"/>
            <w:szCs w:val="18"/>
            <w:u w:val="single"/>
            <w14:ligatures w14:val="none"/>
          </w:rPr>
          <w:t>Protecting the Value and Meaning of American Citizenship executive order</w:t>
        </w:r>
      </w:hyperlink>
    </w:p>
    <w:p w14:paraId="18DEE1C0"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39873939"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11</w:t>
      </w:r>
    </w:p>
    <w:p w14:paraId="13AB1B92"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November 3, 2025</w:t>
      </w:r>
    </w:p>
    <w:p w14:paraId="264D7E0B"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Laila Lalami,</w:t>
      </w:r>
      <w:hyperlink r:id="rId15"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I’m a Muslim and Arab American. Will I Ever Be an Equal Citizen?</w:t>
        </w:r>
      </w:hyperlink>
    </w:p>
    <w:p w14:paraId="05E922D9"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5BEA90CF"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November 5, 2025</w:t>
      </w:r>
    </w:p>
    <w:p w14:paraId="50C234F5"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ab/>
        <w:t>Listening Project due</w:t>
      </w:r>
    </w:p>
    <w:p w14:paraId="45767A17"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6D368B16"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12</w:t>
      </w:r>
    </w:p>
    <w:p w14:paraId="6082B6D0"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November 10, 2025</w:t>
      </w:r>
    </w:p>
    <w:p w14:paraId="11AC3217"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r>
      <w:hyperlink r:id="rId16" w:history="1">
        <w:r w:rsidRPr="00924FB0">
          <w:rPr>
            <w:rFonts w:ascii="Avenir" w:eastAsia="Times New Roman" w:hAnsi="Avenir" w:cs="Times New Roman"/>
            <w:color w:val="467886"/>
            <w:kern w:val="0"/>
            <w:sz w:val="18"/>
            <w:szCs w:val="18"/>
            <w:u w:val="single"/>
            <w14:ligatures w14:val="none"/>
          </w:rPr>
          <w:t>Protecting the American People Against Invasion executive order</w:t>
        </w:r>
      </w:hyperlink>
    </w:p>
    <w:p w14:paraId="160A5EB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26E17651"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November 12, 2025</w:t>
      </w:r>
    </w:p>
    <w:p w14:paraId="3284CC5B"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Karla Cornejo Villavicencio,</w:t>
      </w:r>
      <w:hyperlink r:id="rId17"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Waking up from the American Dream</w:t>
        </w:r>
      </w:hyperlink>
    </w:p>
    <w:p w14:paraId="2BA08B1D"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ab/>
        <w:t>Annotated bibliography due</w:t>
      </w:r>
    </w:p>
    <w:p w14:paraId="49059906"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76CC4B93"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13</w:t>
      </w:r>
    </w:p>
    <w:p w14:paraId="167C42C9"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November 17, 2025</w:t>
      </w:r>
    </w:p>
    <w:p w14:paraId="381AE094"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Colin Thubron, The Artificiality of Nations</w:t>
      </w:r>
    </w:p>
    <w:p w14:paraId="7A265325"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2B50BA4A"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November 19, 2025</w:t>
      </w:r>
    </w:p>
    <w:p w14:paraId="5307687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Natalia Molina, How Race is Made in America</w:t>
      </w:r>
    </w:p>
    <w:p w14:paraId="5E40B224" w14:textId="77777777" w:rsidR="00924FB0" w:rsidRPr="00924FB0" w:rsidRDefault="00924FB0" w:rsidP="00924FB0">
      <w:pPr>
        <w:spacing w:after="240" w:line="240" w:lineRule="auto"/>
        <w:rPr>
          <w:rFonts w:ascii="Times New Roman" w:eastAsia="Times New Roman" w:hAnsi="Times New Roman" w:cs="Times New Roman"/>
          <w:kern w:val="0"/>
          <w14:ligatures w14:val="none"/>
        </w:rPr>
      </w:pPr>
    </w:p>
    <w:p w14:paraId="72FEFF65"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14</w:t>
      </w:r>
    </w:p>
    <w:p w14:paraId="3B98AA3F"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November 24, 2025</w:t>
      </w:r>
    </w:p>
    <w:p w14:paraId="6AC80395"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 xml:space="preserve">Jack Halberstam, </w:t>
      </w:r>
      <w:r w:rsidRPr="00924FB0">
        <w:rPr>
          <w:rFonts w:ascii="Avenir" w:eastAsia="Times New Roman" w:hAnsi="Avenir" w:cs="Times New Roman"/>
          <w:color w:val="467886"/>
          <w:kern w:val="0"/>
          <w:sz w:val="18"/>
          <w:szCs w:val="18"/>
          <w14:ligatures w14:val="none"/>
        </w:rPr>
        <w:t>Gender</w:t>
      </w:r>
    </w:p>
    <w:p w14:paraId="163E5D06"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71836640"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November 26, 2025</w:t>
      </w:r>
    </w:p>
    <w:p w14:paraId="58F6927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Amia Srinivasan,</w:t>
      </w:r>
      <w:hyperlink r:id="rId18"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467886"/>
            <w:kern w:val="0"/>
            <w:sz w:val="18"/>
            <w:szCs w:val="18"/>
            <w:u w:val="single"/>
            <w14:ligatures w14:val="none"/>
          </w:rPr>
          <w:t>The Right to Sex</w:t>
        </w:r>
      </w:hyperlink>
    </w:p>
    <w:p w14:paraId="065EE589"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0198729E"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15</w:t>
      </w:r>
    </w:p>
    <w:p w14:paraId="5071D391"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December 1, 2025</w:t>
      </w:r>
    </w:p>
    <w:p w14:paraId="39CE360C"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Wesley Morris,</w:t>
      </w:r>
      <w:hyperlink r:id="rId19" w:history="1">
        <w:r w:rsidRPr="00924FB0">
          <w:rPr>
            <w:rFonts w:ascii="Avenir" w:eastAsia="Times New Roman" w:hAnsi="Avenir" w:cs="Times New Roman"/>
            <w:color w:val="000000"/>
            <w:kern w:val="0"/>
            <w:sz w:val="18"/>
            <w:szCs w:val="18"/>
            <w:u w:val="single"/>
            <w14:ligatures w14:val="none"/>
          </w:rPr>
          <w:t xml:space="preserve"> </w:t>
        </w:r>
        <w:r w:rsidRPr="00924FB0">
          <w:rPr>
            <w:rFonts w:ascii="Avenir" w:eastAsia="Times New Roman" w:hAnsi="Avenir" w:cs="Times New Roman"/>
            <w:color w:val="0000FF"/>
            <w:kern w:val="0"/>
            <w:sz w:val="18"/>
            <w:szCs w:val="18"/>
            <w:u w:val="single"/>
            <w14:ligatures w14:val="none"/>
          </w:rPr>
          <w:t>Why is Everyone Always Stealing Black Music?</w:t>
        </w:r>
      </w:hyperlink>
    </w:p>
    <w:p w14:paraId="36FC3D88"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05D155B7"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December 3, 2025</w:t>
      </w:r>
    </w:p>
    <w:p w14:paraId="4AD1EFA6"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ab/>
        <w:t>Sinners, directed by Ryan Coogler</w:t>
      </w:r>
    </w:p>
    <w:p w14:paraId="72E3868C"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1DADA17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16</w:t>
      </w:r>
    </w:p>
    <w:p w14:paraId="2919498C"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December 8, 2025</w:t>
      </w:r>
    </w:p>
    <w:p w14:paraId="4A27537B"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lastRenderedPageBreak/>
        <w:t>Presentations</w:t>
      </w:r>
    </w:p>
    <w:p w14:paraId="61BA646E"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b/>
          <w:bCs/>
          <w:color w:val="000000"/>
          <w:kern w:val="0"/>
          <w:sz w:val="18"/>
          <w:szCs w:val="18"/>
          <w14:ligatures w14:val="none"/>
        </w:rPr>
        <w:tab/>
        <w:t>Creative Projects due</w:t>
      </w:r>
    </w:p>
    <w:p w14:paraId="46ABCC7E"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47D0D344"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Wednesday, December 10, 2025</w:t>
      </w:r>
    </w:p>
    <w:p w14:paraId="3145BB36" w14:textId="77777777" w:rsidR="00924FB0" w:rsidRPr="00924FB0" w:rsidRDefault="00924FB0" w:rsidP="00924FB0">
      <w:pPr>
        <w:spacing w:after="0" w:line="240" w:lineRule="auto"/>
        <w:ind w:firstLine="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Presentations</w:t>
      </w:r>
    </w:p>
    <w:p w14:paraId="5B2BC27C"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38D0EDE8"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Week 17</w:t>
      </w:r>
    </w:p>
    <w:p w14:paraId="4243B579"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Monday, December 15, 2025</w:t>
      </w:r>
    </w:p>
    <w:p w14:paraId="3A95B4C8" w14:textId="77777777" w:rsidR="00924FB0" w:rsidRPr="00924FB0" w:rsidRDefault="00924FB0" w:rsidP="00924FB0">
      <w:pPr>
        <w:spacing w:after="0" w:line="240" w:lineRule="auto"/>
        <w:ind w:left="720"/>
        <w:rPr>
          <w:rFonts w:ascii="Times New Roman" w:eastAsia="Times New Roman" w:hAnsi="Times New Roman" w:cs="Times New Roman"/>
          <w:kern w:val="0"/>
          <w14:ligatures w14:val="none"/>
        </w:rPr>
      </w:pPr>
      <w:r w:rsidRPr="00924FB0">
        <w:rPr>
          <w:rFonts w:ascii="Avenir" w:eastAsia="Times New Roman" w:hAnsi="Avenir" w:cs="Times New Roman"/>
          <w:color w:val="000000"/>
          <w:kern w:val="0"/>
          <w:sz w:val="18"/>
          <w:szCs w:val="18"/>
          <w14:ligatures w14:val="none"/>
        </w:rPr>
        <w:t>Presentations, endings</w:t>
      </w:r>
    </w:p>
    <w:p w14:paraId="1C451D9F" w14:textId="77777777" w:rsidR="00924FB0" w:rsidRPr="00924FB0" w:rsidRDefault="00924FB0" w:rsidP="00924FB0">
      <w:pPr>
        <w:spacing w:after="0" w:line="240" w:lineRule="auto"/>
        <w:rPr>
          <w:rFonts w:ascii="Times New Roman" w:eastAsia="Times New Roman" w:hAnsi="Times New Roman" w:cs="Times New Roman"/>
          <w:kern w:val="0"/>
          <w14:ligatures w14:val="none"/>
        </w:rPr>
      </w:pPr>
    </w:p>
    <w:p w14:paraId="61F0D42D" w14:textId="77777777" w:rsidR="007B2F70" w:rsidRDefault="007B2F70"/>
    <w:sectPr w:rsidR="007B2F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2CB2" w14:textId="77777777" w:rsidR="00F45C6B" w:rsidRDefault="00F45C6B" w:rsidP="00924FB0">
      <w:pPr>
        <w:spacing w:after="0" w:line="240" w:lineRule="auto"/>
      </w:pPr>
      <w:r>
        <w:separator/>
      </w:r>
    </w:p>
  </w:endnote>
  <w:endnote w:type="continuationSeparator" w:id="0">
    <w:p w14:paraId="5B5C0D98" w14:textId="77777777" w:rsidR="00F45C6B" w:rsidRDefault="00F45C6B" w:rsidP="0092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w:panose1 w:val="02000503020000020003"/>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973F" w14:textId="77777777" w:rsidR="00F45C6B" w:rsidRDefault="00F45C6B" w:rsidP="00924FB0">
      <w:pPr>
        <w:spacing w:after="0" w:line="240" w:lineRule="auto"/>
      </w:pPr>
      <w:r>
        <w:separator/>
      </w:r>
    </w:p>
  </w:footnote>
  <w:footnote w:type="continuationSeparator" w:id="0">
    <w:p w14:paraId="7A9E0843" w14:textId="77777777" w:rsidR="00F45C6B" w:rsidRDefault="00F45C6B" w:rsidP="00924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B0"/>
    <w:rsid w:val="003E18FC"/>
    <w:rsid w:val="00503B9F"/>
    <w:rsid w:val="006B00BF"/>
    <w:rsid w:val="007010A9"/>
    <w:rsid w:val="007B2F70"/>
    <w:rsid w:val="00924FB0"/>
    <w:rsid w:val="009C7815"/>
    <w:rsid w:val="00A46AF3"/>
    <w:rsid w:val="00BF1DA2"/>
    <w:rsid w:val="00EE69B7"/>
    <w:rsid w:val="00F2502D"/>
    <w:rsid w:val="00F45C6B"/>
    <w:rsid w:val="00FF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5CBDA"/>
  <w15:chartTrackingRefBased/>
  <w15:docId w15:val="{D875013F-81D5-4D40-A30E-E1FD6D27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FB0"/>
    <w:rPr>
      <w:rFonts w:eastAsiaTheme="majorEastAsia" w:cstheme="majorBidi"/>
      <w:color w:val="272727" w:themeColor="text1" w:themeTint="D8"/>
    </w:rPr>
  </w:style>
  <w:style w:type="paragraph" w:styleId="Title">
    <w:name w:val="Title"/>
    <w:basedOn w:val="Normal"/>
    <w:next w:val="Normal"/>
    <w:link w:val="TitleChar"/>
    <w:uiPriority w:val="10"/>
    <w:qFormat/>
    <w:rsid w:val="00924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FB0"/>
    <w:pPr>
      <w:spacing w:before="160"/>
      <w:jc w:val="center"/>
    </w:pPr>
    <w:rPr>
      <w:i/>
      <w:iCs/>
      <w:color w:val="404040" w:themeColor="text1" w:themeTint="BF"/>
    </w:rPr>
  </w:style>
  <w:style w:type="character" w:customStyle="1" w:styleId="QuoteChar">
    <w:name w:val="Quote Char"/>
    <w:basedOn w:val="DefaultParagraphFont"/>
    <w:link w:val="Quote"/>
    <w:uiPriority w:val="29"/>
    <w:rsid w:val="00924FB0"/>
    <w:rPr>
      <w:i/>
      <w:iCs/>
      <w:color w:val="404040" w:themeColor="text1" w:themeTint="BF"/>
    </w:rPr>
  </w:style>
  <w:style w:type="paragraph" w:styleId="ListParagraph">
    <w:name w:val="List Paragraph"/>
    <w:basedOn w:val="Normal"/>
    <w:uiPriority w:val="34"/>
    <w:qFormat/>
    <w:rsid w:val="00924FB0"/>
    <w:pPr>
      <w:ind w:left="720"/>
      <w:contextualSpacing/>
    </w:pPr>
  </w:style>
  <w:style w:type="character" w:styleId="IntenseEmphasis">
    <w:name w:val="Intense Emphasis"/>
    <w:basedOn w:val="DefaultParagraphFont"/>
    <w:uiPriority w:val="21"/>
    <w:qFormat/>
    <w:rsid w:val="00924FB0"/>
    <w:rPr>
      <w:i/>
      <w:iCs/>
      <w:color w:val="0F4761" w:themeColor="accent1" w:themeShade="BF"/>
    </w:rPr>
  </w:style>
  <w:style w:type="paragraph" w:styleId="IntenseQuote">
    <w:name w:val="Intense Quote"/>
    <w:basedOn w:val="Normal"/>
    <w:next w:val="Normal"/>
    <w:link w:val="IntenseQuoteChar"/>
    <w:uiPriority w:val="30"/>
    <w:qFormat/>
    <w:rsid w:val="00924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FB0"/>
    <w:rPr>
      <w:i/>
      <w:iCs/>
      <w:color w:val="0F4761" w:themeColor="accent1" w:themeShade="BF"/>
    </w:rPr>
  </w:style>
  <w:style w:type="character" w:styleId="IntenseReference">
    <w:name w:val="Intense Reference"/>
    <w:basedOn w:val="DefaultParagraphFont"/>
    <w:uiPriority w:val="32"/>
    <w:qFormat/>
    <w:rsid w:val="00924FB0"/>
    <w:rPr>
      <w:b/>
      <w:bCs/>
      <w:smallCaps/>
      <w:color w:val="0F4761" w:themeColor="accent1" w:themeShade="BF"/>
      <w:spacing w:val="5"/>
    </w:rPr>
  </w:style>
  <w:style w:type="paragraph" w:styleId="NormalWeb">
    <w:name w:val="Normal (Web)"/>
    <w:basedOn w:val="Normal"/>
    <w:uiPriority w:val="99"/>
    <w:semiHidden/>
    <w:unhideWhenUsed/>
    <w:rsid w:val="00924F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24FB0"/>
    <w:rPr>
      <w:color w:val="0000FF"/>
      <w:u w:val="single"/>
    </w:rPr>
  </w:style>
  <w:style w:type="character" w:customStyle="1" w:styleId="apple-tab-span">
    <w:name w:val="apple-tab-span"/>
    <w:basedOn w:val="DefaultParagraphFont"/>
    <w:rsid w:val="00924FB0"/>
  </w:style>
  <w:style w:type="paragraph" w:styleId="Header">
    <w:name w:val="header"/>
    <w:basedOn w:val="Normal"/>
    <w:link w:val="HeaderChar"/>
    <w:uiPriority w:val="99"/>
    <w:unhideWhenUsed/>
    <w:rsid w:val="00924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B0"/>
  </w:style>
  <w:style w:type="paragraph" w:styleId="Footer">
    <w:name w:val="footer"/>
    <w:basedOn w:val="Normal"/>
    <w:link w:val="FooterChar"/>
    <w:uiPriority w:val="99"/>
    <w:unhideWhenUsed/>
    <w:rsid w:val="00924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founding-docs/declaration-transcript" TargetMode="External"/><Relationship Id="rId13" Type="http://schemas.openxmlformats.org/officeDocument/2006/relationships/hyperlink" Target="https://constitutioncenter.org/the-constitution/amendments/amendment-xiv" TargetMode="External"/><Relationship Id="rId18" Type="http://schemas.openxmlformats.org/officeDocument/2006/relationships/hyperlink" Target="https://www.lrb.co.uk/the-paper/v40/n06/amia-srinivasan/does-anyone-have-the-right-to-se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uny.edu/about/administration/offices/legal-affairs/policies-resources/academic-integrity-policy/" TargetMode="External"/><Relationship Id="rId12" Type="http://schemas.openxmlformats.org/officeDocument/2006/relationships/hyperlink" Target="https://www.poetryfoundation.org/poetrymagazine/poems/91697/from-whereas" TargetMode="External"/><Relationship Id="rId17" Type="http://schemas.openxmlformats.org/officeDocument/2006/relationships/hyperlink" Target="https://www.newyorker.com/magazine/2021/01/25/waking-up-from-the-american-dream" TargetMode="External"/><Relationship Id="rId2" Type="http://schemas.openxmlformats.org/officeDocument/2006/relationships/settings" Target="settings.xml"/><Relationship Id="rId16" Type="http://schemas.openxmlformats.org/officeDocument/2006/relationships/hyperlink" Target="https://www.whitehouse.gov/presidential-actions/2025/01/protecting-the-american-people-against-invasio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ibguides.brooklyn.cuny.edu/newspapers/currentnews" TargetMode="External"/><Relationship Id="rId11" Type="http://schemas.openxmlformats.org/officeDocument/2006/relationships/hyperlink" Target="https://www.congress.gov/bill/111th-congress/senate-joint-resolution/14/text" TargetMode="External"/><Relationship Id="rId5" Type="http://schemas.openxmlformats.org/officeDocument/2006/relationships/endnotes" Target="endnotes.xml"/><Relationship Id="rId15" Type="http://schemas.openxmlformats.org/officeDocument/2006/relationships/hyperlink" Target="https://www.nytimes.com/2020/09/17/magazine/im-a-muslim-and-arab-american-will-i-ever-be-an-equal-citizen.html" TargetMode="External"/><Relationship Id="rId10" Type="http://schemas.openxmlformats.org/officeDocument/2006/relationships/hyperlink" Target="https://www.americanyawp.com/text/01-the-new-world/" TargetMode="External"/><Relationship Id="rId19" Type="http://schemas.openxmlformats.org/officeDocument/2006/relationships/hyperlink" Target="https://www.nytimes.com/interactive/2019/08/14/magazine/music-black-culture-appropriation.html" TargetMode="External"/><Relationship Id="rId4" Type="http://schemas.openxmlformats.org/officeDocument/2006/relationships/footnotes" Target="footnotes.xml"/><Relationship Id="rId9" Type="http://schemas.openxmlformats.org/officeDocument/2006/relationships/hyperlink" Target="https://lithub.com/american-arithmetic/" TargetMode="External"/><Relationship Id="rId14" Type="http://schemas.openxmlformats.org/officeDocument/2006/relationships/hyperlink" Target="https://www.whitehouse.gov/presidential-actions/2025/01/protecting-the-meaning-and-value-of-american-citize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Gallagher</dc:creator>
  <cp:keywords/>
  <dc:description/>
  <cp:lastModifiedBy>Justin Gallagher</cp:lastModifiedBy>
  <cp:revision>1</cp:revision>
  <dcterms:created xsi:type="dcterms:W3CDTF">2025-08-18T18:04:00Z</dcterms:created>
  <dcterms:modified xsi:type="dcterms:W3CDTF">2025-08-18T18:05:00Z</dcterms:modified>
</cp:coreProperties>
</file>