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82" w:rsidRPr="004E359C" w:rsidRDefault="00AD601C" w:rsidP="001D0B82">
      <w:pPr>
        <w:pStyle w:val="Heading3"/>
        <w:jc w:val="center"/>
        <w:rPr>
          <w:sz w:val="40"/>
          <w:szCs w:val="40"/>
        </w:rPr>
      </w:pPr>
      <w:r>
        <w:rPr>
          <w:sz w:val="40"/>
          <w:szCs w:val="40"/>
        </w:rPr>
        <w:t>Ethics and Critical Thinking</w:t>
      </w:r>
    </w:p>
    <w:p w:rsidR="001F17CA" w:rsidRPr="003A77CB" w:rsidRDefault="001F17CA" w:rsidP="001F17CA">
      <w:pPr>
        <w:jc w:val="center"/>
        <w:rPr>
          <w:b/>
          <w:bCs/>
        </w:rPr>
      </w:pPr>
      <w:r w:rsidRPr="003A77CB">
        <w:rPr>
          <w:b/>
          <w:bCs/>
        </w:rPr>
        <w:t xml:space="preserve">Baruch College </w:t>
      </w:r>
    </w:p>
    <w:p w:rsidR="001D0B82" w:rsidRPr="001F17CA" w:rsidRDefault="00F12305" w:rsidP="004B4113">
      <w:pPr>
        <w:jc w:val="center"/>
        <w:rPr>
          <w:rFonts w:asciiTheme="majorBidi" w:hAnsiTheme="majorBidi" w:cstheme="majorBidi"/>
          <w:b/>
          <w:sz w:val="20"/>
          <w:szCs w:val="20"/>
        </w:rPr>
      </w:pPr>
      <w:r w:rsidRPr="001F17CA">
        <w:rPr>
          <w:rFonts w:asciiTheme="majorBidi" w:hAnsiTheme="majorBidi" w:cstheme="majorBidi"/>
          <w:b/>
          <w:sz w:val="20"/>
          <w:szCs w:val="20"/>
        </w:rPr>
        <w:t xml:space="preserve">PHI </w:t>
      </w:r>
      <w:r w:rsidR="004B4113" w:rsidRPr="001F17CA">
        <w:rPr>
          <w:rFonts w:asciiTheme="majorBidi" w:hAnsiTheme="majorBidi" w:cstheme="majorBidi"/>
          <w:b/>
          <w:sz w:val="20"/>
          <w:szCs w:val="20"/>
        </w:rPr>
        <w:t>1</w:t>
      </w:r>
      <w:r w:rsidR="00AD601C">
        <w:rPr>
          <w:rFonts w:asciiTheme="majorBidi" w:hAnsiTheme="majorBidi" w:cstheme="majorBidi"/>
          <w:b/>
          <w:sz w:val="20"/>
          <w:szCs w:val="20"/>
        </w:rPr>
        <w:t>1</w:t>
      </w:r>
      <w:r w:rsidR="004B4113" w:rsidRPr="001F17CA">
        <w:rPr>
          <w:rFonts w:asciiTheme="majorBidi" w:hAnsiTheme="majorBidi" w:cstheme="majorBidi"/>
          <w:b/>
          <w:sz w:val="20"/>
          <w:szCs w:val="20"/>
        </w:rPr>
        <w:t>00</w:t>
      </w:r>
      <w:r w:rsidR="00DD3F1D" w:rsidRPr="001F17CA">
        <w:rPr>
          <w:rFonts w:asciiTheme="majorBidi" w:hAnsiTheme="majorBidi" w:cstheme="majorBidi"/>
          <w:b/>
          <w:sz w:val="20"/>
          <w:szCs w:val="20"/>
        </w:rPr>
        <w:t xml:space="preserve"> – </w:t>
      </w:r>
      <w:r w:rsidR="00AD601C">
        <w:rPr>
          <w:rFonts w:asciiTheme="majorBidi" w:hAnsiTheme="majorBidi" w:cstheme="majorBidi"/>
          <w:b/>
          <w:sz w:val="20"/>
          <w:szCs w:val="20"/>
        </w:rPr>
        <w:t>DMWA</w:t>
      </w:r>
    </w:p>
    <w:p w:rsidR="001D0B82" w:rsidRPr="001F17CA" w:rsidRDefault="00DD3F1D" w:rsidP="00DD3F1D">
      <w:pPr>
        <w:jc w:val="center"/>
        <w:rPr>
          <w:rFonts w:asciiTheme="majorBidi" w:hAnsiTheme="majorBidi" w:cstheme="majorBidi"/>
          <w:b/>
          <w:bCs/>
          <w:sz w:val="20"/>
          <w:szCs w:val="20"/>
        </w:rPr>
      </w:pPr>
      <w:r w:rsidRPr="001F17CA">
        <w:rPr>
          <w:rFonts w:asciiTheme="majorBidi" w:hAnsiTheme="majorBidi" w:cstheme="majorBidi"/>
          <w:b/>
          <w:bCs/>
          <w:sz w:val="20"/>
          <w:szCs w:val="20"/>
        </w:rPr>
        <w:t xml:space="preserve">Class Number: </w:t>
      </w:r>
      <w:r w:rsidR="00AD601C">
        <w:rPr>
          <w:rFonts w:asciiTheme="majorBidi" w:hAnsiTheme="majorBidi" w:cstheme="majorBidi"/>
          <w:b/>
          <w:bCs/>
          <w:sz w:val="20"/>
          <w:szCs w:val="20"/>
        </w:rPr>
        <w:t>51843</w:t>
      </w:r>
    </w:p>
    <w:p w:rsidR="00DD3F1D" w:rsidRPr="001F17CA" w:rsidRDefault="00DD3F1D" w:rsidP="001D0B82">
      <w:pPr>
        <w:rPr>
          <w:rFonts w:asciiTheme="majorBidi" w:hAnsiTheme="majorBidi" w:cstheme="majorBidi"/>
          <w:sz w:val="20"/>
          <w:szCs w:val="20"/>
        </w:rPr>
      </w:pPr>
    </w:p>
    <w:p w:rsidR="004B4113" w:rsidRPr="001F17CA" w:rsidRDefault="004B4113" w:rsidP="004B4113">
      <w:pPr>
        <w:spacing w:line="242" w:lineRule="atLeast"/>
        <w:rPr>
          <w:rFonts w:asciiTheme="majorBidi" w:hAnsiTheme="majorBidi" w:cstheme="majorBidi"/>
          <w:sz w:val="20"/>
          <w:szCs w:val="20"/>
        </w:rPr>
      </w:pPr>
      <w:r w:rsidRPr="001F17CA">
        <w:rPr>
          <w:rFonts w:asciiTheme="majorBidi" w:hAnsiTheme="majorBidi" w:cstheme="majorBidi"/>
          <w:sz w:val="20"/>
          <w:szCs w:val="20"/>
        </w:rPr>
        <w:t>Instructor: Yuval Abrams</w:t>
      </w:r>
      <w:r w:rsidRPr="001F17CA">
        <w:rPr>
          <w:rFonts w:asciiTheme="majorBidi" w:hAnsiTheme="majorBidi" w:cstheme="majorBidi"/>
          <w:sz w:val="20"/>
          <w:szCs w:val="20"/>
        </w:rPr>
        <w:tab/>
      </w:r>
      <w:r w:rsidRPr="001F17CA">
        <w:rPr>
          <w:rFonts w:asciiTheme="majorBidi" w:hAnsiTheme="majorBidi" w:cstheme="majorBidi"/>
          <w:sz w:val="20"/>
          <w:szCs w:val="20"/>
        </w:rPr>
        <w:tab/>
      </w:r>
      <w:r w:rsidRPr="001F17CA">
        <w:rPr>
          <w:rFonts w:asciiTheme="majorBidi" w:hAnsiTheme="majorBidi" w:cstheme="majorBidi"/>
          <w:sz w:val="20"/>
          <w:szCs w:val="20"/>
        </w:rPr>
        <w:tab/>
      </w:r>
      <w:r w:rsidR="00C23D3D" w:rsidRPr="001F17CA">
        <w:rPr>
          <w:rFonts w:asciiTheme="majorBidi" w:hAnsiTheme="majorBidi" w:cstheme="majorBidi"/>
          <w:sz w:val="20"/>
          <w:szCs w:val="20"/>
        </w:rPr>
        <w:tab/>
      </w:r>
      <w:r w:rsidRPr="001F17CA">
        <w:rPr>
          <w:rFonts w:asciiTheme="majorBidi" w:hAnsiTheme="majorBidi" w:cstheme="majorBidi"/>
          <w:sz w:val="20"/>
          <w:szCs w:val="20"/>
        </w:rPr>
        <w:t xml:space="preserve">Semester: </w:t>
      </w:r>
      <w:r w:rsidR="00AD601C">
        <w:rPr>
          <w:rFonts w:asciiTheme="majorBidi" w:hAnsiTheme="majorBidi" w:cstheme="majorBidi"/>
          <w:sz w:val="20"/>
          <w:szCs w:val="20"/>
        </w:rPr>
        <w:t xml:space="preserve">FALL </w:t>
      </w:r>
      <w:r w:rsidRPr="001F17CA">
        <w:rPr>
          <w:rFonts w:asciiTheme="majorBidi" w:hAnsiTheme="majorBidi" w:cstheme="majorBidi"/>
          <w:sz w:val="20"/>
          <w:szCs w:val="20"/>
        </w:rPr>
        <w:t>201</w:t>
      </w:r>
      <w:r w:rsidR="00122797">
        <w:rPr>
          <w:rFonts w:asciiTheme="majorBidi" w:hAnsiTheme="majorBidi" w:cstheme="majorBidi"/>
          <w:sz w:val="20"/>
          <w:szCs w:val="20"/>
        </w:rPr>
        <w:t>8</w:t>
      </w:r>
      <w:r w:rsidRPr="001F17CA">
        <w:rPr>
          <w:rFonts w:asciiTheme="majorBidi" w:hAnsiTheme="majorBidi" w:cstheme="majorBidi"/>
          <w:sz w:val="20"/>
          <w:szCs w:val="20"/>
        </w:rPr>
        <w:t xml:space="preserve"> </w:t>
      </w:r>
    </w:p>
    <w:p w:rsidR="004B4113" w:rsidRPr="001F17CA" w:rsidRDefault="004B4113" w:rsidP="004B4113">
      <w:pPr>
        <w:spacing w:line="242" w:lineRule="atLeast"/>
        <w:rPr>
          <w:rFonts w:asciiTheme="majorBidi" w:hAnsiTheme="majorBidi" w:cstheme="majorBidi"/>
          <w:sz w:val="20"/>
          <w:szCs w:val="20"/>
        </w:rPr>
      </w:pPr>
      <w:r w:rsidRPr="001F17CA">
        <w:rPr>
          <w:rFonts w:asciiTheme="majorBidi" w:hAnsiTheme="majorBidi" w:cstheme="majorBidi"/>
          <w:sz w:val="20"/>
          <w:szCs w:val="20"/>
        </w:rPr>
        <w:t>Email:</w:t>
      </w:r>
      <w:r w:rsidRPr="001F17CA">
        <w:rPr>
          <w:rFonts w:asciiTheme="majorBidi" w:hAnsiTheme="majorBidi" w:cstheme="majorBidi"/>
          <w:sz w:val="20"/>
          <w:szCs w:val="20"/>
        </w:rPr>
        <w:tab/>
      </w:r>
      <w:hyperlink r:id="rId8" w:history="1">
        <w:r w:rsidR="00AD601C" w:rsidRPr="001031DA">
          <w:rPr>
            <w:rStyle w:val="Hyperlink"/>
            <w:rFonts w:asciiTheme="majorBidi" w:hAnsiTheme="majorBidi" w:cstheme="majorBidi"/>
            <w:sz w:val="20"/>
            <w:szCs w:val="20"/>
          </w:rPr>
          <w:t>yabrams@baruch.cuny.edu</w:t>
        </w:r>
      </w:hyperlink>
      <w:r w:rsidR="00C23D3D" w:rsidRPr="001F17CA">
        <w:rPr>
          <w:rFonts w:asciiTheme="majorBidi" w:hAnsiTheme="majorBidi" w:cstheme="majorBidi"/>
          <w:sz w:val="20"/>
          <w:szCs w:val="20"/>
        </w:rPr>
        <w:tab/>
      </w:r>
      <w:r w:rsidRPr="001F17CA">
        <w:rPr>
          <w:rFonts w:asciiTheme="majorBidi" w:hAnsiTheme="majorBidi" w:cstheme="majorBidi"/>
          <w:sz w:val="20"/>
          <w:szCs w:val="20"/>
        </w:rPr>
        <w:tab/>
        <w:t xml:space="preserve">Classroom: </w:t>
      </w:r>
      <w:r w:rsidR="00AD601C">
        <w:rPr>
          <w:rFonts w:asciiTheme="majorBidi" w:hAnsiTheme="majorBidi" w:cstheme="majorBidi"/>
          <w:sz w:val="20"/>
          <w:szCs w:val="20"/>
        </w:rPr>
        <w:t>VC 3</w:t>
      </w:r>
      <w:r w:rsidRPr="001F17CA">
        <w:rPr>
          <w:rFonts w:asciiTheme="majorBidi" w:hAnsiTheme="majorBidi" w:cstheme="majorBidi"/>
          <w:sz w:val="20"/>
          <w:szCs w:val="20"/>
        </w:rPr>
        <w:t>-1</w:t>
      </w:r>
      <w:r w:rsidR="00AD601C">
        <w:rPr>
          <w:rFonts w:asciiTheme="majorBidi" w:hAnsiTheme="majorBidi" w:cstheme="majorBidi"/>
          <w:sz w:val="20"/>
          <w:szCs w:val="20"/>
        </w:rPr>
        <w:t>45</w:t>
      </w:r>
      <w:r w:rsidRPr="001F17CA">
        <w:rPr>
          <w:rFonts w:asciiTheme="majorBidi" w:hAnsiTheme="majorBidi" w:cstheme="majorBidi"/>
          <w:sz w:val="20"/>
          <w:szCs w:val="20"/>
        </w:rPr>
        <w:t xml:space="preserve"> </w:t>
      </w:r>
    </w:p>
    <w:p w:rsidR="004B4113" w:rsidRPr="001F17CA" w:rsidRDefault="004B4113" w:rsidP="004B4113">
      <w:pPr>
        <w:spacing w:line="242" w:lineRule="atLeast"/>
        <w:rPr>
          <w:rFonts w:asciiTheme="majorBidi" w:hAnsiTheme="majorBidi" w:cstheme="majorBidi"/>
          <w:sz w:val="20"/>
          <w:szCs w:val="20"/>
        </w:rPr>
      </w:pPr>
      <w:r w:rsidRPr="001F17CA">
        <w:rPr>
          <w:rFonts w:asciiTheme="majorBidi" w:hAnsiTheme="majorBidi" w:cstheme="majorBidi"/>
          <w:sz w:val="20"/>
          <w:szCs w:val="20"/>
        </w:rPr>
        <w:t xml:space="preserve">Meeting time: </w:t>
      </w:r>
      <w:r w:rsidR="00AD601C">
        <w:rPr>
          <w:rFonts w:asciiTheme="majorBidi" w:hAnsiTheme="majorBidi" w:cstheme="majorBidi"/>
          <w:sz w:val="20"/>
          <w:szCs w:val="20"/>
        </w:rPr>
        <w:t>M, W 12</w:t>
      </w:r>
      <w:r w:rsidRPr="001F17CA">
        <w:rPr>
          <w:rFonts w:asciiTheme="majorBidi" w:hAnsiTheme="majorBidi" w:cstheme="majorBidi"/>
          <w:sz w:val="20"/>
          <w:szCs w:val="20"/>
        </w:rPr>
        <w:t>:</w:t>
      </w:r>
      <w:r w:rsidR="00AD601C">
        <w:rPr>
          <w:rFonts w:asciiTheme="majorBidi" w:hAnsiTheme="majorBidi" w:cstheme="majorBidi"/>
          <w:sz w:val="20"/>
          <w:szCs w:val="20"/>
        </w:rPr>
        <w:t>50</w:t>
      </w:r>
      <w:r w:rsidRPr="001F17CA">
        <w:rPr>
          <w:rFonts w:asciiTheme="majorBidi" w:hAnsiTheme="majorBidi" w:cstheme="majorBidi"/>
          <w:sz w:val="20"/>
          <w:szCs w:val="20"/>
        </w:rPr>
        <w:t>-</w:t>
      </w:r>
      <w:r w:rsidR="00AD601C">
        <w:rPr>
          <w:rFonts w:asciiTheme="majorBidi" w:hAnsiTheme="majorBidi" w:cstheme="majorBidi"/>
          <w:sz w:val="20"/>
          <w:szCs w:val="20"/>
        </w:rPr>
        <w:t>2:05</w:t>
      </w:r>
      <w:r w:rsidR="00C23D3D" w:rsidRPr="001F17CA">
        <w:rPr>
          <w:rFonts w:asciiTheme="majorBidi" w:hAnsiTheme="majorBidi" w:cstheme="majorBidi"/>
          <w:sz w:val="20"/>
          <w:szCs w:val="20"/>
        </w:rPr>
        <w:tab/>
      </w:r>
      <w:r w:rsidRPr="001F17CA">
        <w:rPr>
          <w:rFonts w:asciiTheme="majorBidi" w:hAnsiTheme="majorBidi" w:cstheme="majorBidi"/>
          <w:sz w:val="20"/>
          <w:szCs w:val="20"/>
        </w:rPr>
        <w:tab/>
      </w:r>
      <w:r w:rsidRPr="001F17CA">
        <w:rPr>
          <w:rFonts w:asciiTheme="majorBidi" w:hAnsiTheme="majorBidi" w:cstheme="majorBidi"/>
          <w:sz w:val="20"/>
          <w:szCs w:val="20"/>
        </w:rPr>
        <w:tab/>
        <w:t>Credits: 3.0</w:t>
      </w:r>
    </w:p>
    <w:p w:rsidR="004B4113" w:rsidRPr="001F17CA" w:rsidRDefault="004B4113" w:rsidP="00C23D3D">
      <w:pPr>
        <w:spacing w:line="242" w:lineRule="atLeast"/>
        <w:rPr>
          <w:rFonts w:asciiTheme="majorBidi" w:hAnsiTheme="majorBidi" w:cstheme="majorBidi"/>
          <w:sz w:val="20"/>
          <w:szCs w:val="20"/>
        </w:rPr>
      </w:pPr>
      <w:r w:rsidRPr="001F17CA">
        <w:rPr>
          <w:rFonts w:asciiTheme="majorBidi" w:hAnsiTheme="majorBidi" w:cstheme="majorBidi"/>
          <w:sz w:val="20"/>
          <w:szCs w:val="20"/>
        </w:rPr>
        <w:t>Office hours</w:t>
      </w:r>
      <w:r w:rsidR="00AD601C">
        <w:rPr>
          <w:rFonts w:asciiTheme="majorBidi" w:hAnsiTheme="majorBidi" w:cstheme="majorBidi"/>
          <w:sz w:val="20"/>
          <w:szCs w:val="20"/>
        </w:rPr>
        <w:t xml:space="preserve"> </w:t>
      </w:r>
      <w:r w:rsidR="00AD601C" w:rsidRPr="001F17CA">
        <w:rPr>
          <w:rFonts w:asciiTheme="majorBidi" w:hAnsiTheme="majorBidi" w:cstheme="majorBidi"/>
          <w:sz w:val="20"/>
          <w:szCs w:val="20"/>
        </w:rPr>
        <w:t>(by appointment)</w:t>
      </w:r>
      <w:r w:rsidRPr="001F17CA">
        <w:rPr>
          <w:rFonts w:asciiTheme="majorBidi" w:hAnsiTheme="majorBidi" w:cstheme="majorBidi"/>
          <w:sz w:val="20"/>
          <w:szCs w:val="20"/>
        </w:rPr>
        <w:t>:</w:t>
      </w:r>
      <w:r w:rsidR="00AD601C">
        <w:rPr>
          <w:rFonts w:asciiTheme="majorBidi" w:hAnsiTheme="majorBidi" w:cstheme="majorBidi"/>
          <w:sz w:val="20"/>
          <w:szCs w:val="20"/>
        </w:rPr>
        <w:t xml:space="preserve"> M 5:45-6:45</w:t>
      </w:r>
      <w:r w:rsidRPr="001F17CA">
        <w:rPr>
          <w:rFonts w:asciiTheme="majorBidi" w:hAnsiTheme="majorBidi" w:cstheme="majorBidi"/>
          <w:sz w:val="20"/>
          <w:szCs w:val="20"/>
        </w:rPr>
        <w:tab/>
      </w:r>
      <w:r w:rsidR="00AD601C">
        <w:rPr>
          <w:rFonts w:asciiTheme="majorBidi" w:hAnsiTheme="majorBidi" w:cstheme="majorBidi"/>
          <w:sz w:val="20"/>
          <w:szCs w:val="20"/>
        </w:rPr>
        <w:tab/>
      </w:r>
      <w:r w:rsidRPr="001F17CA">
        <w:rPr>
          <w:rFonts w:asciiTheme="majorBidi" w:hAnsiTheme="majorBidi" w:cstheme="majorBidi"/>
          <w:sz w:val="20"/>
          <w:szCs w:val="20"/>
        </w:rPr>
        <w:t>Office: B5-2</w:t>
      </w:r>
      <w:r w:rsidR="00AD601C">
        <w:rPr>
          <w:rFonts w:asciiTheme="majorBidi" w:hAnsiTheme="majorBidi" w:cstheme="majorBidi"/>
          <w:sz w:val="20"/>
          <w:szCs w:val="20"/>
        </w:rPr>
        <w:t>87</w:t>
      </w:r>
    </w:p>
    <w:p w:rsidR="001D0B82" w:rsidRPr="001F17CA" w:rsidRDefault="00AD601C" w:rsidP="00AD601C">
      <w:pPr>
        <w:ind w:left="1440" w:firstLine="720"/>
        <w:rPr>
          <w:rFonts w:asciiTheme="majorBidi" w:hAnsiTheme="majorBidi" w:cstheme="majorBidi"/>
          <w:sz w:val="20"/>
          <w:szCs w:val="20"/>
        </w:rPr>
      </w:pPr>
      <w:r>
        <w:rPr>
          <w:rFonts w:asciiTheme="majorBidi" w:hAnsiTheme="majorBidi" w:cstheme="majorBidi"/>
          <w:sz w:val="20"/>
          <w:szCs w:val="20"/>
        </w:rPr>
        <w:t xml:space="preserve">        </w:t>
      </w:r>
      <w:r>
        <w:rPr>
          <w:rFonts w:asciiTheme="majorBidi" w:hAnsiTheme="majorBidi" w:cstheme="majorBidi"/>
          <w:sz w:val="20"/>
          <w:szCs w:val="20"/>
        </w:rPr>
        <w:t>Th 2:3</w:t>
      </w:r>
      <w:r>
        <w:rPr>
          <w:rFonts w:asciiTheme="majorBidi" w:hAnsiTheme="majorBidi" w:cstheme="majorBidi"/>
          <w:sz w:val="20"/>
          <w:szCs w:val="20"/>
        </w:rPr>
        <w:t>0</w:t>
      </w:r>
      <w:r w:rsidRPr="001F17CA">
        <w:rPr>
          <w:rFonts w:asciiTheme="majorBidi" w:hAnsiTheme="majorBidi" w:cstheme="majorBidi"/>
          <w:sz w:val="20"/>
          <w:szCs w:val="20"/>
        </w:rPr>
        <w:t>-</w:t>
      </w:r>
      <w:r>
        <w:rPr>
          <w:rFonts w:asciiTheme="majorBidi" w:hAnsiTheme="majorBidi" w:cstheme="majorBidi"/>
          <w:sz w:val="20"/>
          <w:szCs w:val="20"/>
        </w:rPr>
        <w:t>3:45</w:t>
      </w:r>
    </w:p>
    <w:p w:rsidR="00AD601C" w:rsidRDefault="00AD601C" w:rsidP="001D0B82">
      <w:pPr>
        <w:pStyle w:val="Heading1"/>
        <w:rPr>
          <w:rFonts w:asciiTheme="majorBidi" w:hAnsiTheme="majorBidi" w:cstheme="majorBidi"/>
          <w:i w:val="0"/>
          <w:sz w:val="20"/>
          <w:szCs w:val="20"/>
        </w:rPr>
      </w:pPr>
    </w:p>
    <w:p w:rsidR="001D0B82" w:rsidRPr="001F17CA" w:rsidRDefault="001D0B82" w:rsidP="001D0B82">
      <w:pPr>
        <w:pStyle w:val="Heading1"/>
        <w:rPr>
          <w:rFonts w:asciiTheme="majorBidi" w:hAnsiTheme="majorBidi" w:cstheme="majorBidi"/>
          <w:i w:val="0"/>
          <w:sz w:val="20"/>
          <w:szCs w:val="20"/>
        </w:rPr>
      </w:pPr>
      <w:r w:rsidRPr="001F17CA">
        <w:rPr>
          <w:rFonts w:asciiTheme="majorBidi" w:hAnsiTheme="majorBidi" w:cstheme="majorBidi"/>
          <w:i w:val="0"/>
          <w:sz w:val="20"/>
          <w:szCs w:val="20"/>
        </w:rPr>
        <w:t>SYLLABUS</w:t>
      </w:r>
    </w:p>
    <w:p w:rsidR="001D0B82" w:rsidRPr="001F17CA" w:rsidRDefault="001D0B82" w:rsidP="001D0B82">
      <w:pPr>
        <w:spacing w:line="242" w:lineRule="atLeast"/>
        <w:rPr>
          <w:rFonts w:asciiTheme="majorBidi" w:hAnsiTheme="majorBidi" w:cstheme="majorBidi"/>
          <w:sz w:val="20"/>
          <w:szCs w:val="20"/>
        </w:rPr>
      </w:pPr>
    </w:p>
    <w:p w:rsidR="008575B1" w:rsidRPr="008575B1" w:rsidRDefault="008575B1" w:rsidP="008575B1">
      <w:pPr>
        <w:rPr>
          <w:sz w:val="20"/>
          <w:szCs w:val="20"/>
        </w:rPr>
      </w:pPr>
      <w:r w:rsidRPr="008575B1">
        <w:rPr>
          <w:sz w:val="20"/>
          <w:szCs w:val="20"/>
        </w:rPr>
        <w:t>INTRODUCTION </w:t>
      </w:r>
    </w:p>
    <w:p w:rsidR="008575B1" w:rsidRPr="008575B1" w:rsidRDefault="008575B1" w:rsidP="008575B1">
      <w:pPr>
        <w:jc w:val="both"/>
        <w:rPr>
          <w:sz w:val="20"/>
          <w:szCs w:val="20"/>
        </w:rPr>
      </w:pPr>
      <w:r w:rsidRPr="008575B1">
        <w:rPr>
          <w:sz w:val="20"/>
          <w:szCs w:val="20"/>
        </w:rPr>
        <w:t>Every day, we make decisions about what to believe and how to behave. Some are fairly inconsequential: what we decide to have for lunch, for example, or what movie to watch. Others, however, are more</w:t>
      </w:r>
      <w:r>
        <w:rPr>
          <w:sz w:val="20"/>
          <w:szCs w:val="20"/>
        </w:rPr>
        <w:t xml:space="preserve"> </w:t>
      </w:r>
      <w:r w:rsidRPr="008575B1">
        <w:rPr>
          <w:sz w:val="20"/>
          <w:szCs w:val="20"/>
        </w:rPr>
        <w:t>significant: should we believe the politician on the news when he says it’s in the country’s interests to go to war? Perhaps the weightiest decisions of all are ethical ones. Is it right to lie to protect a friend? Should we overlook a colleague’s unethical behavior to save our company’s reputation? </w:t>
      </w:r>
    </w:p>
    <w:p w:rsidR="008575B1" w:rsidRPr="008575B1" w:rsidRDefault="008575B1" w:rsidP="008575B1">
      <w:pPr>
        <w:rPr>
          <w:sz w:val="20"/>
          <w:szCs w:val="20"/>
        </w:rPr>
      </w:pPr>
      <w:r w:rsidRPr="008575B1">
        <w:rPr>
          <w:sz w:val="20"/>
          <w:szCs w:val="20"/>
        </w:rPr>
        <w:t>This course is all about how to get these decisions right; and what getting it “right” even means. Here’s a quick preview of some of the topics we’ll be exploring</w:t>
      </w:r>
      <w:r>
        <w:rPr>
          <w:sz w:val="20"/>
          <w:szCs w:val="20"/>
        </w:rPr>
        <w:t>:</w:t>
      </w:r>
      <w:r w:rsidRPr="008575B1">
        <w:rPr>
          <w:sz w:val="20"/>
          <w:szCs w:val="20"/>
        </w:rPr>
        <w:t> </w:t>
      </w:r>
    </w:p>
    <w:p w:rsidR="008575B1" w:rsidRPr="008575B1" w:rsidRDefault="008575B1" w:rsidP="008575B1">
      <w:pPr>
        <w:pStyle w:val="ListParagraph"/>
        <w:numPr>
          <w:ilvl w:val="0"/>
          <w:numId w:val="28"/>
        </w:numPr>
        <w:rPr>
          <w:sz w:val="20"/>
          <w:szCs w:val="20"/>
        </w:rPr>
      </w:pPr>
      <w:r w:rsidRPr="008575B1">
        <w:rPr>
          <w:sz w:val="20"/>
          <w:szCs w:val="20"/>
        </w:rPr>
        <w:t>What are the basic structures underlying good and bad logic and reasoning? How can you tell a good argument from a bad one? </w:t>
      </w:r>
    </w:p>
    <w:p w:rsidR="008575B1" w:rsidRPr="008575B1" w:rsidRDefault="008575B1" w:rsidP="008575B1">
      <w:pPr>
        <w:pStyle w:val="ListParagraph"/>
        <w:numPr>
          <w:ilvl w:val="0"/>
          <w:numId w:val="28"/>
        </w:numPr>
        <w:rPr>
          <w:sz w:val="20"/>
          <w:szCs w:val="20"/>
        </w:rPr>
      </w:pPr>
      <w:r w:rsidRPr="008575B1">
        <w:rPr>
          <w:sz w:val="20"/>
          <w:szCs w:val="20"/>
        </w:rPr>
        <w:t>What are reliable and unreliable sources for our beliefs? What kinds of errors pose the greatest threat to doing the right thing? </w:t>
      </w:r>
    </w:p>
    <w:p w:rsidR="008575B1" w:rsidRPr="008575B1" w:rsidRDefault="008575B1" w:rsidP="008575B1">
      <w:pPr>
        <w:pStyle w:val="ListParagraph"/>
        <w:numPr>
          <w:ilvl w:val="0"/>
          <w:numId w:val="28"/>
        </w:numPr>
        <w:rPr>
          <w:sz w:val="20"/>
          <w:szCs w:val="20"/>
        </w:rPr>
      </w:pPr>
      <w:r w:rsidRPr="008575B1">
        <w:rPr>
          <w:sz w:val="20"/>
          <w:szCs w:val="20"/>
        </w:rPr>
        <w:t>How does the unconscious influence our decision-making? How can unconscious biases lead good people to do bad things? </w:t>
      </w:r>
    </w:p>
    <w:p w:rsidR="008575B1" w:rsidRPr="008575B1" w:rsidRDefault="008575B1" w:rsidP="008575B1">
      <w:pPr>
        <w:pStyle w:val="ListParagraph"/>
        <w:numPr>
          <w:ilvl w:val="0"/>
          <w:numId w:val="28"/>
        </w:numPr>
        <w:rPr>
          <w:sz w:val="20"/>
          <w:szCs w:val="20"/>
        </w:rPr>
      </w:pPr>
      <w:r w:rsidRPr="008575B1">
        <w:rPr>
          <w:sz w:val="20"/>
          <w:szCs w:val="20"/>
        </w:rPr>
        <w:t>What should we rationally base our ethical decisions on? Where do ethical reasons come from? Is ethics just a matter of culture? </w:t>
      </w:r>
    </w:p>
    <w:p w:rsidR="008575B1" w:rsidRPr="008575B1" w:rsidRDefault="008575B1" w:rsidP="008575B1">
      <w:pPr>
        <w:pStyle w:val="ListParagraph"/>
        <w:numPr>
          <w:ilvl w:val="0"/>
          <w:numId w:val="28"/>
        </w:numPr>
        <w:rPr>
          <w:sz w:val="20"/>
          <w:szCs w:val="20"/>
        </w:rPr>
      </w:pPr>
      <w:r w:rsidRPr="008575B1">
        <w:rPr>
          <w:sz w:val="20"/>
          <w:szCs w:val="20"/>
        </w:rPr>
        <w:t>What makes people happy and successful? How should we make decisions about our own well-being and that of other people? </w:t>
      </w:r>
    </w:p>
    <w:p w:rsidR="008575B1" w:rsidRPr="008575B1" w:rsidRDefault="008575B1" w:rsidP="008575B1">
      <w:pPr>
        <w:pStyle w:val="ListParagraph"/>
        <w:numPr>
          <w:ilvl w:val="0"/>
          <w:numId w:val="28"/>
        </w:numPr>
        <w:rPr>
          <w:sz w:val="20"/>
          <w:szCs w:val="20"/>
        </w:rPr>
      </w:pPr>
      <w:r w:rsidRPr="008575B1">
        <w:rPr>
          <w:sz w:val="20"/>
          <w:szCs w:val="20"/>
        </w:rPr>
        <w:t>When (and to what extent) we should hold other</w:t>
      </w:r>
      <w:r>
        <w:rPr>
          <w:sz w:val="20"/>
          <w:szCs w:val="20"/>
        </w:rPr>
        <w:t>s responsible for their behavio</w:t>
      </w:r>
      <w:r w:rsidRPr="008575B1">
        <w:rPr>
          <w:sz w:val="20"/>
          <w:szCs w:val="20"/>
        </w:rPr>
        <w:t>r? What provides us with reasons to justifiably criticize conduct? </w:t>
      </w:r>
    </w:p>
    <w:p w:rsidR="007A5BA6" w:rsidRPr="007A5BA6" w:rsidRDefault="007A5BA6" w:rsidP="007A5BA6">
      <w:pPr>
        <w:autoSpaceDE w:val="0"/>
        <w:autoSpaceDN w:val="0"/>
        <w:adjustRightInd w:val="0"/>
        <w:ind w:left="720"/>
        <w:rPr>
          <w:rFonts w:asciiTheme="majorBidi" w:hAnsiTheme="majorBidi" w:cstheme="majorBidi"/>
          <w:sz w:val="6"/>
          <w:szCs w:val="6"/>
        </w:rPr>
      </w:pPr>
    </w:p>
    <w:p w:rsidR="008575B1" w:rsidRDefault="008575B1" w:rsidP="008575B1">
      <w:pPr>
        <w:textAlignment w:val="baseline"/>
        <w:rPr>
          <w:b/>
          <w:sz w:val="20"/>
          <w:szCs w:val="20"/>
        </w:rPr>
      </w:pPr>
    </w:p>
    <w:p w:rsidR="008575B1" w:rsidRPr="008575B1" w:rsidRDefault="008575B1" w:rsidP="008575B1">
      <w:pPr>
        <w:textAlignment w:val="baseline"/>
        <w:rPr>
          <w:b/>
          <w:sz w:val="20"/>
          <w:szCs w:val="20"/>
        </w:rPr>
      </w:pPr>
      <w:r w:rsidRPr="008575B1">
        <w:rPr>
          <w:b/>
          <w:sz w:val="20"/>
          <w:szCs w:val="20"/>
        </w:rPr>
        <w:t xml:space="preserve">Textbooks </w:t>
      </w:r>
    </w:p>
    <w:p w:rsidR="008575B1" w:rsidRPr="00412444" w:rsidRDefault="008575B1" w:rsidP="008575B1">
      <w:pPr>
        <w:textAlignment w:val="baseline"/>
        <w:rPr>
          <w:sz w:val="20"/>
          <w:szCs w:val="20"/>
        </w:rPr>
      </w:pPr>
      <w:r w:rsidRPr="008575B1">
        <w:rPr>
          <w:sz w:val="20"/>
          <w:szCs w:val="20"/>
        </w:rPr>
        <w:t>No textbooks will be required. Some readings will be distributed by email. </w:t>
      </w:r>
      <w:r>
        <w:rPr>
          <w:sz w:val="20"/>
          <w:szCs w:val="20"/>
        </w:rPr>
        <w:t>T</w:t>
      </w:r>
      <w:r w:rsidRPr="008575B1">
        <w:rPr>
          <w:sz w:val="20"/>
          <w:szCs w:val="20"/>
        </w:rPr>
        <w:t>he following books </w:t>
      </w:r>
      <w:r>
        <w:rPr>
          <w:sz w:val="20"/>
          <w:szCs w:val="20"/>
        </w:rPr>
        <w:t xml:space="preserve">are recommended </w:t>
      </w:r>
      <w:r w:rsidRPr="008575B1">
        <w:rPr>
          <w:sz w:val="20"/>
          <w:szCs w:val="20"/>
        </w:rPr>
        <w:t>for students interested in learning more about topics covered in class, and for work on your papers. Most of them are classics of modern nonfiction, as well New York Top bestsellers. </w:t>
      </w:r>
      <w:r>
        <w:rPr>
          <w:sz w:val="20"/>
          <w:szCs w:val="20"/>
        </w:rPr>
        <w:t xml:space="preserve">Parts of these will be made available to you on the course Blackboard site. </w:t>
      </w:r>
    </w:p>
    <w:p w:rsidR="008575B1" w:rsidRPr="00412444" w:rsidRDefault="008575B1" w:rsidP="008575B1">
      <w:pPr>
        <w:numPr>
          <w:ilvl w:val="0"/>
          <w:numId w:val="29"/>
        </w:numPr>
        <w:ind w:left="360" w:firstLine="0"/>
        <w:textAlignment w:val="baseline"/>
        <w:rPr>
          <w:sz w:val="20"/>
          <w:szCs w:val="20"/>
        </w:rPr>
      </w:pPr>
      <w:r w:rsidRPr="008575B1">
        <w:rPr>
          <w:sz w:val="20"/>
          <w:szCs w:val="20"/>
          <w:lang w:val="en-GB"/>
        </w:rPr>
        <w:t>Howard Kahane, </w:t>
      </w:r>
      <w:r w:rsidRPr="008575B1">
        <w:rPr>
          <w:i/>
          <w:iCs/>
          <w:sz w:val="20"/>
          <w:szCs w:val="20"/>
          <w:lang w:val="en-GB"/>
        </w:rPr>
        <w:t>Logic and Contemporary Rhetoric.</w:t>
      </w:r>
      <w:r w:rsidRPr="008575B1">
        <w:rPr>
          <w:sz w:val="20"/>
          <w:szCs w:val="20"/>
          <w:lang w:val="en-GB"/>
        </w:rPr>
        <w:t> Wadsworth, 2010.</w:t>
      </w:r>
      <w:r w:rsidRPr="008575B1">
        <w:rPr>
          <w:sz w:val="20"/>
          <w:szCs w:val="20"/>
        </w:rPr>
        <w:t> </w:t>
      </w:r>
    </w:p>
    <w:p w:rsidR="008575B1" w:rsidRPr="00412444" w:rsidRDefault="008575B1" w:rsidP="008575B1">
      <w:pPr>
        <w:numPr>
          <w:ilvl w:val="0"/>
          <w:numId w:val="30"/>
        </w:numPr>
        <w:ind w:left="360" w:firstLine="0"/>
        <w:textAlignment w:val="baseline"/>
        <w:rPr>
          <w:sz w:val="20"/>
          <w:szCs w:val="20"/>
        </w:rPr>
      </w:pPr>
      <w:r w:rsidRPr="008575B1">
        <w:rPr>
          <w:sz w:val="20"/>
          <w:szCs w:val="20"/>
          <w:lang w:val="en-GB"/>
        </w:rPr>
        <w:t>James Rachels &amp; Stuart Rachels, </w:t>
      </w:r>
      <w:r w:rsidRPr="008575B1">
        <w:rPr>
          <w:i/>
          <w:iCs/>
          <w:sz w:val="20"/>
          <w:szCs w:val="20"/>
          <w:lang w:val="en-GB"/>
        </w:rPr>
        <w:t>The Elements of Moral Philosophy</w:t>
      </w:r>
      <w:r w:rsidRPr="008575B1">
        <w:rPr>
          <w:sz w:val="20"/>
          <w:szCs w:val="20"/>
          <w:lang w:val="en-GB"/>
        </w:rPr>
        <w:t>, 7</w:t>
      </w:r>
      <w:r w:rsidRPr="008575B1">
        <w:rPr>
          <w:sz w:val="20"/>
          <w:szCs w:val="20"/>
          <w:vertAlign w:val="superscript"/>
          <w:lang w:val="en-GB"/>
        </w:rPr>
        <w:t>th</w:t>
      </w:r>
      <w:r w:rsidRPr="008575B1">
        <w:rPr>
          <w:sz w:val="20"/>
          <w:szCs w:val="20"/>
          <w:lang w:val="en-GB"/>
        </w:rPr>
        <w:t> ed. McGraw-Hill, 2011.</w:t>
      </w:r>
      <w:r w:rsidRPr="008575B1">
        <w:rPr>
          <w:sz w:val="20"/>
          <w:szCs w:val="20"/>
        </w:rPr>
        <w:t> </w:t>
      </w:r>
    </w:p>
    <w:p w:rsidR="008575B1" w:rsidRPr="00412444" w:rsidRDefault="008575B1" w:rsidP="008575B1">
      <w:pPr>
        <w:numPr>
          <w:ilvl w:val="0"/>
          <w:numId w:val="30"/>
        </w:numPr>
        <w:ind w:left="360" w:firstLine="0"/>
        <w:textAlignment w:val="baseline"/>
        <w:rPr>
          <w:sz w:val="20"/>
          <w:szCs w:val="20"/>
        </w:rPr>
      </w:pPr>
      <w:r w:rsidRPr="008575B1">
        <w:rPr>
          <w:sz w:val="20"/>
          <w:szCs w:val="20"/>
          <w:lang w:val="en-GB"/>
        </w:rPr>
        <w:t>Daniel Kahneman, </w:t>
      </w:r>
      <w:r w:rsidRPr="008575B1">
        <w:rPr>
          <w:i/>
          <w:iCs/>
          <w:sz w:val="20"/>
          <w:szCs w:val="20"/>
          <w:lang w:val="en-GB"/>
        </w:rPr>
        <w:t>Thinking, Fast and Slow. </w:t>
      </w:r>
      <w:r w:rsidRPr="008575B1">
        <w:rPr>
          <w:color w:val="222222"/>
          <w:sz w:val="20"/>
          <w:szCs w:val="20"/>
          <w:shd w:val="clear" w:color="auto" w:fill="FFFFFF"/>
          <w:lang w:val="en-GB"/>
        </w:rPr>
        <w:t>Macmillan, 2011.</w:t>
      </w:r>
      <w:r w:rsidRPr="008575B1">
        <w:rPr>
          <w:sz w:val="20"/>
          <w:szCs w:val="20"/>
        </w:rPr>
        <w:t> </w:t>
      </w:r>
    </w:p>
    <w:p w:rsidR="008575B1" w:rsidRPr="00412444" w:rsidRDefault="008575B1" w:rsidP="008575B1">
      <w:pPr>
        <w:numPr>
          <w:ilvl w:val="0"/>
          <w:numId w:val="30"/>
        </w:numPr>
        <w:ind w:left="360" w:firstLine="0"/>
        <w:textAlignment w:val="baseline"/>
        <w:rPr>
          <w:sz w:val="20"/>
          <w:szCs w:val="20"/>
        </w:rPr>
      </w:pPr>
      <w:r w:rsidRPr="008575B1">
        <w:rPr>
          <w:color w:val="222222"/>
          <w:sz w:val="20"/>
          <w:szCs w:val="20"/>
          <w:shd w:val="clear" w:color="auto" w:fill="FFFFFF"/>
          <w:lang w:val="en-GB"/>
        </w:rPr>
        <w:t>Surowiecki, James. </w:t>
      </w:r>
      <w:r w:rsidRPr="008575B1">
        <w:rPr>
          <w:i/>
          <w:iCs/>
          <w:color w:val="222222"/>
          <w:sz w:val="20"/>
          <w:szCs w:val="20"/>
          <w:shd w:val="clear" w:color="auto" w:fill="FFFFFF"/>
          <w:lang w:val="en-GB"/>
        </w:rPr>
        <w:t>The Wisdom of Crowds</w:t>
      </w:r>
      <w:r w:rsidRPr="008575B1">
        <w:rPr>
          <w:color w:val="222222"/>
          <w:sz w:val="20"/>
          <w:szCs w:val="20"/>
          <w:shd w:val="clear" w:color="auto" w:fill="FFFFFF"/>
          <w:lang w:val="en-GB"/>
        </w:rPr>
        <w:t>. Anchor, 2005.</w:t>
      </w:r>
      <w:r w:rsidRPr="008575B1">
        <w:rPr>
          <w:sz w:val="20"/>
          <w:szCs w:val="20"/>
        </w:rPr>
        <w:t> </w:t>
      </w:r>
    </w:p>
    <w:p w:rsidR="008575B1" w:rsidRPr="00412444" w:rsidRDefault="008575B1" w:rsidP="008575B1">
      <w:pPr>
        <w:numPr>
          <w:ilvl w:val="0"/>
          <w:numId w:val="30"/>
        </w:numPr>
        <w:ind w:left="360" w:firstLine="0"/>
        <w:textAlignment w:val="baseline"/>
        <w:rPr>
          <w:sz w:val="20"/>
          <w:szCs w:val="20"/>
        </w:rPr>
      </w:pPr>
      <w:r w:rsidRPr="008575B1">
        <w:rPr>
          <w:sz w:val="20"/>
          <w:szCs w:val="20"/>
          <w:lang w:val="en-GB"/>
        </w:rPr>
        <w:t>Daniel Gilbert, </w:t>
      </w:r>
      <w:r w:rsidRPr="008575B1">
        <w:rPr>
          <w:i/>
          <w:iCs/>
          <w:sz w:val="20"/>
          <w:szCs w:val="20"/>
          <w:lang w:val="en-GB"/>
        </w:rPr>
        <w:t>Stumbling on Happiness</w:t>
      </w:r>
      <w:r w:rsidRPr="008575B1">
        <w:rPr>
          <w:sz w:val="20"/>
          <w:szCs w:val="20"/>
          <w:lang w:val="en-GB"/>
        </w:rPr>
        <w:t>. Vintage Canada, 2009.</w:t>
      </w:r>
      <w:r w:rsidRPr="008575B1">
        <w:rPr>
          <w:sz w:val="20"/>
          <w:szCs w:val="20"/>
        </w:rPr>
        <w:t> </w:t>
      </w:r>
    </w:p>
    <w:p w:rsidR="008575B1" w:rsidRPr="00412444" w:rsidRDefault="008575B1" w:rsidP="008575B1">
      <w:pPr>
        <w:numPr>
          <w:ilvl w:val="0"/>
          <w:numId w:val="30"/>
        </w:numPr>
        <w:ind w:left="360" w:firstLine="0"/>
        <w:textAlignment w:val="baseline"/>
        <w:rPr>
          <w:sz w:val="20"/>
          <w:szCs w:val="20"/>
        </w:rPr>
      </w:pPr>
      <w:r w:rsidRPr="008575B1">
        <w:rPr>
          <w:sz w:val="20"/>
          <w:szCs w:val="20"/>
          <w:lang w:val="en-GB"/>
        </w:rPr>
        <w:t>Leonard, Mlodinow. </w:t>
      </w:r>
      <w:r w:rsidRPr="008575B1">
        <w:rPr>
          <w:i/>
          <w:iCs/>
          <w:sz w:val="20"/>
          <w:szCs w:val="20"/>
          <w:lang w:val="en-GB"/>
        </w:rPr>
        <w:t>The Drunkard's Walk</w:t>
      </w:r>
      <w:r w:rsidRPr="008575B1">
        <w:rPr>
          <w:sz w:val="20"/>
          <w:szCs w:val="20"/>
          <w:lang w:val="en-GB"/>
        </w:rPr>
        <w:t>. Vintage Books, 2009.</w:t>
      </w:r>
      <w:r w:rsidRPr="008575B1">
        <w:rPr>
          <w:sz w:val="20"/>
          <w:szCs w:val="20"/>
        </w:rPr>
        <w:t> </w:t>
      </w:r>
    </w:p>
    <w:p w:rsidR="008575B1" w:rsidRPr="00412444" w:rsidRDefault="008575B1" w:rsidP="008575B1">
      <w:pPr>
        <w:numPr>
          <w:ilvl w:val="0"/>
          <w:numId w:val="31"/>
        </w:numPr>
        <w:ind w:left="360" w:firstLine="0"/>
        <w:textAlignment w:val="baseline"/>
        <w:rPr>
          <w:sz w:val="20"/>
          <w:szCs w:val="20"/>
        </w:rPr>
      </w:pPr>
      <w:r w:rsidRPr="008575B1">
        <w:rPr>
          <w:sz w:val="20"/>
          <w:szCs w:val="20"/>
          <w:lang w:val="en-GB"/>
        </w:rPr>
        <w:t>Daniel Schacter.</w:t>
      </w:r>
      <w:r w:rsidRPr="008575B1">
        <w:rPr>
          <w:i/>
          <w:iCs/>
          <w:sz w:val="20"/>
          <w:szCs w:val="20"/>
          <w:lang w:val="en-GB"/>
        </w:rPr>
        <w:t> The Seven Sins of Memory.</w:t>
      </w:r>
      <w:r w:rsidRPr="008575B1">
        <w:rPr>
          <w:sz w:val="20"/>
          <w:szCs w:val="20"/>
          <w:lang w:val="en-GB"/>
        </w:rPr>
        <w:t> Houghton Mifflin Harcourt, 2002.</w:t>
      </w:r>
      <w:r w:rsidRPr="008575B1">
        <w:rPr>
          <w:sz w:val="20"/>
          <w:szCs w:val="20"/>
        </w:rPr>
        <w:t> </w:t>
      </w:r>
    </w:p>
    <w:p w:rsidR="008575B1" w:rsidRPr="00412444" w:rsidRDefault="008575B1" w:rsidP="008575B1">
      <w:pPr>
        <w:numPr>
          <w:ilvl w:val="0"/>
          <w:numId w:val="31"/>
        </w:numPr>
        <w:ind w:left="360" w:firstLine="0"/>
        <w:textAlignment w:val="baseline"/>
        <w:rPr>
          <w:sz w:val="20"/>
          <w:szCs w:val="20"/>
        </w:rPr>
      </w:pPr>
      <w:r w:rsidRPr="008575B1">
        <w:rPr>
          <w:sz w:val="20"/>
          <w:szCs w:val="20"/>
          <w:lang w:val="en-GB"/>
        </w:rPr>
        <w:t>Robert Cialdini, </w:t>
      </w:r>
      <w:r w:rsidRPr="008575B1">
        <w:rPr>
          <w:i/>
          <w:iCs/>
          <w:sz w:val="20"/>
          <w:szCs w:val="20"/>
          <w:lang w:val="en-GB"/>
        </w:rPr>
        <w:t>Influence: The Psychology of Persuasion</w:t>
      </w:r>
      <w:r w:rsidRPr="008575B1">
        <w:rPr>
          <w:sz w:val="20"/>
          <w:szCs w:val="20"/>
          <w:lang w:val="en-GB"/>
        </w:rPr>
        <w:t>. Harper Business, 2006.</w:t>
      </w:r>
      <w:r w:rsidRPr="008575B1">
        <w:rPr>
          <w:sz w:val="20"/>
          <w:szCs w:val="20"/>
        </w:rPr>
        <w:t> </w:t>
      </w:r>
    </w:p>
    <w:p w:rsidR="008575B1" w:rsidRPr="00412444" w:rsidRDefault="008575B1" w:rsidP="008575B1">
      <w:pPr>
        <w:ind w:left="720"/>
        <w:textAlignment w:val="baseline"/>
        <w:rPr>
          <w:rFonts w:ascii="Segoe UI" w:hAnsi="Segoe UI" w:cs="Segoe UI"/>
          <w:sz w:val="18"/>
          <w:szCs w:val="18"/>
        </w:rPr>
      </w:pPr>
      <w:r w:rsidRPr="00412444">
        <w:rPr>
          <w:rFonts w:ascii="Gill Sans MT" w:hAnsi="Gill Sans MT" w:cs="Segoe UI"/>
        </w:rPr>
        <w:t> </w:t>
      </w:r>
    </w:p>
    <w:p w:rsidR="007A5BA6" w:rsidRPr="007A5BA6" w:rsidRDefault="007A5BA6" w:rsidP="007A5BA6">
      <w:pPr>
        <w:autoSpaceDE w:val="0"/>
        <w:autoSpaceDN w:val="0"/>
        <w:adjustRightInd w:val="0"/>
        <w:ind w:left="720"/>
        <w:rPr>
          <w:rFonts w:asciiTheme="majorBidi" w:hAnsiTheme="majorBidi" w:cstheme="majorBidi"/>
          <w:sz w:val="6"/>
          <w:szCs w:val="6"/>
        </w:rPr>
      </w:pPr>
    </w:p>
    <w:p w:rsidR="00A51114" w:rsidRPr="001F17CA" w:rsidRDefault="00A51114" w:rsidP="001D0B82">
      <w:pPr>
        <w:rPr>
          <w:rFonts w:asciiTheme="majorBidi" w:hAnsiTheme="majorBidi" w:cstheme="majorBidi"/>
          <w:sz w:val="20"/>
          <w:szCs w:val="20"/>
        </w:rPr>
      </w:pPr>
      <w:r w:rsidRPr="001F17CA">
        <w:rPr>
          <w:rFonts w:asciiTheme="majorBidi" w:hAnsiTheme="majorBidi" w:cstheme="majorBidi"/>
          <w:b/>
          <w:bCs/>
          <w:sz w:val="20"/>
          <w:szCs w:val="20"/>
        </w:rPr>
        <w:t>Course Blackboard Site</w:t>
      </w:r>
      <w:r w:rsidRPr="001F17CA">
        <w:rPr>
          <w:rFonts w:asciiTheme="majorBidi" w:hAnsiTheme="majorBidi" w:cstheme="majorBidi"/>
          <w:sz w:val="20"/>
          <w:szCs w:val="20"/>
        </w:rPr>
        <w:t xml:space="preserve">: </w:t>
      </w:r>
    </w:p>
    <w:p w:rsidR="00A51114" w:rsidRPr="001F17CA" w:rsidRDefault="00A51114" w:rsidP="001D0B82">
      <w:pPr>
        <w:rPr>
          <w:rFonts w:asciiTheme="majorBidi" w:hAnsiTheme="majorBidi" w:cstheme="majorBidi"/>
          <w:sz w:val="20"/>
          <w:szCs w:val="20"/>
        </w:rPr>
      </w:pPr>
      <w:r w:rsidRPr="001F17CA">
        <w:rPr>
          <w:rFonts w:asciiTheme="majorBidi" w:hAnsiTheme="majorBidi" w:cstheme="majorBidi"/>
          <w:sz w:val="20"/>
          <w:szCs w:val="20"/>
        </w:rPr>
        <w:t xml:space="preserve">There will be a site for this course on Blackboard. The syllabus, some of the readings, and perhaps your grades, will be posted and accessible on that site. </w:t>
      </w:r>
    </w:p>
    <w:p w:rsidR="007A5BA6" w:rsidRPr="007A5BA6" w:rsidRDefault="007A5BA6" w:rsidP="007A5BA6">
      <w:pPr>
        <w:autoSpaceDE w:val="0"/>
        <w:autoSpaceDN w:val="0"/>
        <w:adjustRightInd w:val="0"/>
        <w:ind w:left="720"/>
        <w:rPr>
          <w:rFonts w:asciiTheme="majorBidi" w:hAnsiTheme="majorBidi" w:cstheme="majorBidi"/>
          <w:sz w:val="6"/>
          <w:szCs w:val="6"/>
        </w:rPr>
      </w:pPr>
    </w:p>
    <w:p w:rsidR="008575B1" w:rsidRDefault="008575B1">
      <w:pPr>
        <w:ind w:firstLine="720"/>
        <w:rPr>
          <w:rFonts w:asciiTheme="majorBidi" w:hAnsiTheme="majorBidi" w:cstheme="majorBidi"/>
          <w:b/>
          <w:sz w:val="20"/>
          <w:szCs w:val="20"/>
          <w:u w:val="single"/>
        </w:rPr>
      </w:pPr>
      <w:r>
        <w:rPr>
          <w:rFonts w:asciiTheme="majorBidi" w:hAnsiTheme="majorBidi" w:cstheme="majorBidi"/>
          <w:b/>
          <w:sz w:val="20"/>
          <w:szCs w:val="20"/>
          <w:u w:val="single"/>
        </w:rPr>
        <w:br w:type="page"/>
      </w:r>
    </w:p>
    <w:p w:rsidR="003E467D" w:rsidRPr="004B26F8" w:rsidRDefault="003E467D" w:rsidP="003E467D">
      <w:pPr>
        <w:spacing w:line="242" w:lineRule="atLeast"/>
        <w:rPr>
          <w:b/>
          <w:sz w:val="20"/>
          <w:szCs w:val="20"/>
          <w:u w:val="single"/>
        </w:rPr>
      </w:pPr>
      <w:r w:rsidRPr="004B26F8">
        <w:rPr>
          <w:b/>
          <w:sz w:val="20"/>
          <w:szCs w:val="20"/>
          <w:u w:val="single"/>
        </w:rPr>
        <w:lastRenderedPageBreak/>
        <w:t>Course Requirements and Grading</w:t>
      </w:r>
    </w:p>
    <w:p w:rsidR="004B26F8" w:rsidRPr="00412444" w:rsidRDefault="004B26F8" w:rsidP="004B26F8">
      <w:pPr>
        <w:ind w:right="75"/>
        <w:textAlignment w:val="baseline"/>
        <w:rPr>
          <w:sz w:val="20"/>
          <w:szCs w:val="20"/>
        </w:rPr>
      </w:pPr>
      <w:r w:rsidRPr="004B26F8">
        <w:rPr>
          <w:sz w:val="20"/>
          <w:szCs w:val="20"/>
        </w:rPr>
        <w:t>Your grade will be a function of three things: short papers, exams, and a score for participation</w:t>
      </w:r>
      <w:r w:rsidRPr="004B26F8">
        <w:rPr>
          <w:sz w:val="20"/>
          <w:szCs w:val="20"/>
        </w:rPr>
        <w:t xml:space="preserve">, which </w:t>
      </w:r>
      <w:r w:rsidRPr="004B26F8">
        <w:rPr>
          <w:b/>
          <w:i/>
          <w:sz w:val="20"/>
          <w:szCs w:val="20"/>
        </w:rPr>
        <w:t>may</w:t>
      </w:r>
      <w:r w:rsidRPr="004B26F8">
        <w:rPr>
          <w:sz w:val="20"/>
          <w:szCs w:val="20"/>
        </w:rPr>
        <w:t xml:space="preserve"> include quizzes on the reading (see below!)</w:t>
      </w:r>
      <w:r w:rsidRPr="004B26F8">
        <w:rPr>
          <w:sz w:val="20"/>
          <w:szCs w:val="20"/>
        </w:rPr>
        <w:t>. </w:t>
      </w:r>
    </w:p>
    <w:p w:rsidR="004B26F8" w:rsidRPr="00412444" w:rsidRDefault="004B26F8" w:rsidP="004B26F8">
      <w:pPr>
        <w:ind w:right="75"/>
        <w:textAlignment w:val="baseline"/>
        <w:rPr>
          <w:sz w:val="20"/>
          <w:szCs w:val="20"/>
        </w:rPr>
      </w:pPr>
      <w:r w:rsidRPr="004B26F8">
        <w:rPr>
          <w:sz w:val="20"/>
          <w:szCs w:val="20"/>
        </w:rPr>
        <w:t> </w:t>
      </w:r>
    </w:p>
    <w:p w:rsidR="004B26F8" w:rsidRPr="00412444" w:rsidRDefault="004B26F8" w:rsidP="004B26F8">
      <w:pPr>
        <w:numPr>
          <w:ilvl w:val="0"/>
          <w:numId w:val="32"/>
        </w:numPr>
        <w:ind w:left="360" w:firstLine="0"/>
        <w:textAlignment w:val="baseline"/>
        <w:rPr>
          <w:sz w:val="20"/>
          <w:szCs w:val="20"/>
        </w:rPr>
      </w:pPr>
      <w:r w:rsidRPr="004B26F8">
        <w:rPr>
          <w:b/>
          <w:bCs/>
          <w:sz w:val="20"/>
          <w:szCs w:val="20"/>
          <w:lang w:val="en-GB"/>
        </w:rPr>
        <w:t>40% two short papers (20% each) – </w:t>
      </w:r>
      <w:r w:rsidRPr="004B26F8">
        <w:rPr>
          <w:sz w:val="20"/>
          <w:szCs w:val="20"/>
          <w:lang w:val="en-GB"/>
        </w:rPr>
        <w:t>everyone will be required to submit two short papers of about 1000 words in length. The first paper will be due the week after the midterm. The second paper will be due the week after the final exam.</w:t>
      </w:r>
      <w:r>
        <w:rPr>
          <w:sz w:val="20"/>
          <w:szCs w:val="20"/>
          <w:lang w:val="en-GB"/>
        </w:rPr>
        <w:t xml:space="preserve"> Papers must be submitted in </w:t>
      </w:r>
      <w:r w:rsidRPr="004B26F8">
        <w:rPr>
          <w:b/>
          <w:sz w:val="20"/>
          <w:szCs w:val="20"/>
          <w:lang w:val="en-GB"/>
        </w:rPr>
        <w:t>hard copy</w:t>
      </w:r>
      <w:r>
        <w:rPr>
          <w:sz w:val="20"/>
          <w:szCs w:val="20"/>
          <w:lang w:val="en-GB"/>
        </w:rPr>
        <w:t xml:space="preserve">. </w:t>
      </w:r>
      <w:r w:rsidRPr="004B26F8">
        <w:rPr>
          <w:sz w:val="20"/>
          <w:szCs w:val="20"/>
        </w:rPr>
        <w:t> </w:t>
      </w:r>
    </w:p>
    <w:p w:rsidR="004B26F8" w:rsidRPr="00412444" w:rsidRDefault="004B26F8" w:rsidP="004B26F8">
      <w:pPr>
        <w:numPr>
          <w:ilvl w:val="0"/>
          <w:numId w:val="32"/>
        </w:numPr>
        <w:ind w:left="360" w:firstLine="0"/>
        <w:textAlignment w:val="baseline"/>
        <w:rPr>
          <w:sz w:val="20"/>
          <w:szCs w:val="20"/>
        </w:rPr>
      </w:pPr>
      <w:r w:rsidRPr="004B26F8">
        <w:rPr>
          <w:b/>
          <w:bCs/>
          <w:sz w:val="20"/>
          <w:szCs w:val="20"/>
          <w:lang w:val="en-GB"/>
        </w:rPr>
        <w:t>40% midterm and final (20% each) – </w:t>
      </w:r>
      <w:r w:rsidRPr="004B26F8">
        <w:rPr>
          <w:sz w:val="20"/>
          <w:szCs w:val="20"/>
          <w:lang w:val="en-GB"/>
        </w:rPr>
        <w:t xml:space="preserve">we will have two exams, </w:t>
      </w:r>
      <w:r w:rsidRPr="008A137F">
        <w:rPr>
          <w:sz w:val="20"/>
          <w:szCs w:val="20"/>
          <w:lang w:val="en-GB"/>
        </w:rPr>
        <w:t>one </w:t>
      </w:r>
      <w:r w:rsidR="00A23252" w:rsidRPr="008A137F">
        <w:rPr>
          <w:sz w:val="20"/>
          <w:szCs w:val="20"/>
          <w:lang w:val="en-GB"/>
        </w:rPr>
        <w:t>on October 29</w:t>
      </w:r>
      <w:r w:rsidR="00A23252" w:rsidRPr="008A137F">
        <w:rPr>
          <w:sz w:val="20"/>
          <w:szCs w:val="20"/>
          <w:vertAlign w:val="superscript"/>
          <w:lang w:val="en-GB"/>
        </w:rPr>
        <w:t>th</w:t>
      </w:r>
      <w:r w:rsidR="00A23252" w:rsidRPr="008A137F">
        <w:rPr>
          <w:sz w:val="20"/>
          <w:szCs w:val="20"/>
          <w:lang w:val="en-GB"/>
        </w:rPr>
        <w:t xml:space="preserve"> </w:t>
      </w:r>
      <w:r w:rsidRPr="004B26F8">
        <w:rPr>
          <w:sz w:val="20"/>
          <w:szCs w:val="20"/>
          <w:lang w:val="en-GB"/>
        </w:rPr>
        <w:t xml:space="preserve">and the other </w:t>
      </w:r>
      <w:r w:rsidR="00A23252">
        <w:rPr>
          <w:sz w:val="20"/>
          <w:szCs w:val="20"/>
          <w:lang w:val="en-GB"/>
        </w:rPr>
        <w:t>on December 17</w:t>
      </w:r>
      <w:r w:rsidR="00A23252" w:rsidRPr="00A23252">
        <w:rPr>
          <w:sz w:val="20"/>
          <w:szCs w:val="20"/>
          <w:vertAlign w:val="superscript"/>
          <w:lang w:val="en-GB"/>
        </w:rPr>
        <w:t>th</w:t>
      </w:r>
      <w:r w:rsidR="00A23252">
        <w:rPr>
          <w:sz w:val="20"/>
          <w:szCs w:val="20"/>
          <w:lang w:val="en-GB"/>
        </w:rPr>
        <w:t xml:space="preserve"> </w:t>
      </w:r>
      <w:r w:rsidRPr="004B26F8">
        <w:rPr>
          <w:sz w:val="20"/>
          <w:szCs w:val="20"/>
          <w:lang w:val="en-GB"/>
        </w:rPr>
        <w:t xml:space="preserve">(dates to be confirmed). There will be roughly </w:t>
      </w:r>
      <w:r w:rsidRPr="004B26F8">
        <w:rPr>
          <w:b/>
          <w:sz w:val="20"/>
          <w:szCs w:val="20"/>
          <w:u w:val="single"/>
          <w:lang w:val="en-GB"/>
        </w:rPr>
        <w:t xml:space="preserve">30 </w:t>
      </w:r>
      <w:r w:rsidRPr="004B26F8">
        <w:rPr>
          <w:b/>
          <w:sz w:val="20"/>
          <w:szCs w:val="20"/>
          <w:u w:val="single"/>
          <w:lang w:val="en-GB"/>
        </w:rPr>
        <w:t>multiple choice</w:t>
      </w:r>
      <w:r>
        <w:rPr>
          <w:sz w:val="20"/>
          <w:szCs w:val="20"/>
          <w:lang w:val="en-GB"/>
        </w:rPr>
        <w:t xml:space="preserve"> </w:t>
      </w:r>
      <w:r w:rsidRPr="004B26F8">
        <w:rPr>
          <w:sz w:val="20"/>
          <w:szCs w:val="20"/>
          <w:lang w:val="en-GB"/>
        </w:rPr>
        <w:t>questions per exam and they will be </w:t>
      </w:r>
      <w:r w:rsidRPr="004B26F8">
        <w:rPr>
          <w:sz w:val="20"/>
          <w:szCs w:val="20"/>
          <w:u w:val="single"/>
          <w:lang w:val="en-GB"/>
        </w:rPr>
        <w:t>cumulative</w:t>
      </w:r>
      <w:r w:rsidRPr="004B26F8">
        <w:rPr>
          <w:sz w:val="20"/>
          <w:szCs w:val="20"/>
          <w:lang w:val="en-GB"/>
        </w:rPr>
        <w:t>. I’ll confirm before each exam what material will be on there, but any material we cover in class (including Powerpoints, handouts, and assigned reading) could feature.</w:t>
      </w:r>
      <w:r w:rsidRPr="004B26F8">
        <w:rPr>
          <w:sz w:val="20"/>
          <w:szCs w:val="20"/>
        </w:rPr>
        <w:t> </w:t>
      </w:r>
    </w:p>
    <w:p w:rsidR="004B26F8" w:rsidRPr="004B26F8" w:rsidRDefault="004B26F8" w:rsidP="004B26F8">
      <w:pPr>
        <w:numPr>
          <w:ilvl w:val="0"/>
          <w:numId w:val="32"/>
        </w:numPr>
        <w:ind w:left="360" w:firstLine="0"/>
        <w:textAlignment w:val="baseline"/>
        <w:rPr>
          <w:sz w:val="20"/>
          <w:szCs w:val="20"/>
        </w:rPr>
      </w:pPr>
      <w:r w:rsidRPr="004B26F8">
        <w:rPr>
          <w:b/>
          <w:bCs/>
          <w:sz w:val="20"/>
          <w:szCs w:val="20"/>
          <w:lang w:val="en-GB"/>
        </w:rPr>
        <w:t xml:space="preserve">20% participation (including possible quizzes) </w:t>
      </w:r>
      <w:r w:rsidRPr="004B26F8">
        <w:rPr>
          <w:b/>
          <w:bCs/>
          <w:sz w:val="20"/>
          <w:szCs w:val="20"/>
          <w:lang w:val="en-GB"/>
        </w:rPr>
        <w:t>– </w:t>
      </w:r>
      <w:r w:rsidRPr="004B26F8">
        <w:rPr>
          <w:sz w:val="20"/>
          <w:szCs w:val="20"/>
          <w:lang w:val="en-GB"/>
        </w:rPr>
        <w:t>I expect all students to attend every class, arrive on time, and participate in class. A lot of the class will consist in debates and discussions. Please try to keep your contributions on topic, and try not to dominate discussion to the exclusion of other students. Personal reflections are welcome, but try to be clear and concise. Contribution to discussion is the main way to get a high participation score, but you can also boost your score by being engaged and on time.</w:t>
      </w:r>
      <w:r w:rsidRPr="004B26F8">
        <w:rPr>
          <w:sz w:val="20"/>
          <w:szCs w:val="20"/>
          <w:lang w:val="en-GB"/>
        </w:rPr>
        <w:t xml:space="preserve"> </w:t>
      </w:r>
    </w:p>
    <w:p w:rsidR="004B26F8" w:rsidRPr="004B26F8" w:rsidRDefault="004B26F8" w:rsidP="004B26F8">
      <w:pPr>
        <w:numPr>
          <w:ilvl w:val="1"/>
          <w:numId w:val="32"/>
        </w:numPr>
        <w:textAlignment w:val="baseline"/>
        <w:rPr>
          <w:sz w:val="20"/>
          <w:szCs w:val="20"/>
        </w:rPr>
      </w:pPr>
      <w:r w:rsidRPr="004B26F8">
        <w:rPr>
          <w:b/>
          <w:sz w:val="20"/>
          <w:szCs w:val="20"/>
          <w:lang w:val="en-GB"/>
        </w:rPr>
        <w:t>Quizzes</w:t>
      </w:r>
      <w:r w:rsidRPr="004B26F8">
        <w:rPr>
          <w:sz w:val="20"/>
          <w:szCs w:val="20"/>
          <w:lang w:val="en-GB"/>
        </w:rPr>
        <w:t xml:space="preserve">: If participation and preparation are weak, I may give quizzes on the reading material or on the materials on blackboard. You should expect, on any week that I might give a quiz. Quizzes, if given, will form part of your participation grade, and, in any case, no more than 10% of the final grade (the more quizzes I give, the more they count). </w:t>
      </w:r>
    </w:p>
    <w:p w:rsidR="004B26F8" w:rsidRPr="00412444" w:rsidRDefault="004B26F8" w:rsidP="004B26F8">
      <w:pPr>
        <w:numPr>
          <w:ilvl w:val="1"/>
          <w:numId w:val="32"/>
        </w:numPr>
        <w:textAlignment w:val="baseline"/>
        <w:rPr>
          <w:sz w:val="20"/>
          <w:szCs w:val="20"/>
        </w:rPr>
      </w:pPr>
      <w:r w:rsidRPr="004B26F8">
        <w:rPr>
          <w:b/>
          <w:sz w:val="20"/>
          <w:szCs w:val="20"/>
          <w:lang w:val="en-GB"/>
        </w:rPr>
        <w:t>Note</w:t>
      </w:r>
      <w:r w:rsidRPr="004B26F8">
        <w:rPr>
          <w:sz w:val="20"/>
          <w:szCs w:val="20"/>
          <w:lang w:val="en-GB"/>
        </w:rPr>
        <w:t xml:space="preserve">: If your individual participation is strong and constructive, the quizzes will not hurt you. </w:t>
      </w:r>
      <w:r w:rsidRPr="004B26F8">
        <w:rPr>
          <w:sz w:val="20"/>
          <w:szCs w:val="20"/>
        </w:rPr>
        <w:t> </w:t>
      </w:r>
    </w:p>
    <w:p w:rsidR="004B26F8" w:rsidRDefault="004B26F8" w:rsidP="004B26F8">
      <w:pPr>
        <w:textAlignment w:val="baseline"/>
        <w:rPr>
          <w:rFonts w:ascii="Gill Sans MT" w:hAnsi="Gill Sans MT" w:cs="Segoe UI"/>
          <w:b/>
          <w:bCs/>
        </w:rPr>
      </w:pPr>
    </w:p>
    <w:p w:rsidR="004B26F8" w:rsidRPr="00412444" w:rsidRDefault="004B26F8" w:rsidP="004B26F8">
      <w:pPr>
        <w:textAlignment w:val="baseline"/>
        <w:rPr>
          <w:sz w:val="20"/>
          <w:szCs w:val="20"/>
        </w:rPr>
      </w:pPr>
      <w:r w:rsidRPr="004B26F8">
        <w:rPr>
          <w:b/>
          <w:bCs/>
          <w:sz w:val="20"/>
          <w:szCs w:val="20"/>
        </w:rPr>
        <w:t>TIPS ON DOING WELL IN CLASS</w:t>
      </w:r>
      <w:r w:rsidRPr="004B26F8">
        <w:rPr>
          <w:sz w:val="20"/>
          <w:szCs w:val="20"/>
        </w:rPr>
        <w:t> </w:t>
      </w:r>
    </w:p>
    <w:p w:rsidR="004B26F8" w:rsidRPr="00412444" w:rsidRDefault="004B26F8" w:rsidP="004B26F8">
      <w:pPr>
        <w:numPr>
          <w:ilvl w:val="0"/>
          <w:numId w:val="33"/>
        </w:numPr>
        <w:ind w:left="360" w:firstLine="0"/>
        <w:textAlignment w:val="baseline"/>
        <w:rPr>
          <w:sz w:val="20"/>
          <w:szCs w:val="20"/>
        </w:rPr>
      </w:pPr>
      <w:r w:rsidRPr="004B26F8">
        <w:rPr>
          <w:sz w:val="20"/>
          <w:szCs w:val="20"/>
          <w:lang w:val="en-GB"/>
        </w:rPr>
        <w:t>Attend every class so you don’t miss material. </w:t>
      </w:r>
      <w:r w:rsidRPr="004B26F8">
        <w:rPr>
          <w:sz w:val="20"/>
          <w:szCs w:val="20"/>
        </w:rPr>
        <w:t> </w:t>
      </w:r>
    </w:p>
    <w:p w:rsidR="004B26F8" w:rsidRPr="00412444" w:rsidRDefault="004B26F8" w:rsidP="004B26F8">
      <w:pPr>
        <w:numPr>
          <w:ilvl w:val="0"/>
          <w:numId w:val="33"/>
        </w:numPr>
        <w:ind w:left="360" w:firstLine="0"/>
        <w:textAlignment w:val="baseline"/>
        <w:rPr>
          <w:sz w:val="20"/>
          <w:szCs w:val="20"/>
        </w:rPr>
      </w:pPr>
      <w:r w:rsidRPr="004B26F8">
        <w:rPr>
          <w:sz w:val="20"/>
          <w:szCs w:val="20"/>
          <w:lang w:val="en-GB"/>
        </w:rPr>
        <w:t>Participate in discussion, and think of something smart to say when I call on you.</w:t>
      </w:r>
      <w:r w:rsidRPr="004B26F8">
        <w:rPr>
          <w:sz w:val="20"/>
          <w:szCs w:val="20"/>
        </w:rPr>
        <w:t> </w:t>
      </w:r>
    </w:p>
    <w:p w:rsidR="004B26F8" w:rsidRPr="00412444" w:rsidRDefault="004B26F8" w:rsidP="004B26F8">
      <w:pPr>
        <w:numPr>
          <w:ilvl w:val="0"/>
          <w:numId w:val="33"/>
        </w:numPr>
        <w:ind w:left="360" w:firstLine="0"/>
        <w:textAlignment w:val="baseline"/>
        <w:rPr>
          <w:sz w:val="20"/>
          <w:szCs w:val="20"/>
        </w:rPr>
      </w:pPr>
      <w:r w:rsidRPr="004B26F8">
        <w:rPr>
          <w:sz w:val="20"/>
          <w:szCs w:val="20"/>
          <w:lang w:val="en-GB"/>
        </w:rPr>
        <w:t xml:space="preserve">Make careful notes: some questions in the Midterm and Final won’t be fully covered in the </w:t>
      </w:r>
      <w:r w:rsidRPr="004B26F8">
        <w:rPr>
          <w:sz w:val="20"/>
          <w:szCs w:val="20"/>
          <w:lang w:val="en-GB"/>
        </w:rPr>
        <w:t xml:space="preserve">readings </w:t>
      </w:r>
      <w:r w:rsidRPr="004B26F8">
        <w:rPr>
          <w:sz w:val="20"/>
          <w:szCs w:val="20"/>
          <w:lang w:val="en-GB"/>
        </w:rPr>
        <w:t>and Powerpoint.</w:t>
      </w:r>
      <w:r w:rsidRPr="004B26F8">
        <w:rPr>
          <w:sz w:val="20"/>
          <w:szCs w:val="20"/>
        </w:rPr>
        <w:t> </w:t>
      </w:r>
    </w:p>
    <w:p w:rsidR="004B26F8" w:rsidRPr="00412444" w:rsidRDefault="004B26F8" w:rsidP="004B26F8">
      <w:pPr>
        <w:numPr>
          <w:ilvl w:val="0"/>
          <w:numId w:val="33"/>
        </w:numPr>
        <w:ind w:left="360" w:firstLine="0"/>
        <w:textAlignment w:val="baseline"/>
        <w:rPr>
          <w:sz w:val="20"/>
          <w:szCs w:val="20"/>
        </w:rPr>
      </w:pPr>
      <w:r w:rsidRPr="004B26F8">
        <w:rPr>
          <w:sz w:val="20"/>
          <w:szCs w:val="20"/>
          <w:lang w:val="en-GB"/>
        </w:rPr>
        <w:t>Study for exams with classmates, using readings, notes, and Powerpoints.</w:t>
      </w:r>
      <w:r w:rsidRPr="004B26F8">
        <w:rPr>
          <w:sz w:val="20"/>
          <w:szCs w:val="20"/>
        </w:rPr>
        <w:t> </w:t>
      </w:r>
    </w:p>
    <w:p w:rsidR="004B26F8" w:rsidRPr="00412444" w:rsidRDefault="004B26F8" w:rsidP="004B26F8">
      <w:pPr>
        <w:numPr>
          <w:ilvl w:val="0"/>
          <w:numId w:val="34"/>
        </w:numPr>
        <w:ind w:left="360" w:firstLine="0"/>
        <w:textAlignment w:val="baseline"/>
        <w:rPr>
          <w:sz w:val="20"/>
          <w:szCs w:val="20"/>
        </w:rPr>
      </w:pPr>
      <w:r w:rsidRPr="004B26F8">
        <w:rPr>
          <w:sz w:val="20"/>
          <w:szCs w:val="20"/>
          <w:lang w:val="en-GB"/>
        </w:rPr>
        <w:t>Do as much as you can earlier in the semester – your life will only get more busy. Start thinking about your first paper as early as you can.</w:t>
      </w:r>
      <w:r w:rsidRPr="004B26F8">
        <w:rPr>
          <w:sz w:val="20"/>
          <w:szCs w:val="20"/>
        </w:rPr>
        <w:t> </w:t>
      </w:r>
    </w:p>
    <w:p w:rsidR="004B26F8" w:rsidRPr="00412444" w:rsidRDefault="004B26F8" w:rsidP="004B26F8">
      <w:pPr>
        <w:numPr>
          <w:ilvl w:val="0"/>
          <w:numId w:val="34"/>
        </w:numPr>
        <w:ind w:left="360" w:firstLine="0"/>
        <w:textAlignment w:val="baseline"/>
        <w:rPr>
          <w:sz w:val="20"/>
          <w:szCs w:val="20"/>
        </w:rPr>
      </w:pPr>
      <w:r w:rsidRPr="004B26F8">
        <w:rPr>
          <w:sz w:val="20"/>
          <w:szCs w:val="20"/>
          <w:lang w:val="en-GB"/>
        </w:rPr>
        <w:t>If English isn’t your first language (or if you don’t have experience with formal writing), book an appointment with the Writing Center.</w:t>
      </w:r>
      <w:r w:rsidRPr="004B26F8">
        <w:rPr>
          <w:sz w:val="20"/>
          <w:szCs w:val="20"/>
        </w:rPr>
        <w:t> </w:t>
      </w:r>
    </w:p>
    <w:p w:rsidR="004B26F8" w:rsidRPr="00412444" w:rsidRDefault="004B26F8" w:rsidP="004B26F8">
      <w:pPr>
        <w:numPr>
          <w:ilvl w:val="0"/>
          <w:numId w:val="34"/>
        </w:numPr>
        <w:ind w:left="360" w:firstLine="0"/>
        <w:textAlignment w:val="baseline"/>
        <w:rPr>
          <w:sz w:val="20"/>
          <w:szCs w:val="20"/>
        </w:rPr>
      </w:pPr>
      <w:r w:rsidRPr="004B26F8">
        <w:rPr>
          <w:b/>
          <w:bCs/>
          <w:sz w:val="20"/>
          <w:szCs w:val="20"/>
          <w:u w:val="single"/>
          <w:lang w:val="en-GB"/>
        </w:rPr>
        <w:t>Get everything done on time.</w:t>
      </w:r>
      <w:r w:rsidRPr="004B26F8">
        <w:rPr>
          <w:sz w:val="20"/>
          <w:szCs w:val="20"/>
        </w:rPr>
        <w:t> </w:t>
      </w:r>
    </w:p>
    <w:p w:rsidR="004170FA" w:rsidRDefault="004170FA" w:rsidP="004B26F8">
      <w:pPr>
        <w:rPr>
          <w:rFonts w:asciiTheme="majorBidi" w:hAnsiTheme="majorBidi" w:cstheme="majorBidi"/>
          <w:b/>
          <w:bCs/>
          <w:sz w:val="20"/>
          <w:szCs w:val="20"/>
        </w:rPr>
      </w:pPr>
    </w:p>
    <w:p w:rsidR="004B26F8" w:rsidRPr="004B26F8" w:rsidRDefault="004B26F8" w:rsidP="004B26F8">
      <w:pPr>
        <w:mirrorIndents/>
        <w:rPr>
          <w:b/>
          <w:bCs/>
          <w:sz w:val="20"/>
          <w:szCs w:val="20"/>
        </w:rPr>
      </w:pPr>
      <w:r w:rsidRPr="004B26F8">
        <w:rPr>
          <w:b/>
          <w:bCs/>
          <w:sz w:val="20"/>
          <w:szCs w:val="20"/>
        </w:rPr>
        <w:t>READING AND WRITING PHILOSOPHY PAPERS</w:t>
      </w:r>
    </w:p>
    <w:p w:rsidR="004B26F8" w:rsidRPr="004B26F8" w:rsidRDefault="004B26F8" w:rsidP="004B26F8">
      <w:pPr>
        <w:mirrorIndents/>
        <w:rPr>
          <w:bCs/>
          <w:sz w:val="20"/>
          <w:szCs w:val="20"/>
        </w:rPr>
      </w:pPr>
      <w:r w:rsidRPr="004B26F8">
        <w:rPr>
          <w:bCs/>
          <w:sz w:val="20"/>
          <w:szCs w:val="20"/>
        </w:rPr>
        <w:t>Note that reading and writing philosophy papers is unlike reading and writing papers in any other subject, so if you’re relatively new to philosophy, you’ll be required to develop new skills. As a guideline, you should expect to spend at least five minutes reading each page. You should not expect to understand every idea or grasp every reference, but you should try to get an overall understanding of the piece.</w:t>
      </w:r>
    </w:p>
    <w:p w:rsidR="004B26F8" w:rsidRPr="004B26F8" w:rsidRDefault="004B26F8" w:rsidP="004B26F8">
      <w:pPr>
        <w:mirrorIndents/>
        <w:rPr>
          <w:bCs/>
          <w:sz w:val="20"/>
          <w:szCs w:val="20"/>
        </w:rPr>
      </w:pPr>
      <w:r w:rsidRPr="004B26F8">
        <w:rPr>
          <w:bCs/>
          <w:sz w:val="20"/>
          <w:szCs w:val="20"/>
        </w:rPr>
        <w:t>Three quick tips: (i) skim read the whole article once, ignoring things you don’t understand; (ii) re-read it again a second time much more slowly, taking at least five minutes per page; (iii) write a brief summary of the article as you read it, and make annotations as you go. In general, expect a ten page philosophy article to take between an hour and an hour and a half to read.</w:t>
      </w:r>
    </w:p>
    <w:p w:rsidR="004B26F8" w:rsidRPr="004B26F8" w:rsidRDefault="004B26F8" w:rsidP="004B26F8">
      <w:pPr>
        <w:mirrorIndents/>
        <w:rPr>
          <w:bCs/>
          <w:sz w:val="20"/>
          <w:szCs w:val="20"/>
        </w:rPr>
      </w:pPr>
      <w:r w:rsidRPr="004B26F8">
        <w:rPr>
          <w:bCs/>
          <w:sz w:val="20"/>
          <w:szCs w:val="20"/>
        </w:rPr>
        <w:t xml:space="preserve">Writing philosophy papers is quite tricky, but we will discuss this in some detail together in class. Jim Pryor has some excellent guidelines on how to read and write philosophy papers. See http://www.jimpryor.net/teaching/index.html. We will also discuss these issues in class. Additionally, for assistance with citation formats, see the Newman Library’s online guide: </w:t>
      </w:r>
      <w:r w:rsidR="002E3CB6" w:rsidRPr="002E3CB6">
        <w:rPr>
          <w:bCs/>
          <w:sz w:val="20"/>
          <w:szCs w:val="20"/>
        </w:rPr>
        <w:t>http://www.baruch.cuny.edu/tutorials/weissman/oral_presentations/newman_style_guides.htm</w:t>
      </w:r>
    </w:p>
    <w:p w:rsidR="004B26F8" w:rsidRDefault="004B26F8" w:rsidP="004B26F8">
      <w:pPr>
        <w:rPr>
          <w:rFonts w:asciiTheme="majorBidi" w:hAnsiTheme="majorBidi" w:cstheme="majorBidi"/>
          <w:b/>
          <w:bCs/>
          <w:sz w:val="20"/>
          <w:szCs w:val="20"/>
        </w:rPr>
      </w:pPr>
    </w:p>
    <w:p w:rsidR="001D0B82" w:rsidRPr="001F17CA" w:rsidRDefault="001D0B82" w:rsidP="00C235D2">
      <w:pPr>
        <w:rPr>
          <w:rFonts w:asciiTheme="majorBidi" w:hAnsiTheme="majorBidi" w:cstheme="majorBidi"/>
          <w:b/>
          <w:bCs/>
          <w:sz w:val="20"/>
          <w:szCs w:val="20"/>
        </w:rPr>
      </w:pPr>
      <w:r w:rsidRPr="001F17CA">
        <w:rPr>
          <w:rFonts w:asciiTheme="majorBidi" w:hAnsiTheme="majorBidi" w:cstheme="majorBidi"/>
          <w:b/>
          <w:bCs/>
          <w:sz w:val="20"/>
          <w:szCs w:val="20"/>
        </w:rPr>
        <w:t xml:space="preserve">Please be aware of the NY State Education Law, which provides that:  </w:t>
      </w:r>
    </w:p>
    <w:p w:rsidR="001D0B82" w:rsidRPr="001F17CA" w:rsidRDefault="001D0B82" w:rsidP="001D0B82">
      <w:pPr>
        <w:autoSpaceDE w:val="0"/>
        <w:autoSpaceDN w:val="0"/>
        <w:adjustRightInd w:val="0"/>
        <w:ind w:left="720"/>
        <w:rPr>
          <w:rFonts w:asciiTheme="majorBidi" w:hAnsiTheme="majorBidi" w:cstheme="majorBidi"/>
          <w:sz w:val="20"/>
          <w:szCs w:val="20"/>
        </w:rPr>
      </w:pPr>
      <w:r w:rsidRPr="001F17CA">
        <w:rPr>
          <w:rFonts w:asciiTheme="majorBidi" w:hAnsiTheme="majorBidi" w:cstheme="majorBidi"/>
          <w:sz w:val="20"/>
          <w:szCs w:val="20"/>
        </w:rPr>
        <w:t>1.  Any student in an institution of higher education who is unable, because of their religious beliefs, to attend classes on a particular day or days shall, because of such absence on the particular day or days, be excused from any examination or any study or work requirements.</w:t>
      </w:r>
    </w:p>
    <w:p w:rsidR="001D0B82" w:rsidRPr="001F17CA" w:rsidRDefault="001D0B82" w:rsidP="001D0B82">
      <w:pPr>
        <w:autoSpaceDE w:val="0"/>
        <w:autoSpaceDN w:val="0"/>
        <w:adjustRightInd w:val="0"/>
        <w:ind w:left="720"/>
        <w:rPr>
          <w:rFonts w:asciiTheme="majorBidi" w:hAnsiTheme="majorBidi" w:cstheme="majorBidi"/>
          <w:sz w:val="20"/>
          <w:szCs w:val="20"/>
        </w:rPr>
      </w:pPr>
      <w:r w:rsidRPr="001F17CA">
        <w:rPr>
          <w:rFonts w:asciiTheme="majorBidi" w:hAnsiTheme="majorBidi" w:cstheme="majorBidi"/>
          <w:sz w:val="20"/>
          <w:szCs w:val="20"/>
        </w:rPr>
        <w:lastRenderedPageBreak/>
        <w:t>2.  It shall be the responsibility of the faculty to make available to each student who is absent from school, because of religious beliefs, an equivalent opportunity to make up any examination, study or work requirements which they may have missed because of such absence on any particular day or days</w:t>
      </w:r>
    </w:p>
    <w:p w:rsidR="001D0B82" w:rsidRPr="001F17CA" w:rsidRDefault="001D0B82" w:rsidP="001D0B82">
      <w:pPr>
        <w:autoSpaceDE w:val="0"/>
        <w:autoSpaceDN w:val="0"/>
        <w:adjustRightInd w:val="0"/>
        <w:ind w:left="720"/>
        <w:rPr>
          <w:rFonts w:asciiTheme="majorBidi" w:hAnsiTheme="majorBidi" w:cstheme="majorBidi"/>
          <w:sz w:val="20"/>
          <w:szCs w:val="20"/>
        </w:rPr>
      </w:pPr>
      <w:r w:rsidRPr="001F17CA">
        <w:rPr>
          <w:rFonts w:asciiTheme="majorBidi" w:hAnsiTheme="majorBidi" w:cstheme="majorBidi"/>
          <w:sz w:val="20"/>
          <w:szCs w:val="20"/>
        </w:rPr>
        <w:t>3.  Any student who is aggrieved by the alleged failure of any faculty or administrative officials to comply in good faith shall be entitled to maintain an action or proceeding in the supreme court of the county in which such institution of higher education is located for the enforcement of their rights</w:t>
      </w:r>
    </w:p>
    <w:p w:rsidR="007A5BA6" w:rsidRDefault="007A5BA6">
      <w:pPr>
        <w:ind w:firstLine="720"/>
        <w:rPr>
          <w:rFonts w:asciiTheme="majorBidi" w:hAnsiTheme="majorBidi" w:cstheme="majorBidi"/>
          <w:b/>
          <w:sz w:val="20"/>
          <w:szCs w:val="20"/>
        </w:rPr>
      </w:pPr>
    </w:p>
    <w:p w:rsidR="00DD3F1D" w:rsidRPr="001F17CA" w:rsidRDefault="00DD3F1D" w:rsidP="00DD3F1D">
      <w:pPr>
        <w:autoSpaceDE w:val="0"/>
        <w:autoSpaceDN w:val="0"/>
        <w:adjustRightInd w:val="0"/>
        <w:rPr>
          <w:rFonts w:asciiTheme="majorBidi" w:hAnsiTheme="majorBidi" w:cstheme="majorBidi"/>
          <w:b/>
          <w:sz w:val="20"/>
          <w:szCs w:val="20"/>
        </w:rPr>
      </w:pPr>
      <w:r w:rsidRPr="001F17CA">
        <w:rPr>
          <w:rFonts w:asciiTheme="majorBidi" w:hAnsiTheme="majorBidi" w:cstheme="majorBidi"/>
          <w:b/>
          <w:sz w:val="20"/>
          <w:szCs w:val="20"/>
        </w:rPr>
        <w:t>CUNY Policy on Academic Integrity</w:t>
      </w:r>
    </w:p>
    <w:p w:rsidR="00DD3F1D" w:rsidRPr="001F17CA" w:rsidRDefault="00DD3F1D" w:rsidP="00DD3F1D">
      <w:pPr>
        <w:autoSpaceDE w:val="0"/>
        <w:autoSpaceDN w:val="0"/>
        <w:adjustRightInd w:val="0"/>
        <w:rPr>
          <w:rFonts w:asciiTheme="majorBidi" w:hAnsiTheme="majorBidi" w:cstheme="majorBidi"/>
          <w:b/>
          <w:i/>
          <w:iCs/>
          <w:sz w:val="20"/>
          <w:szCs w:val="20"/>
        </w:rPr>
      </w:pPr>
      <w:r w:rsidRPr="001F17CA">
        <w:rPr>
          <w:rFonts w:asciiTheme="majorBidi" w:hAnsiTheme="majorBidi" w:cstheme="majorBidi"/>
          <w:b/>
          <w:i/>
          <w:iCs/>
          <w:sz w:val="20"/>
          <w:szCs w:val="20"/>
        </w:rPr>
        <w:t xml:space="preserve">Baruch College’s Statement of Academic Integrity: </w:t>
      </w:r>
    </w:p>
    <w:p w:rsidR="00DD3F1D" w:rsidRPr="001F17CA" w:rsidRDefault="00DD3F1D" w:rsidP="00DD3F1D">
      <w:pPr>
        <w:autoSpaceDE w:val="0"/>
        <w:autoSpaceDN w:val="0"/>
        <w:adjustRightInd w:val="0"/>
        <w:ind w:left="720"/>
        <w:rPr>
          <w:rFonts w:asciiTheme="majorBidi" w:hAnsiTheme="majorBidi" w:cstheme="majorBidi"/>
          <w:sz w:val="20"/>
          <w:szCs w:val="20"/>
          <w:shd w:val="clear" w:color="auto" w:fill="FFFFFF"/>
        </w:rPr>
      </w:pPr>
      <w:r w:rsidRPr="001F17CA">
        <w:rPr>
          <w:rFonts w:asciiTheme="majorBidi" w:hAnsiTheme="majorBidi" w:cstheme="majorBidi"/>
          <w:sz w:val="20"/>
          <w:szCs w:val="20"/>
          <w:shd w:val="clear" w:color="auto" w:fill="FFFFFF"/>
        </w:rPr>
        <w:t>Academic integrity in its best form involves upholding the principles and expectations of doing one’s own work and giving credit to others for theirs.  Academic integrity strengthens the educational environment by valuing original work and providing a fair environment for all students. (http://www.baruch.cuny.edu/studentaffairs/AcademicIntegrity/)</w:t>
      </w:r>
    </w:p>
    <w:p w:rsidR="00DD3F1D" w:rsidRPr="001F17CA" w:rsidRDefault="00DD3F1D" w:rsidP="00DD3F1D">
      <w:pPr>
        <w:autoSpaceDE w:val="0"/>
        <w:autoSpaceDN w:val="0"/>
        <w:adjustRightInd w:val="0"/>
        <w:rPr>
          <w:rFonts w:asciiTheme="majorBidi" w:hAnsiTheme="majorBidi" w:cstheme="majorBidi"/>
          <w:b/>
          <w:i/>
          <w:iCs/>
          <w:sz w:val="20"/>
          <w:szCs w:val="20"/>
        </w:rPr>
      </w:pPr>
      <w:r w:rsidRPr="001F17CA">
        <w:rPr>
          <w:rFonts w:asciiTheme="majorBidi" w:hAnsiTheme="majorBidi" w:cstheme="majorBidi"/>
          <w:b/>
          <w:i/>
          <w:iCs/>
          <w:sz w:val="20"/>
          <w:szCs w:val="20"/>
        </w:rPr>
        <w:t xml:space="preserve">Baruch College’s Statement on Academic Dishonesty: </w:t>
      </w:r>
    </w:p>
    <w:p w:rsidR="00DD3F1D" w:rsidRPr="001F17CA" w:rsidRDefault="00DD3F1D" w:rsidP="00DD3F1D">
      <w:pPr>
        <w:autoSpaceDE w:val="0"/>
        <w:autoSpaceDN w:val="0"/>
        <w:adjustRightInd w:val="0"/>
        <w:ind w:left="720"/>
        <w:rPr>
          <w:rStyle w:val="apple-converted-space"/>
          <w:rFonts w:asciiTheme="majorBidi" w:hAnsiTheme="majorBidi" w:cstheme="majorBidi"/>
          <w:i/>
          <w:iCs/>
          <w:color w:val="222222"/>
          <w:sz w:val="20"/>
          <w:szCs w:val="20"/>
          <w:shd w:val="clear" w:color="auto" w:fill="FFFFFF"/>
        </w:rPr>
      </w:pPr>
      <w:r w:rsidRPr="001F17CA">
        <w:rPr>
          <w:rStyle w:val="Emphasis"/>
          <w:rFonts w:asciiTheme="majorBidi" w:hAnsiTheme="majorBidi" w:cstheme="majorBidi"/>
          <w:i w:val="0"/>
          <w:iCs w:val="0"/>
          <w:color w:val="222222"/>
          <w:sz w:val="20"/>
          <w:szCs w:val="20"/>
          <w:shd w:val="clear" w:color="auto" w:fill="FFFFFF"/>
        </w:rPr>
        <w:t>Academic dishonesty is unacceptable and will not be tolerated. Cheating, forgery, plagiarism and collusion in dishonest acts undermine the college's educational mission and the students' personal and intellectual growth. Baruch students are expected to bear individual responsibility for their work, to learn the rules and definitions that underlie the practice of academic integrity, and to uphold its ideals. Ignorance of the rules is not an acceptable excuse for disobeying them. Any student who attempts to compromise or devalue the academic process will be sanctioned.</w:t>
      </w:r>
      <w:r w:rsidRPr="001F17CA">
        <w:rPr>
          <w:rStyle w:val="apple-converted-space"/>
          <w:rFonts w:asciiTheme="majorBidi" w:hAnsiTheme="majorBidi" w:cstheme="majorBidi"/>
          <w:i/>
          <w:iCs/>
          <w:color w:val="222222"/>
          <w:sz w:val="20"/>
          <w:szCs w:val="20"/>
          <w:shd w:val="clear" w:color="auto" w:fill="FFFFFF"/>
        </w:rPr>
        <w:t> </w:t>
      </w:r>
    </w:p>
    <w:p w:rsidR="00DD3F1D" w:rsidRPr="001F17CA" w:rsidRDefault="00DD3F1D" w:rsidP="00DD3F1D">
      <w:pPr>
        <w:autoSpaceDE w:val="0"/>
        <w:autoSpaceDN w:val="0"/>
        <w:adjustRightInd w:val="0"/>
        <w:rPr>
          <w:rStyle w:val="apple-converted-space"/>
          <w:rFonts w:asciiTheme="majorBidi" w:hAnsiTheme="majorBidi" w:cstheme="majorBidi"/>
          <w:color w:val="222222"/>
          <w:sz w:val="20"/>
          <w:szCs w:val="20"/>
          <w:shd w:val="clear" w:color="auto" w:fill="FFFFFF"/>
        </w:rPr>
      </w:pPr>
      <w:r w:rsidRPr="001F17CA">
        <w:rPr>
          <w:rStyle w:val="apple-converted-space"/>
          <w:rFonts w:asciiTheme="majorBidi" w:hAnsiTheme="majorBidi" w:cstheme="majorBidi"/>
          <w:color w:val="222222"/>
          <w:sz w:val="20"/>
          <w:szCs w:val="20"/>
          <w:shd w:val="clear" w:color="auto" w:fill="FFFFFF"/>
        </w:rPr>
        <w:t xml:space="preserve">For more information on the definitions of Academic Dishonesty, see here </w:t>
      </w:r>
      <w:hyperlink r:id="rId9" w:history="1">
        <w:r w:rsidRPr="001F17CA">
          <w:rPr>
            <w:rStyle w:val="Hyperlink"/>
            <w:rFonts w:asciiTheme="majorBidi" w:hAnsiTheme="majorBidi" w:cstheme="majorBidi"/>
            <w:sz w:val="20"/>
            <w:szCs w:val="20"/>
            <w:shd w:val="clear" w:color="auto" w:fill="FFFFFF"/>
          </w:rPr>
          <w:t>https://www.baruch.cuny.edu/academic/academic_honesty.html</w:t>
        </w:r>
      </w:hyperlink>
      <w:r w:rsidRPr="001F17CA">
        <w:rPr>
          <w:rStyle w:val="apple-converted-space"/>
          <w:rFonts w:asciiTheme="majorBidi" w:hAnsiTheme="majorBidi" w:cstheme="majorBidi"/>
          <w:color w:val="222222"/>
          <w:sz w:val="20"/>
          <w:szCs w:val="20"/>
          <w:shd w:val="clear" w:color="auto" w:fill="FFFFFF"/>
        </w:rPr>
        <w:t xml:space="preserve"> </w:t>
      </w:r>
    </w:p>
    <w:p w:rsidR="007A5BA6" w:rsidRPr="007A5BA6" w:rsidRDefault="007A5BA6" w:rsidP="007A5BA6">
      <w:pPr>
        <w:autoSpaceDE w:val="0"/>
        <w:autoSpaceDN w:val="0"/>
        <w:adjustRightInd w:val="0"/>
        <w:ind w:left="720"/>
        <w:rPr>
          <w:rFonts w:asciiTheme="majorBidi" w:hAnsiTheme="majorBidi" w:cstheme="majorBidi"/>
          <w:sz w:val="6"/>
          <w:szCs w:val="6"/>
        </w:rPr>
      </w:pPr>
    </w:p>
    <w:p w:rsidR="00DD3F1D" w:rsidRPr="001F17CA" w:rsidRDefault="00DD3F1D" w:rsidP="00DD3F1D">
      <w:pPr>
        <w:autoSpaceDE w:val="0"/>
        <w:autoSpaceDN w:val="0"/>
        <w:adjustRightInd w:val="0"/>
        <w:rPr>
          <w:rFonts w:asciiTheme="majorBidi" w:hAnsiTheme="majorBidi" w:cstheme="majorBidi"/>
          <w:b/>
          <w:sz w:val="20"/>
          <w:szCs w:val="20"/>
        </w:rPr>
      </w:pPr>
      <w:r w:rsidRPr="001F17CA">
        <w:rPr>
          <w:rFonts w:asciiTheme="majorBidi" w:hAnsiTheme="majorBidi" w:cstheme="majorBidi"/>
          <w:b/>
          <w:sz w:val="20"/>
          <w:szCs w:val="20"/>
        </w:rPr>
        <w:t>CUNY Policy on Disability Services</w:t>
      </w:r>
    </w:p>
    <w:p w:rsidR="00DD3F1D" w:rsidRPr="001F17CA" w:rsidRDefault="00DD3F1D" w:rsidP="00DD3F1D">
      <w:pPr>
        <w:autoSpaceDE w:val="0"/>
        <w:autoSpaceDN w:val="0"/>
        <w:adjustRightInd w:val="0"/>
        <w:ind w:left="720"/>
        <w:rPr>
          <w:rFonts w:asciiTheme="majorBidi" w:hAnsiTheme="majorBidi" w:cstheme="majorBidi"/>
          <w:sz w:val="20"/>
          <w:szCs w:val="20"/>
        </w:rPr>
      </w:pPr>
      <w:r w:rsidRPr="001F17CA">
        <w:rPr>
          <w:rFonts w:asciiTheme="majorBidi" w:hAnsiTheme="majorBidi" w:cstheme="majorBidi"/>
          <w:sz w:val="20"/>
          <w:szCs w:val="20"/>
        </w:rPr>
        <w:t xml:space="preserve">Baruch College is committed to providing access to all programs and curricula to all students. Students with disabilities who may need classroom accommodations are encouraged to register with the Office of Students with Disabilities. For more information, please contact the Office of Students with Disabilities, One Bernard Baruch Way, Newman Vertical Campus, Room 2-271, New York, NY 10010, phone number, 646-312-4950 or visit https://www.baruch.cuny.edu/studentaffairs/ossd/disabilityServices.htm . </w:t>
      </w:r>
    </w:p>
    <w:p w:rsidR="00DD3F1D" w:rsidRPr="007A5BA6" w:rsidRDefault="00DD3F1D" w:rsidP="00DD3F1D">
      <w:pPr>
        <w:autoSpaceDE w:val="0"/>
        <w:autoSpaceDN w:val="0"/>
        <w:adjustRightInd w:val="0"/>
        <w:ind w:left="720"/>
        <w:rPr>
          <w:rFonts w:asciiTheme="majorBidi" w:hAnsiTheme="majorBidi" w:cstheme="majorBidi"/>
          <w:sz w:val="6"/>
          <w:szCs w:val="6"/>
        </w:rPr>
      </w:pPr>
    </w:p>
    <w:p w:rsidR="00DD3F1D" w:rsidRPr="001F17CA" w:rsidRDefault="00DD3F1D" w:rsidP="00DD3F1D">
      <w:pPr>
        <w:autoSpaceDE w:val="0"/>
        <w:autoSpaceDN w:val="0"/>
        <w:adjustRightInd w:val="0"/>
        <w:rPr>
          <w:rFonts w:asciiTheme="majorBidi" w:hAnsiTheme="majorBidi" w:cstheme="majorBidi"/>
          <w:b/>
          <w:bCs/>
          <w:sz w:val="20"/>
          <w:szCs w:val="20"/>
        </w:rPr>
      </w:pPr>
      <w:r w:rsidRPr="001F17CA">
        <w:rPr>
          <w:rFonts w:asciiTheme="majorBidi" w:hAnsiTheme="majorBidi" w:cstheme="majorBidi"/>
          <w:b/>
          <w:bCs/>
          <w:sz w:val="20"/>
          <w:szCs w:val="20"/>
        </w:rPr>
        <w:t xml:space="preserve">Student Academic Consulting Center (SACC) </w:t>
      </w:r>
    </w:p>
    <w:p w:rsidR="00DD3F1D" w:rsidRPr="001F17CA" w:rsidRDefault="00DD3F1D" w:rsidP="00DD3F1D">
      <w:pPr>
        <w:autoSpaceDE w:val="0"/>
        <w:autoSpaceDN w:val="0"/>
        <w:adjustRightInd w:val="0"/>
        <w:ind w:left="720"/>
        <w:rPr>
          <w:rFonts w:asciiTheme="majorBidi" w:hAnsiTheme="majorBidi" w:cstheme="majorBidi"/>
          <w:color w:val="000000"/>
          <w:sz w:val="20"/>
          <w:szCs w:val="20"/>
        </w:rPr>
      </w:pPr>
      <w:r w:rsidRPr="001F17CA">
        <w:rPr>
          <w:rFonts w:asciiTheme="majorBidi" w:hAnsiTheme="majorBidi" w:cstheme="majorBidi"/>
          <w:sz w:val="20"/>
          <w:szCs w:val="20"/>
        </w:rPr>
        <w:t>SACC’s mission is to help undergraduates of Baruch College succeed academically and in their chosen professions. This includes tutorial services.  For more information, visit https://www.baruch.cuny.edu/sacc/</w:t>
      </w:r>
    </w:p>
    <w:p w:rsidR="007A5BA6" w:rsidRDefault="00C235D2" w:rsidP="00A23252">
      <w:pPr>
        <w:rPr>
          <w:rFonts w:asciiTheme="majorBidi" w:hAnsiTheme="majorBidi" w:cstheme="majorBidi"/>
          <w:b/>
          <w:sz w:val="20"/>
          <w:szCs w:val="20"/>
        </w:rPr>
      </w:pPr>
      <w:r>
        <w:rPr>
          <w:rFonts w:asciiTheme="majorBidi" w:hAnsiTheme="majorBidi" w:cstheme="majorBidi"/>
          <w:color w:val="000000"/>
          <w:sz w:val="20"/>
          <w:szCs w:val="20"/>
        </w:rPr>
        <w:br w:type="page"/>
      </w:r>
    </w:p>
    <w:p w:rsidR="002E3CB6" w:rsidRDefault="001D0B82" w:rsidP="001D0B82">
      <w:pPr>
        <w:spacing w:line="242" w:lineRule="atLeast"/>
        <w:rPr>
          <w:rFonts w:asciiTheme="majorBidi" w:hAnsiTheme="majorBidi" w:cstheme="majorBidi"/>
          <w:sz w:val="20"/>
          <w:szCs w:val="20"/>
        </w:rPr>
      </w:pPr>
      <w:r w:rsidRPr="007A5BA6">
        <w:rPr>
          <w:rFonts w:asciiTheme="majorBidi" w:hAnsiTheme="majorBidi" w:cstheme="majorBidi"/>
          <w:b/>
          <w:sz w:val="20"/>
          <w:szCs w:val="20"/>
          <w:u w:val="single"/>
        </w:rPr>
        <w:lastRenderedPageBreak/>
        <w:t>Schedule</w:t>
      </w:r>
      <w:r w:rsidRPr="001F17CA">
        <w:rPr>
          <w:rFonts w:asciiTheme="majorBidi" w:hAnsiTheme="majorBidi" w:cstheme="majorBidi"/>
          <w:sz w:val="20"/>
          <w:szCs w:val="20"/>
        </w:rPr>
        <w:t xml:space="preserve"> </w:t>
      </w:r>
    </w:p>
    <w:p w:rsidR="001D0B82" w:rsidRPr="00EC3E89" w:rsidRDefault="002E3CB6" w:rsidP="002E3CB6">
      <w:pPr>
        <w:spacing w:line="242" w:lineRule="atLeast"/>
        <w:rPr>
          <w:sz w:val="20"/>
          <w:szCs w:val="20"/>
        </w:rPr>
      </w:pPr>
      <w:r w:rsidRPr="00EC3E89">
        <w:rPr>
          <w:sz w:val="20"/>
          <w:szCs w:val="20"/>
        </w:rPr>
        <w:t xml:space="preserve">The primary resources for your exams will be my lectures, as well as handouts and the Powerpoints used in class. Electronic versions of these will be </w:t>
      </w:r>
      <w:r w:rsidRPr="00EC3E89">
        <w:rPr>
          <w:sz w:val="20"/>
          <w:szCs w:val="20"/>
        </w:rPr>
        <w:t xml:space="preserve">posted on Blackboard </w:t>
      </w:r>
      <w:r w:rsidRPr="00EC3E89">
        <w:rPr>
          <w:sz w:val="20"/>
          <w:szCs w:val="20"/>
        </w:rPr>
        <w:t>where appropriate. </w:t>
      </w:r>
      <w:r w:rsidRPr="00EC3E89">
        <w:rPr>
          <w:sz w:val="20"/>
          <w:szCs w:val="20"/>
        </w:rPr>
        <w:t xml:space="preserve"> I list here readings which are tentative. Stay tuned to announcements in class and on Blackboard about which readings (if any) you are expected to do for a given class. </w:t>
      </w:r>
    </w:p>
    <w:p w:rsidR="002E3CB6" w:rsidRPr="00EC3E89" w:rsidRDefault="00EC3E89" w:rsidP="00CB3786">
      <w:pPr>
        <w:contextualSpacing/>
        <w:rPr>
          <w:b/>
          <w:bCs/>
          <w:color w:val="FF0000"/>
          <w:sz w:val="20"/>
          <w:szCs w:val="20"/>
        </w:rPr>
      </w:pPr>
      <w:r w:rsidRPr="00EC3E89">
        <w:rPr>
          <w:b/>
          <w:bCs/>
          <w:color w:val="FF0000"/>
          <w:sz w:val="20"/>
          <w:szCs w:val="20"/>
        </w:rPr>
        <w:t xml:space="preserve">Note: The dates, topics, and readings are tentative and subject to revision. </w:t>
      </w:r>
      <w:r w:rsidRPr="00EC3E89">
        <w:rPr>
          <w:b/>
          <w:bCs/>
          <w:color w:val="FF0000"/>
          <w:sz w:val="20"/>
          <w:szCs w:val="20"/>
          <w:u w:val="single"/>
        </w:rPr>
        <w:t>It is your responsibility to</w:t>
      </w:r>
      <w:r w:rsidRPr="00EC3E89">
        <w:rPr>
          <w:b/>
          <w:bCs/>
          <w:color w:val="FF0000"/>
          <w:sz w:val="20"/>
          <w:szCs w:val="20"/>
        </w:rPr>
        <w:t xml:space="preserve"> stay tuned and keep up with the schedule. I will announce readings in class and on Blackboard. </w:t>
      </w:r>
    </w:p>
    <w:p w:rsidR="002E3CB6" w:rsidRPr="00EC3E89" w:rsidRDefault="002E3CB6" w:rsidP="00CB3786">
      <w:pPr>
        <w:contextualSpacing/>
        <w:rPr>
          <w:b/>
          <w:bCs/>
          <w:sz w:val="20"/>
          <w:szCs w:val="20"/>
        </w:rPr>
      </w:pP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2"/>
        <w:gridCol w:w="5670"/>
        <w:gridCol w:w="1972"/>
      </w:tblGrid>
      <w:tr w:rsidR="002E3CB6" w:rsidRPr="00412444" w:rsidTr="00AE676E">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2E3CB6" w:rsidRPr="00412444" w:rsidRDefault="00AE676E" w:rsidP="001D148F">
            <w:pPr>
              <w:spacing w:afterAutospacing="1"/>
              <w:textAlignment w:val="baseline"/>
              <w:rPr>
                <w:sz w:val="20"/>
                <w:szCs w:val="20"/>
              </w:rPr>
            </w:pPr>
            <w:r>
              <w:rPr>
                <w:b/>
                <w:bCs/>
                <w:sz w:val="20"/>
                <w:szCs w:val="20"/>
              </w:rPr>
              <w:t>DATES</w:t>
            </w:r>
            <w:r w:rsidR="002E3CB6" w:rsidRPr="00EC3E89">
              <w:rPr>
                <w:sz w:val="20"/>
                <w:szCs w:val="20"/>
              </w:rPr>
              <w:t> </w:t>
            </w:r>
          </w:p>
        </w:tc>
        <w:tc>
          <w:tcPr>
            <w:tcW w:w="5670" w:type="dxa"/>
            <w:tcBorders>
              <w:top w:val="single" w:sz="6" w:space="0" w:color="auto"/>
              <w:left w:val="nil"/>
              <w:bottom w:val="single" w:sz="6" w:space="0" w:color="auto"/>
              <w:right w:val="single" w:sz="6" w:space="0" w:color="auto"/>
            </w:tcBorders>
            <w:shd w:val="clear" w:color="auto" w:fill="auto"/>
            <w:hideMark/>
          </w:tcPr>
          <w:p w:rsidR="002E3CB6" w:rsidRPr="00412444" w:rsidRDefault="002E3CB6" w:rsidP="001D148F">
            <w:pPr>
              <w:spacing w:afterAutospacing="1"/>
              <w:textAlignment w:val="baseline"/>
              <w:rPr>
                <w:sz w:val="20"/>
                <w:szCs w:val="20"/>
              </w:rPr>
            </w:pPr>
            <w:r w:rsidRPr="00EC3E89">
              <w:rPr>
                <w:b/>
                <w:bCs/>
                <w:sz w:val="20"/>
                <w:szCs w:val="20"/>
              </w:rPr>
              <w:t>TOPIC</w:t>
            </w:r>
            <w:r w:rsidRPr="00EC3E89">
              <w:rPr>
                <w:sz w:val="20"/>
                <w:szCs w:val="20"/>
              </w:rPr>
              <w:t> </w:t>
            </w:r>
          </w:p>
        </w:tc>
        <w:tc>
          <w:tcPr>
            <w:tcW w:w="1972" w:type="dxa"/>
            <w:tcBorders>
              <w:top w:val="single" w:sz="6" w:space="0" w:color="auto"/>
              <w:left w:val="nil"/>
              <w:bottom w:val="single" w:sz="6" w:space="0" w:color="auto"/>
              <w:right w:val="single" w:sz="6" w:space="0" w:color="auto"/>
            </w:tcBorders>
          </w:tcPr>
          <w:p w:rsidR="002E3CB6" w:rsidRPr="00EC3E89" w:rsidRDefault="002E3CB6" w:rsidP="001D148F">
            <w:pPr>
              <w:spacing w:afterAutospacing="1"/>
              <w:textAlignment w:val="baseline"/>
              <w:rPr>
                <w:b/>
                <w:bCs/>
                <w:sz w:val="20"/>
                <w:szCs w:val="20"/>
              </w:rPr>
            </w:pPr>
            <w:r w:rsidRPr="00EC3E89">
              <w:rPr>
                <w:b/>
                <w:bCs/>
                <w:sz w:val="20"/>
                <w:szCs w:val="20"/>
              </w:rPr>
              <w:t>Readings (Tentative)</w:t>
            </w:r>
          </w:p>
        </w:tc>
      </w:tr>
      <w:tr w:rsidR="002E3CB6" w:rsidRPr="00412444" w:rsidTr="00AE676E">
        <w:tc>
          <w:tcPr>
            <w:tcW w:w="982" w:type="dxa"/>
            <w:tcBorders>
              <w:top w:val="nil"/>
              <w:left w:val="single" w:sz="6" w:space="0" w:color="auto"/>
              <w:bottom w:val="single" w:sz="6" w:space="0" w:color="auto"/>
              <w:right w:val="single" w:sz="6" w:space="0" w:color="auto"/>
            </w:tcBorders>
            <w:shd w:val="clear" w:color="auto" w:fill="auto"/>
            <w:hideMark/>
          </w:tcPr>
          <w:p w:rsidR="002E3CB6" w:rsidRPr="00412444" w:rsidRDefault="002E3CB6" w:rsidP="00711577">
            <w:pPr>
              <w:spacing w:afterAutospacing="1"/>
              <w:textAlignment w:val="baseline"/>
              <w:rPr>
                <w:sz w:val="20"/>
                <w:szCs w:val="20"/>
              </w:rPr>
            </w:pPr>
            <w:r w:rsidRPr="00711577">
              <w:rPr>
                <w:sz w:val="20"/>
                <w:szCs w:val="20"/>
              </w:rPr>
              <w:t>8/27</w:t>
            </w:r>
            <w:r w:rsidR="00AE676E" w:rsidRPr="00711577">
              <w:rPr>
                <w:sz w:val="20"/>
                <w:szCs w:val="20"/>
              </w:rPr>
              <w:t>-</w:t>
            </w:r>
            <w:r w:rsidR="00711577" w:rsidRPr="00711577">
              <w:rPr>
                <w:sz w:val="20"/>
                <w:szCs w:val="20"/>
              </w:rPr>
              <w:t>10/1</w:t>
            </w:r>
            <w:r w:rsidRPr="00711577">
              <w:rPr>
                <w:sz w:val="20"/>
                <w:szCs w:val="20"/>
              </w:rPr>
              <w:t> </w:t>
            </w:r>
          </w:p>
        </w:tc>
        <w:tc>
          <w:tcPr>
            <w:tcW w:w="5670" w:type="dxa"/>
            <w:tcBorders>
              <w:top w:val="nil"/>
              <w:left w:val="nil"/>
              <w:bottom w:val="single" w:sz="6" w:space="0" w:color="auto"/>
              <w:right w:val="single" w:sz="6" w:space="0" w:color="auto"/>
            </w:tcBorders>
            <w:shd w:val="clear" w:color="auto" w:fill="auto"/>
            <w:hideMark/>
          </w:tcPr>
          <w:p w:rsidR="002E3CB6" w:rsidRPr="00412444" w:rsidRDefault="002E3CB6" w:rsidP="00711577">
            <w:pPr>
              <w:spacing w:afterAutospacing="1"/>
              <w:textAlignment w:val="baseline"/>
              <w:rPr>
                <w:sz w:val="20"/>
                <w:szCs w:val="20"/>
              </w:rPr>
            </w:pPr>
            <w:r w:rsidRPr="00EC3E89">
              <w:rPr>
                <w:b/>
                <w:bCs/>
                <w:color w:val="000000"/>
                <w:sz w:val="20"/>
                <w:szCs w:val="20"/>
              </w:rPr>
              <w:t>Introduction to reasoning</w:t>
            </w:r>
            <w:r w:rsidR="00711577">
              <w:rPr>
                <w:b/>
                <w:bCs/>
                <w:color w:val="000000"/>
                <w:sz w:val="20"/>
                <w:szCs w:val="20"/>
              </w:rPr>
              <w:t>,</w:t>
            </w:r>
            <w:r w:rsidR="00711577" w:rsidRPr="00EC3E89">
              <w:rPr>
                <w:b/>
                <w:bCs/>
                <w:sz w:val="20"/>
                <w:szCs w:val="20"/>
              </w:rPr>
              <w:t xml:space="preserve"> </w:t>
            </w:r>
            <w:r w:rsidR="00711577">
              <w:rPr>
                <w:b/>
                <w:bCs/>
                <w:sz w:val="20"/>
                <w:szCs w:val="20"/>
              </w:rPr>
              <w:t>logic, and fa</w:t>
            </w:r>
            <w:r w:rsidR="00711577" w:rsidRPr="00EC3E89">
              <w:rPr>
                <w:b/>
                <w:bCs/>
                <w:sz w:val="20"/>
                <w:szCs w:val="20"/>
              </w:rPr>
              <w:t>llacies</w:t>
            </w:r>
            <w:r w:rsidRPr="00EC3E89">
              <w:rPr>
                <w:b/>
                <w:bCs/>
                <w:color w:val="000000"/>
                <w:sz w:val="20"/>
                <w:szCs w:val="20"/>
              </w:rPr>
              <w:t>. </w:t>
            </w:r>
            <w:r w:rsidRPr="00EC3E89">
              <w:rPr>
                <w:color w:val="000000"/>
                <w:sz w:val="20"/>
                <w:szCs w:val="20"/>
              </w:rPr>
              <w:t>Course overview. What is reasoning? What makes it good and bad? What are some common misconceptions? What are arguments, premises, and conclusions? What are deductive, inductive, and abductive reasoning? What are evaluative and descriptive claims?</w:t>
            </w:r>
            <w:r w:rsidRPr="00EC3E89">
              <w:rPr>
                <w:sz w:val="20"/>
                <w:szCs w:val="20"/>
              </w:rPr>
              <w:t> </w:t>
            </w:r>
            <w:r w:rsidR="00711577" w:rsidRPr="00EC3E89">
              <w:rPr>
                <w:sz w:val="20"/>
                <w:szCs w:val="20"/>
              </w:rPr>
              <w:t>What are some common bad arguments? What is logic? What are validity and soundness? How can we tell if an argument is valid?  </w:t>
            </w:r>
          </w:p>
        </w:tc>
        <w:tc>
          <w:tcPr>
            <w:tcW w:w="1972" w:type="dxa"/>
            <w:tcBorders>
              <w:top w:val="nil"/>
              <w:left w:val="nil"/>
              <w:bottom w:val="single" w:sz="6" w:space="0" w:color="auto"/>
              <w:right w:val="single" w:sz="6" w:space="0" w:color="auto"/>
            </w:tcBorders>
          </w:tcPr>
          <w:p w:rsidR="002E3CB6" w:rsidRPr="00EC3E89" w:rsidRDefault="002E3CB6" w:rsidP="002E3CB6">
            <w:pPr>
              <w:spacing w:line="276" w:lineRule="auto"/>
              <w:rPr>
                <w:color w:val="000000"/>
                <w:sz w:val="20"/>
                <w:szCs w:val="20"/>
              </w:rPr>
            </w:pPr>
            <w:r w:rsidRPr="00EC3E89">
              <w:rPr>
                <w:color w:val="000000"/>
                <w:sz w:val="20"/>
                <w:szCs w:val="20"/>
              </w:rPr>
              <w:t>Kahane Ch. 1</w:t>
            </w:r>
            <w:r w:rsidR="00711577">
              <w:rPr>
                <w:color w:val="000000"/>
                <w:sz w:val="20"/>
                <w:szCs w:val="20"/>
              </w:rPr>
              <w:t>-2</w:t>
            </w:r>
          </w:p>
        </w:tc>
      </w:tr>
      <w:tr w:rsidR="002E3CB6" w:rsidRPr="00412444" w:rsidTr="00AE676E">
        <w:tc>
          <w:tcPr>
            <w:tcW w:w="982" w:type="dxa"/>
            <w:tcBorders>
              <w:top w:val="nil"/>
              <w:left w:val="single" w:sz="6" w:space="0" w:color="auto"/>
              <w:bottom w:val="single" w:sz="6" w:space="0" w:color="auto"/>
              <w:right w:val="single" w:sz="6" w:space="0" w:color="auto"/>
            </w:tcBorders>
            <w:shd w:val="clear" w:color="auto" w:fill="auto"/>
            <w:hideMark/>
          </w:tcPr>
          <w:p w:rsidR="008245A9" w:rsidRPr="00412444" w:rsidRDefault="008245A9" w:rsidP="00711577">
            <w:pPr>
              <w:spacing w:afterAutospacing="1"/>
              <w:textAlignment w:val="baseline"/>
              <w:rPr>
                <w:sz w:val="20"/>
                <w:szCs w:val="20"/>
              </w:rPr>
            </w:pPr>
            <w:r w:rsidRPr="00711577">
              <w:rPr>
                <w:sz w:val="20"/>
                <w:szCs w:val="20"/>
              </w:rPr>
              <w:t>10/3</w:t>
            </w:r>
            <w:r w:rsidR="00AE676E" w:rsidRPr="00711577">
              <w:rPr>
                <w:sz w:val="20"/>
                <w:szCs w:val="20"/>
              </w:rPr>
              <w:t>-</w:t>
            </w:r>
            <w:r w:rsidRPr="00711577">
              <w:rPr>
                <w:sz w:val="20"/>
                <w:szCs w:val="20"/>
              </w:rPr>
              <w:t>10/17</w:t>
            </w:r>
          </w:p>
        </w:tc>
        <w:tc>
          <w:tcPr>
            <w:tcW w:w="5670" w:type="dxa"/>
            <w:tcBorders>
              <w:top w:val="nil"/>
              <w:left w:val="nil"/>
              <w:bottom w:val="single" w:sz="6" w:space="0" w:color="auto"/>
              <w:right w:val="single" w:sz="6" w:space="0" w:color="auto"/>
            </w:tcBorders>
            <w:shd w:val="clear" w:color="auto" w:fill="auto"/>
            <w:hideMark/>
          </w:tcPr>
          <w:p w:rsidR="002E3CB6" w:rsidRPr="00412444" w:rsidRDefault="00711577" w:rsidP="00711577">
            <w:pPr>
              <w:spacing w:afterAutospacing="1"/>
              <w:textAlignment w:val="baseline"/>
              <w:rPr>
                <w:sz w:val="20"/>
                <w:szCs w:val="20"/>
              </w:rPr>
            </w:pPr>
            <w:r w:rsidRPr="00EC3E89">
              <w:rPr>
                <w:b/>
                <w:bCs/>
                <w:sz w:val="20"/>
                <w:szCs w:val="20"/>
              </w:rPr>
              <w:t>Internal factors in decision-making.</w:t>
            </w:r>
            <w:r w:rsidRPr="00EC3E89">
              <w:rPr>
                <w:sz w:val="20"/>
                <w:szCs w:val="20"/>
              </w:rPr>
              <w:t> How we decide. Weakness of will. Why good people can do bad and stupid things. Biases and heuristics. Cognitive dissonance. The role of the unconscious in decision making.</w:t>
            </w:r>
          </w:p>
        </w:tc>
        <w:tc>
          <w:tcPr>
            <w:tcW w:w="1972" w:type="dxa"/>
            <w:tcBorders>
              <w:top w:val="nil"/>
              <w:left w:val="nil"/>
              <w:bottom w:val="single" w:sz="6" w:space="0" w:color="auto"/>
              <w:right w:val="single" w:sz="6" w:space="0" w:color="auto"/>
            </w:tcBorders>
          </w:tcPr>
          <w:p w:rsidR="002E3CB6" w:rsidRPr="00EC3E89" w:rsidRDefault="00711577" w:rsidP="00711577">
            <w:pPr>
              <w:spacing w:afterAutospacing="1"/>
              <w:textAlignment w:val="baseline"/>
              <w:rPr>
                <w:bCs/>
                <w:color w:val="000000"/>
                <w:sz w:val="20"/>
                <w:szCs w:val="20"/>
              </w:rPr>
            </w:pPr>
            <w:r w:rsidRPr="00EC3E89">
              <w:rPr>
                <w:bCs/>
                <w:sz w:val="20"/>
                <w:szCs w:val="20"/>
              </w:rPr>
              <w:t>Kahneman Ch. 1</w:t>
            </w:r>
          </w:p>
        </w:tc>
      </w:tr>
      <w:tr w:rsidR="002E3CB6" w:rsidRPr="00412444" w:rsidTr="00AE676E">
        <w:tc>
          <w:tcPr>
            <w:tcW w:w="982" w:type="dxa"/>
            <w:tcBorders>
              <w:top w:val="nil"/>
              <w:left w:val="single" w:sz="6" w:space="0" w:color="auto"/>
              <w:bottom w:val="single" w:sz="6" w:space="0" w:color="auto"/>
              <w:right w:val="single" w:sz="6" w:space="0" w:color="auto"/>
            </w:tcBorders>
            <w:shd w:val="clear" w:color="auto" w:fill="auto"/>
            <w:hideMark/>
          </w:tcPr>
          <w:p w:rsidR="002E3CB6" w:rsidRPr="00412444" w:rsidRDefault="00EC3E89" w:rsidP="00711577">
            <w:pPr>
              <w:spacing w:afterAutospacing="1"/>
              <w:textAlignment w:val="baseline"/>
              <w:rPr>
                <w:sz w:val="20"/>
                <w:szCs w:val="20"/>
              </w:rPr>
            </w:pPr>
            <w:r w:rsidRPr="00711577">
              <w:rPr>
                <w:sz w:val="20"/>
                <w:szCs w:val="20"/>
              </w:rPr>
              <w:t>10/22</w:t>
            </w:r>
            <w:r w:rsidR="00AE676E" w:rsidRPr="00711577">
              <w:rPr>
                <w:sz w:val="20"/>
                <w:szCs w:val="20"/>
              </w:rPr>
              <w:t>-</w:t>
            </w:r>
            <w:r w:rsidRPr="00711577">
              <w:rPr>
                <w:sz w:val="20"/>
                <w:szCs w:val="20"/>
              </w:rPr>
              <w:t xml:space="preserve"> 11/5</w:t>
            </w:r>
            <w:r w:rsidR="002E3CB6" w:rsidRPr="00711577">
              <w:rPr>
                <w:sz w:val="20"/>
                <w:szCs w:val="20"/>
              </w:rPr>
              <w:t> </w:t>
            </w:r>
          </w:p>
        </w:tc>
        <w:tc>
          <w:tcPr>
            <w:tcW w:w="5670" w:type="dxa"/>
            <w:tcBorders>
              <w:top w:val="nil"/>
              <w:left w:val="nil"/>
              <w:bottom w:val="single" w:sz="6" w:space="0" w:color="auto"/>
              <w:right w:val="single" w:sz="6" w:space="0" w:color="auto"/>
            </w:tcBorders>
            <w:shd w:val="clear" w:color="auto" w:fill="auto"/>
            <w:hideMark/>
          </w:tcPr>
          <w:p w:rsidR="00EC3E89" w:rsidRPr="00412444" w:rsidRDefault="00711577" w:rsidP="00EC3E89">
            <w:pPr>
              <w:spacing w:afterAutospacing="1"/>
              <w:textAlignment w:val="baseline"/>
              <w:rPr>
                <w:sz w:val="20"/>
                <w:szCs w:val="20"/>
              </w:rPr>
            </w:pPr>
            <w:r w:rsidRPr="00EC3E89">
              <w:rPr>
                <w:b/>
                <w:bCs/>
                <w:color w:val="000000"/>
                <w:sz w:val="20"/>
                <w:szCs w:val="20"/>
              </w:rPr>
              <w:t>External influences on decision-making.</w:t>
            </w:r>
            <w:r w:rsidRPr="00EC3E89">
              <w:rPr>
                <w:color w:val="000000"/>
                <w:sz w:val="20"/>
                <w:szCs w:val="20"/>
              </w:rPr>
              <w:t> The dangers of persuasion and authority. The Milgram Test, the Asch Conformity study, and the Stanford Prison Experiment.</w:t>
            </w:r>
            <w:r w:rsidRPr="00EC3E89">
              <w:rPr>
                <w:sz w:val="20"/>
                <w:szCs w:val="20"/>
              </w:rPr>
              <w:t> </w:t>
            </w:r>
          </w:p>
        </w:tc>
        <w:tc>
          <w:tcPr>
            <w:tcW w:w="1972" w:type="dxa"/>
            <w:tcBorders>
              <w:top w:val="nil"/>
              <w:left w:val="nil"/>
              <w:bottom w:val="single" w:sz="6" w:space="0" w:color="auto"/>
              <w:right w:val="single" w:sz="6" w:space="0" w:color="auto"/>
            </w:tcBorders>
          </w:tcPr>
          <w:p w:rsidR="002E3CB6" w:rsidRPr="00EC3E89" w:rsidRDefault="00711577" w:rsidP="002E3CB6">
            <w:pPr>
              <w:spacing w:afterAutospacing="1"/>
              <w:textAlignment w:val="baseline"/>
              <w:rPr>
                <w:bCs/>
                <w:sz w:val="20"/>
                <w:szCs w:val="20"/>
              </w:rPr>
            </w:pPr>
            <w:r w:rsidRPr="00EC3E89">
              <w:rPr>
                <w:bCs/>
                <w:color w:val="000000"/>
                <w:sz w:val="20"/>
                <w:szCs w:val="20"/>
              </w:rPr>
              <w:t>Cialdini Ch. 1</w:t>
            </w:r>
          </w:p>
        </w:tc>
      </w:tr>
      <w:tr w:rsidR="002E3CB6" w:rsidRPr="00412444" w:rsidTr="00AE676E">
        <w:tc>
          <w:tcPr>
            <w:tcW w:w="982" w:type="dxa"/>
            <w:tcBorders>
              <w:top w:val="nil"/>
              <w:left w:val="single" w:sz="6" w:space="0" w:color="auto"/>
              <w:bottom w:val="single" w:sz="6" w:space="0" w:color="auto"/>
              <w:right w:val="single" w:sz="6" w:space="0" w:color="auto"/>
            </w:tcBorders>
            <w:shd w:val="clear" w:color="auto" w:fill="auto"/>
            <w:hideMark/>
          </w:tcPr>
          <w:p w:rsidR="008245A9" w:rsidRPr="00412444" w:rsidRDefault="008245A9" w:rsidP="00711577">
            <w:pPr>
              <w:spacing w:afterAutospacing="1"/>
              <w:textAlignment w:val="baseline"/>
              <w:rPr>
                <w:sz w:val="20"/>
                <w:szCs w:val="20"/>
              </w:rPr>
            </w:pPr>
            <w:r w:rsidRPr="00711577">
              <w:rPr>
                <w:sz w:val="20"/>
                <w:szCs w:val="20"/>
              </w:rPr>
              <w:t>11/7</w:t>
            </w:r>
            <w:r w:rsidR="00AE676E" w:rsidRPr="00711577">
              <w:rPr>
                <w:sz w:val="20"/>
                <w:szCs w:val="20"/>
              </w:rPr>
              <w:t>-</w:t>
            </w:r>
            <w:r w:rsidRPr="00711577">
              <w:rPr>
                <w:sz w:val="20"/>
                <w:szCs w:val="20"/>
              </w:rPr>
              <w:t xml:space="preserve"> 11/19</w:t>
            </w:r>
          </w:p>
        </w:tc>
        <w:tc>
          <w:tcPr>
            <w:tcW w:w="5670" w:type="dxa"/>
            <w:tcBorders>
              <w:top w:val="nil"/>
              <w:left w:val="nil"/>
              <w:bottom w:val="single" w:sz="6" w:space="0" w:color="auto"/>
              <w:right w:val="single" w:sz="6" w:space="0" w:color="auto"/>
            </w:tcBorders>
            <w:shd w:val="clear" w:color="auto" w:fill="auto"/>
            <w:hideMark/>
          </w:tcPr>
          <w:p w:rsidR="002E3CB6" w:rsidRPr="00412444" w:rsidRDefault="002E3CB6" w:rsidP="002E3CB6">
            <w:pPr>
              <w:spacing w:afterAutospacing="1"/>
              <w:textAlignment w:val="baseline"/>
              <w:rPr>
                <w:sz w:val="20"/>
                <w:szCs w:val="20"/>
              </w:rPr>
            </w:pPr>
            <w:r w:rsidRPr="00EC3E89">
              <w:rPr>
                <w:b/>
                <w:bCs/>
                <w:sz w:val="20"/>
                <w:szCs w:val="20"/>
              </w:rPr>
              <w:t xml:space="preserve">Ethical decision-making. </w:t>
            </w:r>
            <w:r w:rsidRPr="00241BE1">
              <w:rPr>
                <w:bCs/>
                <w:sz w:val="20"/>
                <w:szCs w:val="20"/>
              </w:rPr>
              <w:t>C</w:t>
            </w:r>
            <w:r w:rsidRPr="00EC3E89">
              <w:rPr>
                <w:sz w:val="20"/>
                <w:szCs w:val="20"/>
              </w:rPr>
              <w:t>onflicts in ethical decision making. Theories of conduct. The double effect principle and the dirty hands problem. </w:t>
            </w:r>
          </w:p>
        </w:tc>
        <w:tc>
          <w:tcPr>
            <w:tcW w:w="1972" w:type="dxa"/>
            <w:tcBorders>
              <w:top w:val="nil"/>
              <w:left w:val="nil"/>
              <w:bottom w:val="single" w:sz="6" w:space="0" w:color="auto"/>
              <w:right w:val="single" w:sz="6" w:space="0" w:color="auto"/>
            </w:tcBorders>
          </w:tcPr>
          <w:p w:rsidR="002E3CB6" w:rsidRPr="00EC3E89" w:rsidRDefault="002E3CB6" w:rsidP="002E3CB6">
            <w:pPr>
              <w:pStyle w:val="NoSpacing"/>
              <w:spacing w:line="276" w:lineRule="auto"/>
              <w:rPr>
                <w:rFonts w:ascii="Times New Roman" w:hAnsi="Times New Roman" w:cs="Times New Roman"/>
                <w:sz w:val="20"/>
                <w:szCs w:val="20"/>
              </w:rPr>
            </w:pPr>
            <w:r w:rsidRPr="00EC3E89">
              <w:rPr>
                <w:rFonts w:ascii="Times New Roman" w:hAnsi="Times New Roman" w:cs="Times New Roman"/>
                <w:sz w:val="20"/>
                <w:szCs w:val="20"/>
              </w:rPr>
              <w:t>Rachels Ch. 8 and 9</w:t>
            </w:r>
          </w:p>
        </w:tc>
      </w:tr>
      <w:tr w:rsidR="002E3CB6" w:rsidRPr="00412444" w:rsidTr="00AE676E">
        <w:tc>
          <w:tcPr>
            <w:tcW w:w="982" w:type="dxa"/>
            <w:tcBorders>
              <w:top w:val="nil"/>
              <w:left w:val="single" w:sz="6" w:space="0" w:color="auto"/>
              <w:bottom w:val="single" w:sz="6" w:space="0" w:color="auto"/>
              <w:right w:val="single" w:sz="6" w:space="0" w:color="auto"/>
            </w:tcBorders>
            <w:shd w:val="clear" w:color="auto" w:fill="auto"/>
          </w:tcPr>
          <w:p w:rsidR="002E3CB6" w:rsidRPr="00412444" w:rsidRDefault="008245A9" w:rsidP="00711577">
            <w:pPr>
              <w:spacing w:afterAutospacing="1"/>
              <w:textAlignment w:val="baseline"/>
              <w:rPr>
                <w:sz w:val="20"/>
                <w:szCs w:val="20"/>
              </w:rPr>
            </w:pPr>
            <w:r w:rsidRPr="00711577">
              <w:rPr>
                <w:sz w:val="20"/>
                <w:szCs w:val="20"/>
              </w:rPr>
              <w:t>11/21</w:t>
            </w:r>
            <w:r w:rsidR="00AE676E" w:rsidRPr="00711577">
              <w:rPr>
                <w:sz w:val="20"/>
                <w:szCs w:val="20"/>
              </w:rPr>
              <w:t>-12/12</w:t>
            </w:r>
            <w:r w:rsidR="002E3CB6" w:rsidRPr="00711577">
              <w:rPr>
                <w:sz w:val="20"/>
                <w:szCs w:val="20"/>
              </w:rPr>
              <w:t> </w:t>
            </w:r>
          </w:p>
        </w:tc>
        <w:tc>
          <w:tcPr>
            <w:tcW w:w="5670" w:type="dxa"/>
            <w:tcBorders>
              <w:top w:val="nil"/>
              <w:left w:val="nil"/>
              <w:bottom w:val="single" w:sz="6" w:space="0" w:color="auto"/>
              <w:right w:val="single" w:sz="6" w:space="0" w:color="auto"/>
            </w:tcBorders>
            <w:shd w:val="clear" w:color="auto" w:fill="auto"/>
          </w:tcPr>
          <w:p w:rsidR="002E3CB6" w:rsidRPr="00EC3E89" w:rsidRDefault="008245A9" w:rsidP="002E3CB6">
            <w:pPr>
              <w:spacing w:afterAutospacing="1"/>
              <w:textAlignment w:val="baseline"/>
              <w:rPr>
                <w:sz w:val="20"/>
                <w:szCs w:val="20"/>
              </w:rPr>
            </w:pPr>
            <w:r w:rsidRPr="00EC3E89">
              <w:rPr>
                <w:sz w:val="20"/>
                <w:szCs w:val="20"/>
              </w:rPr>
              <w:t xml:space="preserve">TBA. Possible topics include: </w:t>
            </w:r>
          </w:p>
          <w:p w:rsidR="008245A9" w:rsidRDefault="008245A9" w:rsidP="008245A9">
            <w:pPr>
              <w:pStyle w:val="ListParagraph"/>
              <w:numPr>
                <w:ilvl w:val="1"/>
                <w:numId w:val="33"/>
              </w:numPr>
              <w:spacing w:afterAutospacing="1"/>
              <w:textAlignment w:val="baseline"/>
              <w:rPr>
                <w:sz w:val="20"/>
                <w:szCs w:val="20"/>
              </w:rPr>
            </w:pPr>
            <w:r w:rsidRPr="00EC3E89">
              <w:rPr>
                <w:sz w:val="20"/>
                <w:szCs w:val="20"/>
              </w:rPr>
              <w:t xml:space="preserve">Persuasion, Manipulation and Influence </w:t>
            </w:r>
          </w:p>
          <w:p w:rsidR="002C06E5" w:rsidRPr="00EC3E89" w:rsidRDefault="002C06E5" w:rsidP="008245A9">
            <w:pPr>
              <w:pStyle w:val="ListParagraph"/>
              <w:numPr>
                <w:ilvl w:val="1"/>
                <w:numId w:val="33"/>
              </w:numPr>
              <w:spacing w:afterAutospacing="1"/>
              <w:textAlignment w:val="baseline"/>
              <w:rPr>
                <w:sz w:val="20"/>
                <w:szCs w:val="20"/>
              </w:rPr>
            </w:pPr>
            <w:r>
              <w:rPr>
                <w:sz w:val="20"/>
                <w:szCs w:val="20"/>
              </w:rPr>
              <w:t xml:space="preserve">Perception, Memory, and Reliability </w:t>
            </w:r>
          </w:p>
          <w:p w:rsidR="008245A9" w:rsidRPr="00EC3E89" w:rsidRDefault="008245A9" w:rsidP="008245A9">
            <w:pPr>
              <w:pStyle w:val="ListParagraph"/>
              <w:numPr>
                <w:ilvl w:val="1"/>
                <w:numId w:val="33"/>
              </w:numPr>
              <w:spacing w:afterAutospacing="1"/>
              <w:textAlignment w:val="baseline"/>
              <w:rPr>
                <w:sz w:val="20"/>
                <w:szCs w:val="20"/>
              </w:rPr>
            </w:pPr>
            <w:r w:rsidRPr="00EC3E89">
              <w:rPr>
                <w:sz w:val="20"/>
                <w:szCs w:val="20"/>
              </w:rPr>
              <w:t>Statistics, Probability, and Decision Theory</w:t>
            </w:r>
          </w:p>
          <w:p w:rsidR="008245A9" w:rsidRDefault="008245A9" w:rsidP="008245A9">
            <w:pPr>
              <w:pStyle w:val="ListParagraph"/>
              <w:numPr>
                <w:ilvl w:val="1"/>
                <w:numId w:val="33"/>
              </w:numPr>
              <w:spacing w:afterAutospacing="1"/>
              <w:textAlignment w:val="baseline"/>
              <w:rPr>
                <w:sz w:val="20"/>
                <w:szCs w:val="20"/>
              </w:rPr>
            </w:pPr>
            <w:r w:rsidRPr="00EC3E89">
              <w:rPr>
                <w:sz w:val="20"/>
                <w:szCs w:val="20"/>
              </w:rPr>
              <w:t xml:space="preserve">Cause and Effect and </w:t>
            </w:r>
            <w:r w:rsidR="002C06E5">
              <w:rPr>
                <w:sz w:val="20"/>
                <w:szCs w:val="20"/>
              </w:rPr>
              <w:t>C</w:t>
            </w:r>
            <w:r w:rsidRPr="00EC3E89">
              <w:rPr>
                <w:sz w:val="20"/>
                <w:szCs w:val="20"/>
              </w:rPr>
              <w:t xml:space="preserve">ausal </w:t>
            </w:r>
            <w:r w:rsidR="002C06E5">
              <w:rPr>
                <w:sz w:val="20"/>
                <w:szCs w:val="20"/>
              </w:rPr>
              <w:t>R</w:t>
            </w:r>
            <w:r w:rsidRPr="00EC3E89">
              <w:rPr>
                <w:sz w:val="20"/>
                <w:szCs w:val="20"/>
              </w:rPr>
              <w:t xml:space="preserve">easoning </w:t>
            </w:r>
          </w:p>
          <w:p w:rsidR="008245A9" w:rsidRPr="00EC3E89" w:rsidRDefault="008245A9" w:rsidP="008245A9">
            <w:pPr>
              <w:pStyle w:val="ListParagraph"/>
              <w:numPr>
                <w:ilvl w:val="1"/>
                <w:numId w:val="33"/>
              </w:numPr>
              <w:spacing w:afterAutospacing="1"/>
              <w:textAlignment w:val="baseline"/>
              <w:rPr>
                <w:sz w:val="20"/>
                <w:szCs w:val="20"/>
              </w:rPr>
            </w:pPr>
            <w:r w:rsidRPr="00EC3E89">
              <w:rPr>
                <w:sz w:val="20"/>
                <w:szCs w:val="20"/>
              </w:rPr>
              <w:t xml:space="preserve">Selfishness, Altruism and the Origins of Ethics </w:t>
            </w:r>
          </w:p>
          <w:p w:rsidR="008245A9" w:rsidRPr="00EC3E89" w:rsidRDefault="008245A9" w:rsidP="008245A9">
            <w:pPr>
              <w:pStyle w:val="ListParagraph"/>
              <w:numPr>
                <w:ilvl w:val="1"/>
                <w:numId w:val="33"/>
              </w:numPr>
              <w:spacing w:afterAutospacing="1"/>
              <w:textAlignment w:val="baseline"/>
              <w:rPr>
                <w:sz w:val="20"/>
                <w:szCs w:val="20"/>
              </w:rPr>
            </w:pPr>
            <w:r w:rsidRPr="00EC3E89">
              <w:rPr>
                <w:sz w:val="20"/>
                <w:szCs w:val="20"/>
              </w:rPr>
              <w:t>Happiness and Well Being</w:t>
            </w:r>
          </w:p>
          <w:p w:rsidR="00EC3E89" w:rsidRPr="00EC3E89" w:rsidRDefault="00EC3E89" w:rsidP="008245A9">
            <w:pPr>
              <w:pStyle w:val="ListParagraph"/>
              <w:numPr>
                <w:ilvl w:val="1"/>
                <w:numId w:val="33"/>
              </w:numPr>
              <w:spacing w:afterAutospacing="1"/>
              <w:textAlignment w:val="baseline"/>
              <w:rPr>
                <w:sz w:val="20"/>
                <w:szCs w:val="20"/>
              </w:rPr>
            </w:pPr>
            <w:r w:rsidRPr="00EC3E89">
              <w:rPr>
                <w:sz w:val="20"/>
                <w:szCs w:val="20"/>
              </w:rPr>
              <w:t xml:space="preserve">Free Will, Accountability, and Responsibility </w:t>
            </w:r>
          </w:p>
          <w:p w:rsidR="00EC3E89" w:rsidRPr="00EC3E89" w:rsidRDefault="00EC3E89" w:rsidP="008245A9">
            <w:pPr>
              <w:pStyle w:val="ListParagraph"/>
              <w:numPr>
                <w:ilvl w:val="1"/>
                <w:numId w:val="33"/>
              </w:numPr>
              <w:spacing w:afterAutospacing="1"/>
              <w:textAlignment w:val="baseline"/>
              <w:rPr>
                <w:sz w:val="20"/>
                <w:szCs w:val="20"/>
              </w:rPr>
            </w:pPr>
            <w:r w:rsidRPr="00EC3E89">
              <w:rPr>
                <w:sz w:val="20"/>
                <w:szCs w:val="20"/>
              </w:rPr>
              <w:t xml:space="preserve">Moral Psychology </w:t>
            </w:r>
          </w:p>
        </w:tc>
        <w:tc>
          <w:tcPr>
            <w:tcW w:w="1972" w:type="dxa"/>
            <w:tcBorders>
              <w:top w:val="nil"/>
              <w:left w:val="nil"/>
              <w:bottom w:val="single" w:sz="6" w:space="0" w:color="auto"/>
              <w:right w:val="single" w:sz="6" w:space="0" w:color="auto"/>
            </w:tcBorders>
          </w:tcPr>
          <w:p w:rsidR="002E3CB6" w:rsidRPr="00EC3E89" w:rsidRDefault="002E3CB6" w:rsidP="002E3CB6">
            <w:pPr>
              <w:pStyle w:val="NoSpacing"/>
              <w:spacing w:line="276" w:lineRule="auto"/>
              <w:rPr>
                <w:rFonts w:ascii="Times New Roman" w:hAnsi="Times New Roman" w:cs="Times New Roman"/>
                <w:sz w:val="20"/>
                <w:szCs w:val="20"/>
              </w:rPr>
            </w:pPr>
          </w:p>
        </w:tc>
      </w:tr>
    </w:tbl>
    <w:p w:rsidR="002E3CB6" w:rsidRDefault="002E3CB6" w:rsidP="00CB3786">
      <w:pPr>
        <w:contextualSpacing/>
        <w:rPr>
          <w:rFonts w:asciiTheme="majorBidi" w:hAnsiTheme="majorBidi" w:cstheme="majorBidi"/>
          <w:b/>
          <w:bCs/>
          <w:sz w:val="20"/>
          <w:szCs w:val="20"/>
        </w:rPr>
      </w:pPr>
    </w:p>
    <w:p w:rsidR="002C06E5" w:rsidRPr="00412444" w:rsidRDefault="002C06E5" w:rsidP="002C06E5">
      <w:pPr>
        <w:textAlignment w:val="baseline"/>
        <w:rPr>
          <w:sz w:val="20"/>
          <w:szCs w:val="20"/>
        </w:rPr>
      </w:pPr>
      <w:r w:rsidRPr="002C06E5">
        <w:rPr>
          <w:b/>
          <w:bCs/>
          <w:sz w:val="20"/>
          <w:szCs w:val="20"/>
        </w:rPr>
        <w:t>COURSE POLICIES</w:t>
      </w:r>
      <w:r w:rsidRPr="002C06E5">
        <w:rPr>
          <w:sz w:val="20"/>
          <w:szCs w:val="20"/>
        </w:rPr>
        <w:t> </w:t>
      </w:r>
    </w:p>
    <w:p w:rsidR="002C06E5" w:rsidRPr="00412444" w:rsidRDefault="002C06E5" w:rsidP="002C06E5">
      <w:pPr>
        <w:textAlignment w:val="baseline"/>
        <w:rPr>
          <w:sz w:val="20"/>
          <w:szCs w:val="20"/>
        </w:rPr>
      </w:pPr>
      <w:r w:rsidRPr="002C06E5">
        <w:rPr>
          <w:b/>
          <w:bCs/>
          <w:sz w:val="20"/>
          <w:szCs w:val="20"/>
        </w:rPr>
        <w:t>(i) Late paper policy</w:t>
      </w:r>
      <w:r w:rsidRPr="002C06E5">
        <w:rPr>
          <w:sz w:val="20"/>
          <w:szCs w:val="20"/>
        </w:rPr>
        <w:t> </w:t>
      </w:r>
      <w:r w:rsidRPr="00412444">
        <w:rPr>
          <w:sz w:val="20"/>
          <w:szCs w:val="20"/>
        </w:rPr>
        <w:br/>
      </w:r>
      <w:r w:rsidRPr="002C06E5">
        <w:rPr>
          <w:sz w:val="20"/>
          <w:szCs w:val="20"/>
        </w:rPr>
        <w:t xml:space="preserve">All papers are due </w:t>
      </w:r>
      <w:r w:rsidRPr="002C06E5">
        <w:rPr>
          <w:sz w:val="20"/>
          <w:szCs w:val="20"/>
        </w:rPr>
        <w:t xml:space="preserve">in class </w:t>
      </w:r>
      <w:r w:rsidRPr="002C06E5">
        <w:rPr>
          <w:sz w:val="20"/>
          <w:szCs w:val="20"/>
        </w:rPr>
        <w:t xml:space="preserve">on the due date given. </w:t>
      </w:r>
      <w:r w:rsidRPr="002C06E5">
        <w:rPr>
          <w:sz w:val="20"/>
          <w:szCs w:val="20"/>
        </w:rPr>
        <w:t>You must submit a hard copy either in class or in my mailbox at VC 5-295</w:t>
      </w:r>
      <w:r w:rsidRPr="002C06E5">
        <w:rPr>
          <w:sz w:val="20"/>
          <w:szCs w:val="20"/>
        </w:rPr>
        <w:t>. Extensions will be granted only for compelling academic reasons (e.g., conflicts with other due dates) and only with advance notice of at least 24 hours, or for personal reasons to be assessed on a case-by-case basis. Late papers will be marked down by 2% of the total grade per day. No late paper will be accepted more than a week after it was originally due. </w:t>
      </w:r>
    </w:p>
    <w:p w:rsidR="002C06E5" w:rsidRPr="00412444" w:rsidRDefault="002C06E5" w:rsidP="002C06E5">
      <w:pPr>
        <w:textAlignment w:val="baseline"/>
        <w:rPr>
          <w:sz w:val="20"/>
          <w:szCs w:val="20"/>
        </w:rPr>
      </w:pPr>
      <w:r w:rsidRPr="002C06E5">
        <w:rPr>
          <w:b/>
          <w:bCs/>
          <w:sz w:val="20"/>
          <w:szCs w:val="20"/>
        </w:rPr>
        <w:t>(ii) Attendance</w:t>
      </w:r>
      <w:r w:rsidRPr="002C06E5">
        <w:rPr>
          <w:sz w:val="20"/>
          <w:szCs w:val="20"/>
        </w:rPr>
        <w:t> </w:t>
      </w:r>
      <w:r w:rsidRPr="00412444">
        <w:rPr>
          <w:sz w:val="20"/>
          <w:szCs w:val="20"/>
        </w:rPr>
        <w:br/>
      </w:r>
      <w:r w:rsidRPr="002C06E5">
        <w:rPr>
          <w:sz w:val="20"/>
          <w:szCs w:val="20"/>
        </w:rPr>
        <w:t>I</w:t>
      </w:r>
      <w:r w:rsidRPr="002C06E5">
        <w:rPr>
          <w:sz w:val="20"/>
          <w:szCs w:val="20"/>
        </w:rPr>
        <w:t xml:space="preserve"> will not be taking attendance, but bear in mind that you are graded on participation.</w:t>
      </w:r>
      <w:r w:rsidRPr="002C06E5">
        <w:rPr>
          <w:sz w:val="20"/>
          <w:szCs w:val="20"/>
        </w:rPr>
        <w:t>    </w:t>
      </w:r>
    </w:p>
    <w:p w:rsidR="002C06E5" w:rsidRPr="00412444" w:rsidRDefault="002C06E5" w:rsidP="002C06E5">
      <w:pPr>
        <w:textAlignment w:val="baseline"/>
        <w:rPr>
          <w:sz w:val="20"/>
          <w:szCs w:val="20"/>
        </w:rPr>
      </w:pPr>
      <w:r w:rsidRPr="002C06E5">
        <w:rPr>
          <w:b/>
          <w:bCs/>
          <w:sz w:val="20"/>
          <w:szCs w:val="20"/>
        </w:rPr>
        <w:t>(iii) Cheating and Plagiarism: </w:t>
      </w:r>
      <w:r w:rsidRPr="002C06E5">
        <w:rPr>
          <w:sz w:val="20"/>
          <w:szCs w:val="20"/>
        </w:rPr>
        <w:t> </w:t>
      </w:r>
      <w:r w:rsidRPr="00412444">
        <w:rPr>
          <w:sz w:val="20"/>
          <w:szCs w:val="20"/>
        </w:rPr>
        <w:br/>
      </w:r>
      <w:r w:rsidRPr="002C06E5">
        <w:rPr>
          <w:sz w:val="20"/>
          <w:szCs w:val="20"/>
        </w:rPr>
        <w:t>Cheating and plagiarism are extremely serious offenses in all academic areas. The following definitions are based on the College's Academic Honesty website: </w:t>
      </w:r>
      <w:r w:rsidRPr="00412444">
        <w:rPr>
          <w:sz w:val="20"/>
          <w:szCs w:val="20"/>
        </w:rPr>
        <w:br/>
      </w:r>
      <w:r w:rsidRPr="002C06E5">
        <w:rPr>
          <w:sz w:val="20"/>
          <w:szCs w:val="20"/>
        </w:rPr>
        <w:t> </w:t>
      </w:r>
      <w:r w:rsidRPr="00412444">
        <w:rPr>
          <w:sz w:val="20"/>
          <w:szCs w:val="20"/>
        </w:rPr>
        <w:br/>
      </w:r>
      <w:r w:rsidRPr="002C06E5">
        <w:rPr>
          <w:i/>
          <w:iCs/>
          <w:sz w:val="20"/>
          <w:szCs w:val="20"/>
        </w:rPr>
        <w:t xml:space="preserve">Cheating is the attempted or unauthorized use of materials, information, notes, study aids, devices or communication during an academic exercise. Examples include but are not limited to: (a) copying from another student during an examination or allowing another to copy your work; (b) unauthorized collaborating on a take home assignment or examination; (c) using unauthorized notes during a closed </w:t>
      </w:r>
      <w:r w:rsidRPr="002C06E5">
        <w:rPr>
          <w:i/>
          <w:iCs/>
          <w:sz w:val="20"/>
          <w:szCs w:val="20"/>
        </w:rPr>
        <w:lastRenderedPageBreak/>
        <w:t>book examination; (d) using unauthorized electronic devices during an examination; (e) taking an examination for another student; (f) asking or allowing another student to take an examination for you; (g) changing a corrected exam and returning it for more credit; (h) submitting substantial portions of the same paper to two classes without consulting the second instructor; (i) preparing answers or writing notes in a blue book (exam booklet) before an examination; (j) allowing others to research and write assigned papers including the use of commercial term paper services.</w:t>
      </w:r>
      <w:r w:rsidRPr="002C06E5">
        <w:rPr>
          <w:sz w:val="20"/>
          <w:szCs w:val="20"/>
        </w:rPr>
        <w:t> </w:t>
      </w:r>
      <w:r w:rsidRPr="00412444">
        <w:rPr>
          <w:sz w:val="20"/>
          <w:szCs w:val="20"/>
        </w:rPr>
        <w:br/>
      </w:r>
      <w:r w:rsidRPr="002C06E5">
        <w:rPr>
          <w:i/>
          <w:iCs/>
          <w:sz w:val="20"/>
          <w:szCs w:val="20"/>
        </w:rPr>
        <w:t>Plagiarism is the act of presenting another person's ideas, research or writing as your own. Examples include, but are not limited to (a) copying another person's actual words without the use of quotation marks and footnotes (a functional limit is four or more words taken from the work of another); (b) presenting another person's ideas or theories in your own words without acknowledging them; (c) using information that cannot reasonably be considered common knowledge without acknowledging the source thereof; and (d) failure to acknowledge collaborators on homework and other assignments.</w:t>
      </w:r>
      <w:r w:rsidRPr="002C06E5">
        <w:rPr>
          <w:sz w:val="20"/>
          <w:szCs w:val="20"/>
        </w:rPr>
        <w:t> </w:t>
      </w:r>
    </w:p>
    <w:p w:rsidR="002C06E5" w:rsidRPr="00412444" w:rsidRDefault="002C06E5" w:rsidP="002C06E5">
      <w:pPr>
        <w:textAlignment w:val="baseline"/>
        <w:rPr>
          <w:sz w:val="20"/>
          <w:szCs w:val="20"/>
        </w:rPr>
      </w:pPr>
      <w:r w:rsidRPr="002C06E5">
        <w:rPr>
          <w:sz w:val="20"/>
          <w:szCs w:val="20"/>
        </w:rPr>
        <w:t>For more, see</w:t>
      </w:r>
      <w:r w:rsidRPr="002C06E5">
        <w:rPr>
          <w:i/>
          <w:iCs/>
          <w:sz w:val="20"/>
          <w:szCs w:val="20"/>
        </w:rPr>
        <w:t> </w:t>
      </w:r>
      <w:r w:rsidRPr="002C06E5">
        <w:rPr>
          <w:sz w:val="20"/>
          <w:szCs w:val="20"/>
        </w:rPr>
        <w:t>http://www.baruch.cuny.edu/academic/academic_honesty.html. A tutorial on plagiarism may be found at http://newman.baruch.cuny.edu/plagiarism/index.htm. </w:t>
      </w:r>
    </w:p>
    <w:p w:rsidR="002C06E5" w:rsidRPr="00412444" w:rsidRDefault="002C06E5" w:rsidP="002C06E5">
      <w:pPr>
        <w:textAlignment w:val="baseline"/>
        <w:rPr>
          <w:sz w:val="20"/>
          <w:szCs w:val="20"/>
        </w:rPr>
      </w:pPr>
      <w:r w:rsidRPr="002C06E5">
        <w:rPr>
          <w:sz w:val="20"/>
          <w:szCs w:val="20"/>
        </w:rPr>
        <w:t> </w:t>
      </w:r>
    </w:p>
    <w:p w:rsidR="002C06E5" w:rsidRPr="00412444" w:rsidRDefault="002C06E5" w:rsidP="002C06E5">
      <w:pPr>
        <w:textAlignment w:val="baseline"/>
        <w:rPr>
          <w:sz w:val="20"/>
          <w:szCs w:val="20"/>
        </w:rPr>
      </w:pPr>
      <w:r w:rsidRPr="002C06E5">
        <w:rPr>
          <w:sz w:val="20"/>
          <w:szCs w:val="20"/>
          <w:u w:val="single"/>
        </w:rPr>
        <w:t>My policy for this course is to give a failing grade to any assignment that has been plagiarized or an exam in which you have cheated. If you commit a second offense, you will receive an F (a failing grade) in the whole course. In addition, I am required by College policy to submit a report of suspected academic dishonesty to the Office of the Dean of Students. This report becomes part of your permanent file. I might add that you must not think you will be able to get away with cheating or plagiarism – in ninety-nine cases out of a hundred, you will be found out. It would be foolishly optimistic of you to try to buck those odds.</w:t>
      </w:r>
      <w:r w:rsidRPr="002C06E5">
        <w:rPr>
          <w:sz w:val="20"/>
          <w:szCs w:val="20"/>
        </w:rPr>
        <w:t> </w:t>
      </w:r>
      <w:r w:rsidRPr="00412444">
        <w:rPr>
          <w:sz w:val="20"/>
          <w:szCs w:val="20"/>
        </w:rPr>
        <w:br/>
      </w:r>
      <w:r w:rsidRPr="002C06E5">
        <w:rPr>
          <w:sz w:val="20"/>
          <w:szCs w:val="20"/>
        </w:rPr>
        <w:t> </w:t>
      </w:r>
    </w:p>
    <w:p w:rsidR="002C06E5" w:rsidRPr="00412444" w:rsidRDefault="002C06E5" w:rsidP="002C06E5">
      <w:pPr>
        <w:textAlignment w:val="baseline"/>
        <w:rPr>
          <w:sz w:val="20"/>
          <w:szCs w:val="20"/>
        </w:rPr>
      </w:pPr>
      <w:r w:rsidRPr="002C06E5">
        <w:rPr>
          <w:b/>
          <w:bCs/>
          <w:sz w:val="20"/>
          <w:szCs w:val="20"/>
        </w:rPr>
        <w:t>(iv) Electronic devices</w:t>
      </w:r>
      <w:r w:rsidRPr="002C06E5">
        <w:rPr>
          <w:sz w:val="20"/>
          <w:szCs w:val="20"/>
        </w:rPr>
        <w:t> </w:t>
      </w:r>
    </w:p>
    <w:p w:rsidR="002C06E5" w:rsidRDefault="002C06E5" w:rsidP="002C06E5">
      <w:pPr>
        <w:textAlignment w:val="baseline"/>
        <w:rPr>
          <w:sz w:val="20"/>
          <w:szCs w:val="20"/>
        </w:rPr>
      </w:pPr>
      <w:r w:rsidRPr="002C06E5">
        <w:rPr>
          <w:sz w:val="20"/>
          <w:szCs w:val="20"/>
        </w:rPr>
        <w:t>All instruments, including but not limited to mobile phones, that beep, chirp, tinkle, chime, ring, or make other annoying electronic noises must be turned off </w:t>
      </w:r>
      <w:r w:rsidRPr="002C06E5">
        <w:rPr>
          <w:i/>
          <w:iCs/>
          <w:sz w:val="20"/>
          <w:szCs w:val="20"/>
        </w:rPr>
        <w:t>before</w:t>
      </w:r>
      <w:r w:rsidRPr="002C06E5">
        <w:rPr>
          <w:sz w:val="20"/>
          <w:szCs w:val="20"/>
        </w:rPr>
        <w:t> you enter the classroom. This is a non-negotiable rule, and it will be enforced. Any student who uses an electronic device during class will first be asked to turn it off, and then asked to leave the room. Repeated offenders will face severe penalties to their participation score. </w:t>
      </w:r>
    </w:p>
    <w:p w:rsidR="002C06E5" w:rsidRPr="00412444" w:rsidRDefault="002C06E5" w:rsidP="002C06E5">
      <w:pPr>
        <w:textAlignment w:val="baseline"/>
        <w:rPr>
          <w:sz w:val="20"/>
          <w:szCs w:val="20"/>
        </w:rPr>
      </w:pPr>
    </w:p>
    <w:p w:rsidR="002C06E5" w:rsidRPr="00412444" w:rsidRDefault="002C06E5" w:rsidP="002C06E5">
      <w:pPr>
        <w:ind w:right="-30"/>
        <w:textAlignment w:val="baseline"/>
        <w:rPr>
          <w:sz w:val="20"/>
          <w:szCs w:val="20"/>
        </w:rPr>
      </w:pPr>
      <w:r w:rsidRPr="002C06E5">
        <w:rPr>
          <w:b/>
          <w:bCs/>
          <w:sz w:val="20"/>
          <w:szCs w:val="20"/>
        </w:rPr>
        <w:t>(v) Other policies</w:t>
      </w:r>
      <w:r w:rsidRPr="002C06E5">
        <w:rPr>
          <w:sz w:val="20"/>
          <w:szCs w:val="20"/>
        </w:rPr>
        <w:t> </w:t>
      </w:r>
    </w:p>
    <w:p w:rsidR="002C06E5" w:rsidRPr="002C06E5" w:rsidRDefault="002C06E5" w:rsidP="002C06E5">
      <w:pPr>
        <w:numPr>
          <w:ilvl w:val="0"/>
          <w:numId w:val="35"/>
        </w:numPr>
        <w:ind w:left="360" w:firstLine="0"/>
        <w:textAlignment w:val="baseline"/>
        <w:rPr>
          <w:sz w:val="20"/>
          <w:szCs w:val="20"/>
        </w:rPr>
      </w:pPr>
      <w:r w:rsidRPr="002C06E5">
        <w:rPr>
          <w:sz w:val="20"/>
          <w:szCs w:val="20"/>
          <w:lang w:val="en-GB"/>
        </w:rPr>
        <w:t xml:space="preserve">Show up on time. I notice students who are late, and their </w:t>
      </w:r>
      <w:r>
        <w:rPr>
          <w:sz w:val="20"/>
          <w:szCs w:val="20"/>
          <w:lang w:val="en-GB"/>
        </w:rPr>
        <w:t xml:space="preserve">participation </w:t>
      </w:r>
      <w:r w:rsidRPr="002C06E5">
        <w:rPr>
          <w:sz w:val="20"/>
          <w:szCs w:val="20"/>
          <w:lang w:val="en-GB"/>
        </w:rPr>
        <w:t>grade will take a hit.</w:t>
      </w:r>
    </w:p>
    <w:p w:rsidR="002C06E5" w:rsidRPr="00412444" w:rsidRDefault="002C06E5" w:rsidP="002C06E5">
      <w:pPr>
        <w:numPr>
          <w:ilvl w:val="0"/>
          <w:numId w:val="35"/>
        </w:numPr>
        <w:ind w:left="360" w:firstLine="0"/>
        <w:textAlignment w:val="baseline"/>
        <w:rPr>
          <w:sz w:val="20"/>
          <w:szCs w:val="20"/>
        </w:rPr>
      </w:pPr>
      <w:r>
        <w:rPr>
          <w:sz w:val="20"/>
          <w:szCs w:val="20"/>
          <w:lang w:val="en-GB"/>
        </w:rPr>
        <w:t xml:space="preserve">If you arrive late (or need to leave early) please do so as quietly and as discretely as possible. </w:t>
      </w:r>
      <w:r w:rsidRPr="002C06E5">
        <w:rPr>
          <w:sz w:val="20"/>
          <w:szCs w:val="20"/>
        </w:rPr>
        <w:t> </w:t>
      </w:r>
    </w:p>
    <w:p w:rsidR="00A23252" w:rsidRPr="00A23252" w:rsidRDefault="002C06E5" w:rsidP="00B31D31">
      <w:pPr>
        <w:numPr>
          <w:ilvl w:val="0"/>
          <w:numId w:val="36"/>
        </w:numPr>
        <w:ind w:left="360" w:firstLine="0"/>
        <w:textAlignment w:val="baseline"/>
        <w:rPr>
          <w:sz w:val="20"/>
          <w:szCs w:val="20"/>
        </w:rPr>
      </w:pPr>
      <w:r w:rsidRPr="00A23252">
        <w:rPr>
          <w:sz w:val="20"/>
          <w:szCs w:val="20"/>
          <w:lang w:val="en-GB"/>
        </w:rPr>
        <w:t>At the end of the class, please don’t begi</w:t>
      </w:r>
      <w:r w:rsidRPr="00A23252">
        <w:rPr>
          <w:sz w:val="20"/>
          <w:szCs w:val="20"/>
          <w:lang w:val="en-GB"/>
        </w:rPr>
        <w:t>n packing up until I</w:t>
      </w:r>
      <w:r w:rsidR="00A23252" w:rsidRPr="00A23252">
        <w:rPr>
          <w:sz w:val="20"/>
          <w:szCs w:val="20"/>
          <w:lang w:val="en-GB"/>
        </w:rPr>
        <w:t xml:space="preserve"> announce that class is over. </w:t>
      </w:r>
    </w:p>
    <w:p w:rsidR="002C06E5" w:rsidRPr="002C06E5" w:rsidRDefault="002C06E5" w:rsidP="002C06E5">
      <w:pPr>
        <w:numPr>
          <w:ilvl w:val="0"/>
          <w:numId w:val="36"/>
        </w:numPr>
        <w:ind w:left="360" w:firstLine="0"/>
        <w:textAlignment w:val="baseline"/>
        <w:rPr>
          <w:sz w:val="20"/>
          <w:szCs w:val="20"/>
        </w:rPr>
      </w:pPr>
      <w:r w:rsidRPr="002C06E5">
        <w:rPr>
          <w:sz w:val="20"/>
          <w:szCs w:val="20"/>
          <w:lang w:val="en-GB"/>
        </w:rPr>
        <w:t>In discussion, be respectful to me and to your fellow students. Especially to your fellow students.</w:t>
      </w:r>
      <w:r w:rsidRPr="002C06E5">
        <w:rPr>
          <w:sz w:val="20"/>
          <w:szCs w:val="20"/>
        </w:rPr>
        <w:t> </w:t>
      </w:r>
    </w:p>
    <w:p w:rsidR="002C06E5" w:rsidRPr="002C06E5" w:rsidRDefault="002C06E5" w:rsidP="00E51C2F">
      <w:pPr>
        <w:numPr>
          <w:ilvl w:val="0"/>
          <w:numId w:val="36"/>
        </w:numPr>
        <w:ind w:left="360" w:firstLine="0"/>
        <w:textAlignment w:val="baseline"/>
        <w:rPr>
          <w:sz w:val="20"/>
          <w:szCs w:val="20"/>
        </w:rPr>
      </w:pPr>
      <w:r w:rsidRPr="002C06E5">
        <w:rPr>
          <w:sz w:val="20"/>
          <w:szCs w:val="20"/>
        </w:rPr>
        <w:t>Please treat your email correspondences with me as professionally as possible. Please include your full name and your course section number in the email and avoid using cheesy slang or netspeak. If you’re asking me to do you a favour – like giving you extra assistance writing a paper – then ask me</w:t>
      </w:r>
      <w:bookmarkStart w:id="0" w:name="_GoBack"/>
      <w:bookmarkEnd w:id="0"/>
      <w:r w:rsidRPr="002C06E5">
        <w:rPr>
          <w:sz w:val="20"/>
          <w:szCs w:val="20"/>
        </w:rPr>
        <w:t> nicely. More advice on how to email professors can be found here: http://goo.gl/5FNnBl </w:t>
      </w:r>
    </w:p>
    <w:p w:rsidR="002C06E5" w:rsidRPr="00412444" w:rsidRDefault="002C06E5" w:rsidP="002C06E5">
      <w:pPr>
        <w:numPr>
          <w:ilvl w:val="0"/>
          <w:numId w:val="37"/>
        </w:numPr>
        <w:ind w:left="360" w:firstLine="0"/>
        <w:textAlignment w:val="baseline"/>
        <w:rPr>
          <w:sz w:val="20"/>
          <w:szCs w:val="20"/>
        </w:rPr>
      </w:pPr>
      <w:r w:rsidRPr="002C06E5">
        <w:rPr>
          <w:sz w:val="20"/>
          <w:szCs w:val="20"/>
          <w:lang w:val="en-GB"/>
        </w:rPr>
        <w:t>Before you email me to ask a question, check whether it’s covered in this syllabus or in my emails. </w:t>
      </w:r>
      <w:r w:rsidRPr="002C06E5">
        <w:rPr>
          <w:sz w:val="20"/>
          <w:szCs w:val="20"/>
        </w:rPr>
        <w:t> </w:t>
      </w:r>
    </w:p>
    <w:p w:rsidR="002E3CB6" w:rsidRPr="00A23252" w:rsidRDefault="002E3CB6" w:rsidP="00CB3786">
      <w:pPr>
        <w:contextualSpacing/>
        <w:rPr>
          <w:b/>
          <w:bCs/>
          <w:sz w:val="20"/>
          <w:szCs w:val="20"/>
        </w:rPr>
      </w:pPr>
    </w:p>
    <w:p w:rsidR="002C06E5" w:rsidRPr="00412444" w:rsidRDefault="002C06E5" w:rsidP="002C06E5">
      <w:pPr>
        <w:textAlignment w:val="baseline"/>
        <w:rPr>
          <w:sz w:val="20"/>
          <w:szCs w:val="20"/>
        </w:rPr>
      </w:pPr>
      <w:r w:rsidRPr="00A23252">
        <w:rPr>
          <w:b/>
          <w:bCs/>
          <w:sz w:val="20"/>
          <w:szCs w:val="20"/>
        </w:rPr>
        <w:t>IMPORTANT DATES</w:t>
      </w:r>
      <w:r w:rsidRPr="00A23252">
        <w:rPr>
          <w:sz w:val="20"/>
          <w:szCs w:val="20"/>
        </w:rPr>
        <w:t> </w:t>
      </w:r>
    </w:p>
    <w:p w:rsidR="00A23252" w:rsidRPr="00A23252" w:rsidRDefault="00A23252" w:rsidP="002C06E5">
      <w:pPr>
        <w:textAlignment w:val="baseline"/>
        <w:rPr>
          <w:sz w:val="20"/>
          <w:szCs w:val="20"/>
        </w:rPr>
      </w:pPr>
      <w:r w:rsidRPr="00A23252">
        <w:rPr>
          <w:sz w:val="20"/>
          <w:szCs w:val="20"/>
        </w:rPr>
        <w:t>September</w:t>
      </w:r>
      <w:r w:rsidRPr="00A23252">
        <w:rPr>
          <w:sz w:val="20"/>
          <w:szCs w:val="20"/>
        </w:rPr>
        <w:t xml:space="preserve"> 3</w:t>
      </w:r>
      <w:r w:rsidRPr="00A23252">
        <w:rPr>
          <w:sz w:val="20"/>
          <w:szCs w:val="20"/>
          <w:vertAlign w:val="superscript"/>
        </w:rPr>
        <w:t>rd</w:t>
      </w:r>
      <w:r w:rsidRPr="00A23252">
        <w:rPr>
          <w:sz w:val="20"/>
          <w:szCs w:val="20"/>
        </w:rPr>
        <w:t>: No class (Labor Day)</w:t>
      </w:r>
    </w:p>
    <w:p w:rsidR="00A23252" w:rsidRPr="00A23252" w:rsidRDefault="00A23252" w:rsidP="002C06E5">
      <w:pPr>
        <w:textAlignment w:val="baseline"/>
        <w:rPr>
          <w:sz w:val="20"/>
          <w:szCs w:val="20"/>
        </w:rPr>
      </w:pPr>
      <w:r w:rsidRPr="00A23252">
        <w:rPr>
          <w:sz w:val="20"/>
          <w:szCs w:val="20"/>
        </w:rPr>
        <w:t>September</w:t>
      </w:r>
      <w:r w:rsidRPr="00A23252">
        <w:rPr>
          <w:sz w:val="20"/>
          <w:szCs w:val="20"/>
        </w:rPr>
        <w:t xml:space="preserve"> 10</w:t>
      </w:r>
      <w:r w:rsidRPr="00A23252">
        <w:rPr>
          <w:sz w:val="20"/>
          <w:szCs w:val="20"/>
          <w:vertAlign w:val="superscript"/>
        </w:rPr>
        <w:t>th</w:t>
      </w:r>
      <w:r w:rsidRPr="00A23252">
        <w:rPr>
          <w:sz w:val="20"/>
          <w:szCs w:val="20"/>
        </w:rPr>
        <w:t xml:space="preserve">: No class (Rosh Hashanah) </w:t>
      </w:r>
    </w:p>
    <w:p w:rsidR="00A23252" w:rsidRPr="00A23252" w:rsidRDefault="00A23252" w:rsidP="002C06E5">
      <w:pPr>
        <w:textAlignment w:val="baseline"/>
        <w:rPr>
          <w:sz w:val="20"/>
          <w:szCs w:val="20"/>
        </w:rPr>
      </w:pPr>
      <w:r w:rsidRPr="00A23252">
        <w:rPr>
          <w:sz w:val="20"/>
          <w:szCs w:val="20"/>
        </w:rPr>
        <w:t>September 19</w:t>
      </w:r>
      <w:r w:rsidRPr="00A23252">
        <w:rPr>
          <w:sz w:val="20"/>
          <w:szCs w:val="20"/>
          <w:vertAlign w:val="superscript"/>
        </w:rPr>
        <w:t>th</w:t>
      </w:r>
      <w:r w:rsidRPr="00A23252">
        <w:rPr>
          <w:sz w:val="20"/>
          <w:szCs w:val="20"/>
        </w:rPr>
        <w:t>: No class (Yom Kippur)</w:t>
      </w:r>
    </w:p>
    <w:p w:rsidR="00A23252" w:rsidRPr="00A23252" w:rsidRDefault="00A23252" w:rsidP="002C06E5">
      <w:pPr>
        <w:textAlignment w:val="baseline"/>
        <w:rPr>
          <w:sz w:val="20"/>
          <w:szCs w:val="20"/>
        </w:rPr>
      </w:pPr>
      <w:r w:rsidRPr="00A23252">
        <w:rPr>
          <w:sz w:val="20"/>
          <w:szCs w:val="20"/>
        </w:rPr>
        <w:t>October 8</w:t>
      </w:r>
      <w:r w:rsidRPr="00A23252">
        <w:rPr>
          <w:sz w:val="20"/>
          <w:szCs w:val="20"/>
          <w:vertAlign w:val="superscript"/>
        </w:rPr>
        <w:t>th</w:t>
      </w:r>
      <w:r w:rsidRPr="00A23252">
        <w:rPr>
          <w:sz w:val="20"/>
          <w:szCs w:val="20"/>
        </w:rPr>
        <w:t>: No class (Columbus Day)</w:t>
      </w:r>
    </w:p>
    <w:p w:rsidR="00A23252" w:rsidRPr="00A23252" w:rsidRDefault="00A23252" w:rsidP="002C06E5">
      <w:pPr>
        <w:textAlignment w:val="baseline"/>
        <w:rPr>
          <w:sz w:val="20"/>
          <w:szCs w:val="20"/>
        </w:rPr>
      </w:pPr>
      <w:r w:rsidRPr="00A23252">
        <w:rPr>
          <w:sz w:val="20"/>
          <w:szCs w:val="20"/>
        </w:rPr>
        <w:t>October 29</w:t>
      </w:r>
      <w:r w:rsidRPr="00A23252">
        <w:rPr>
          <w:sz w:val="20"/>
          <w:szCs w:val="20"/>
          <w:vertAlign w:val="superscript"/>
        </w:rPr>
        <w:t>th</w:t>
      </w:r>
      <w:r w:rsidRPr="00A23252">
        <w:rPr>
          <w:sz w:val="20"/>
          <w:szCs w:val="20"/>
        </w:rPr>
        <w:t xml:space="preserve">: midterm </w:t>
      </w:r>
    </w:p>
    <w:p w:rsidR="00A23252" w:rsidRPr="00A23252" w:rsidRDefault="00A23252" w:rsidP="002C06E5">
      <w:pPr>
        <w:textAlignment w:val="baseline"/>
        <w:rPr>
          <w:sz w:val="20"/>
          <w:szCs w:val="20"/>
        </w:rPr>
      </w:pPr>
      <w:r w:rsidRPr="00A23252">
        <w:rPr>
          <w:sz w:val="20"/>
          <w:szCs w:val="20"/>
        </w:rPr>
        <w:t>November 5</w:t>
      </w:r>
      <w:r w:rsidRPr="00A23252">
        <w:rPr>
          <w:sz w:val="20"/>
          <w:szCs w:val="20"/>
          <w:vertAlign w:val="superscript"/>
        </w:rPr>
        <w:t>th</w:t>
      </w:r>
      <w:r w:rsidRPr="00A23252">
        <w:rPr>
          <w:sz w:val="20"/>
          <w:szCs w:val="20"/>
        </w:rPr>
        <w:t xml:space="preserve">: First paper due </w:t>
      </w:r>
    </w:p>
    <w:p w:rsidR="002C06E5" w:rsidRPr="00412444" w:rsidRDefault="00A23252" w:rsidP="002C06E5">
      <w:pPr>
        <w:textAlignment w:val="baseline"/>
        <w:rPr>
          <w:sz w:val="20"/>
          <w:szCs w:val="20"/>
        </w:rPr>
      </w:pPr>
      <w:r w:rsidRPr="00A23252">
        <w:rPr>
          <w:sz w:val="20"/>
          <w:szCs w:val="20"/>
        </w:rPr>
        <w:t xml:space="preserve">December 12: </w:t>
      </w:r>
      <w:r w:rsidR="002C06E5" w:rsidRPr="00A23252">
        <w:rPr>
          <w:sz w:val="20"/>
          <w:szCs w:val="20"/>
        </w:rPr>
        <w:t>Last day of classes </w:t>
      </w:r>
    </w:p>
    <w:p w:rsidR="002C06E5" w:rsidRPr="00A23252" w:rsidRDefault="00A23252" w:rsidP="00CB3786">
      <w:pPr>
        <w:contextualSpacing/>
        <w:rPr>
          <w:rFonts w:asciiTheme="majorBidi" w:hAnsiTheme="majorBidi" w:cstheme="majorBidi"/>
          <w:bCs/>
          <w:sz w:val="20"/>
          <w:szCs w:val="20"/>
        </w:rPr>
      </w:pPr>
      <w:r w:rsidRPr="00A23252">
        <w:rPr>
          <w:rFonts w:asciiTheme="majorBidi" w:hAnsiTheme="majorBidi" w:cstheme="majorBidi"/>
          <w:bCs/>
          <w:sz w:val="20"/>
          <w:szCs w:val="20"/>
        </w:rPr>
        <w:t xml:space="preserve">December 17: Final Exam (1-3 pm) (Tentative) </w:t>
      </w:r>
    </w:p>
    <w:p w:rsidR="00A23252" w:rsidRPr="00A23252" w:rsidRDefault="00A23252" w:rsidP="00CB3786">
      <w:pPr>
        <w:contextualSpacing/>
        <w:rPr>
          <w:rFonts w:asciiTheme="majorBidi" w:hAnsiTheme="majorBidi" w:cstheme="majorBidi"/>
          <w:bCs/>
          <w:sz w:val="20"/>
          <w:szCs w:val="20"/>
        </w:rPr>
      </w:pPr>
      <w:r w:rsidRPr="00A23252">
        <w:rPr>
          <w:rFonts w:asciiTheme="majorBidi" w:hAnsiTheme="majorBidi" w:cstheme="majorBidi"/>
          <w:bCs/>
          <w:sz w:val="20"/>
          <w:szCs w:val="20"/>
        </w:rPr>
        <w:t xml:space="preserve">December 24: Final Paper Due </w:t>
      </w:r>
    </w:p>
    <w:sectPr w:rsidR="00A23252" w:rsidRPr="00A23252" w:rsidSect="00A51114">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AE6" w:rsidRDefault="00C07AE6" w:rsidP="00FE34F5">
      <w:r>
        <w:separator/>
      </w:r>
    </w:p>
  </w:endnote>
  <w:endnote w:type="continuationSeparator" w:id="0">
    <w:p w:rsidR="00C07AE6" w:rsidRDefault="00C07AE6" w:rsidP="00FE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114" w:rsidRDefault="00457C96" w:rsidP="00A51114">
    <w:pPr>
      <w:pStyle w:val="Footer"/>
      <w:framePr w:wrap="around" w:vAnchor="text" w:hAnchor="margin" w:xAlign="center" w:y="1"/>
      <w:rPr>
        <w:rStyle w:val="PageNumber"/>
      </w:rPr>
    </w:pPr>
    <w:r>
      <w:rPr>
        <w:rStyle w:val="PageNumber"/>
      </w:rPr>
      <w:fldChar w:fldCharType="begin"/>
    </w:r>
    <w:r w:rsidR="00A51114">
      <w:rPr>
        <w:rStyle w:val="PageNumber"/>
      </w:rPr>
      <w:instrText xml:space="preserve">PAGE  </w:instrText>
    </w:r>
    <w:r>
      <w:rPr>
        <w:rStyle w:val="PageNumber"/>
      </w:rPr>
      <w:fldChar w:fldCharType="end"/>
    </w:r>
  </w:p>
  <w:p w:rsidR="00A51114" w:rsidRDefault="00A51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54450"/>
      <w:docPartObj>
        <w:docPartGallery w:val="Page Numbers (Bottom of Page)"/>
        <w:docPartUnique/>
      </w:docPartObj>
    </w:sdtPr>
    <w:sdtEndPr/>
    <w:sdtContent>
      <w:sdt>
        <w:sdtPr>
          <w:id w:val="565050477"/>
          <w:docPartObj>
            <w:docPartGallery w:val="Page Numbers (Top of Page)"/>
            <w:docPartUnique/>
          </w:docPartObj>
        </w:sdtPr>
        <w:sdtEndPr/>
        <w:sdtContent>
          <w:p w:rsidR="00A51114" w:rsidRDefault="00A51114">
            <w:pPr>
              <w:pStyle w:val="Footer"/>
              <w:jc w:val="center"/>
            </w:pPr>
            <w:r>
              <w:t xml:space="preserve">Page </w:t>
            </w:r>
            <w:r w:rsidR="00457C96">
              <w:rPr>
                <w:b/>
              </w:rPr>
              <w:fldChar w:fldCharType="begin"/>
            </w:r>
            <w:r>
              <w:rPr>
                <w:b/>
              </w:rPr>
              <w:instrText xml:space="preserve"> PAGE </w:instrText>
            </w:r>
            <w:r w:rsidR="00457C96">
              <w:rPr>
                <w:b/>
              </w:rPr>
              <w:fldChar w:fldCharType="separate"/>
            </w:r>
            <w:r w:rsidR="00E02A5E">
              <w:rPr>
                <w:b/>
                <w:noProof/>
              </w:rPr>
              <w:t>5</w:t>
            </w:r>
            <w:r w:rsidR="00457C96">
              <w:rPr>
                <w:b/>
              </w:rPr>
              <w:fldChar w:fldCharType="end"/>
            </w:r>
            <w:r>
              <w:t xml:space="preserve"> of </w:t>
            </w:r>
            <w:r w:rsidR="00457C96">
              <w:rPr>
                <w:b/>
              </w:rPr>
              <w:fldChar w:fldCharType="begin"/>
            </w:r>
            <w:r>
              <w:rPr>
                <w:b/>
              </w:rPr>
              <w:instrText xml:space="preserve"> NUMPAGES  </w:instrText>
            </w:r>
            <w:r w:rsidR="00457C96">
              <w:rPr>
                <w:b/>
              </w:rPr>
              <w:fldChar w:fldCharType="separate"/>
            </w:r>
            <w:r w:rsidR="00E02A5E">
              <w:rPr>
                <w:b/>
                <w:noProof/>
              </w:rPr>
              <w:t>5</w:t>
            </w:r>
            <w:r w:rsidR="00457C96">
              <w:rPr>
                <w:b/>
              </w:rPr>
              <w:fldChar w:fldCharType="end"/>
            </w:r>
          </w:p>
        </w:sdtContent>
      </w:sdt>
    </w:sdtContent>
  </w:sdt>
  <w:p w:rsidR="00A51114" w:rsidRDefault="00A5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E6" w:rsidRDefault="00C07AE6" w:rsidP="00FE34F5">
      <w:r>
        <w:separator/>
      </w:r>
    </w:p>
  </w:footnote>
  <w:footnote w:type="continuationSeparator" w:id="0">
    <w:p w:rsidR="00C07AE6" w:rsidRDefault="00C07AE6" w:rsidP="00FE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FE9"/>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BE0E43"/>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2C31888"/>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052439"/>
    <w:multiLevelType w:val="multilevel"/>
    <w:tmpl w:val="ACC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132ED"/>
    <w:multiLevelType w:val="hybridMultilevel"/>
    <w:tmpl w:val="EA54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B727D"/>
    <w:multiLevelType w:val="hybridMultilevel"/>
    <w:tmpl w:val="D89A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A70"/>
    <w:multiLevelType w:val="hybridMultilevel"/>
    <w:tmpl w:val="6688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62CDF"/>
    <w:multiLevelType w:val="multilevel"/>
    <w:tmpl w:val="FC061C6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B5666A8"/>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B7D30FD"/>
    <w:multiLevelType w:val="multilevel"/>
    <w:tmpl w:val="3A7E6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D3412E5"/>
    <w:multiLevelType w:val="hybridMultilevel"/>
    <w:tmpl w:val="34CAB59C"/>
    <w:lvl w:ilvl="0" w:tplc="4D843B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E4C7575"/>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0644B61"/>
    <w:multiLevelType w:val="hybridMultilevel"/>
    <w:tmpl w:val="8D265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D2E79"/>
    <w:multiLevelType w:val="hybridMultilevel"/>
    <w:tmpl w:val="2276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16246"/>
    <w:multiLevelType w:val="multilevel"/>
    <w:tmpl w:val="E77E6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60F0C6C"/>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65E6295"/>
    <w:multiLevelType w:val="multilevel"/>
    <w:tmpl w:val="8D9C358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7F329D8"/>
    <w:multiLevelType w:val="multilevel"/>
    <w:tmpl w:val="F64C66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9B81414"/>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0217443"/>
    <w:multiLevelType w:val="hybridMultilevel"/>
    <w:tmpl w:val="C4CC443E"/>
    <w:lvl w:ilvl="0" w:tplc="D4C410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27AC7B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1D5081"/>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FBE7A45"/>
    <w:multiLevelType w:val="hybridMultilevel"/>
    <w:tmpl w:val="EEE8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7468F"/>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D2F1027"/>
    <w:multiLevelType w:val="multilevel"/>
    <w:tmpl w:val="C85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1160BE"/>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672758E"/>
    <w:multiLevelType w:val="hybridMultilevel"/>
    <w:tmpl w:val="C2CC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A25DE"/>
    <w:multiLevelType w:val="hybridMultilevel"/>
    <w:tmpl w:val="F9E45DE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91066F4"/>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9175BFA"/>
    <w:multiLevelType w:val="multilevel"/>
    <w:tmpl w:val="9CA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C165BF"/>
    <w:multiLevelType w:val="hybridMultilevel"/>
    <w:tmpl w:val="5DD4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56526"/>
    <w:multiLevelType w:val="hybridMultilevel"/>
    <w:tmpl w:val="703E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51235"/>
    <w:multiLevelType w:val="hybridMultilevel"/>
    <w:tmpl w:val="34CAB59C"/>
    <w:lvl w:ilvl="0" w:tplc="4D843B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1D719B0"/>
    <w:multiLevelType w:val="multilevel"/>
    <w:tmpl w:val="3EF49F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28A5C88"/>
    <w:multiLevelType w:val="hybridMultilevel"/>
    <w:tmpl w:val="099E2C7A"/>
    <w:lvl w:ilvl="0" w:tplc="AB06A4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D71AA"/>
    <w:multiLevelType w:val="multilevel"/>
    <w:tmpl w:val="9EF811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6D46517"/>
    <w:multiLevelType w:val="hybridMultilevel"/>
    <w:tmpl w:val="C4CC443E"/>
    <w:lvl w:ilvl="0" w:tplc="D4C410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27AC7B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F24F54"/>
    <w:multiLevelType w:val="multilevel"/>
    <w:tmpl w:val="336654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13"/>
  </w:num>
  <w:num w:numId="3">
    <w:abstractNumId w:val="19"/>
  </w:num>
  <w:num w:numId="4">
    <w:abstractNumId w:val="33"/>
  </w:num>
  <w:num w:numId="5">
    <w:abstractNumId w:val="26"/>
  </w:num>
  <w:num w:numId="6">
    <w:abstractNumId w:val="11"/>
  </w:num>
  <w:num w:numId="7">
    <w:abstractNumId w:val="10"/>
  </w:num>
  <w:num w:numId="8">
    <w:abstractNumId w:val="0"/>
  </w:num>
  <w:num w:numId="9">
    <w:abstractNumId w:val="27"/>
  </w:num>
  <w:num w:numId="10">
    <w:abstractNumId w:val="24"/>
  </w:num>
  <w:num w:numId="11">
    <w:abstractNumId w:val="2"/>
  </w:num>
  <w:num w:numId="12">
    <w:abstractNumId w:val="18"/>
  </w:num>
  <w:num w:numId="13">
    <w:abstractNumId w:val="22"/>
  </w:num>
  <w:num w:numId="14">
    <w:abstractNumId w:val="8"/>
  </w:num>
  <w:num w:numId="15">
    <w:abstractNumId w:val="1"/>
  </w:num>
  <w:num w:numId="16">
    <w:abstractNumId w:val="35"/>
  </w:num>
  <w:num w:numId="17">
    <w:abstractNumId w:val="31"/>
  </w:num>
  <w:num w:numId="18">
    <w:abstractNumId w:val="15"/>
  </w:num>
  <w:num w:numId="19">
    <w:abstractNumId w:val="20"/>
  </w:num>
  <w:num w:numId="20">
    <w:abstractNumId w:val="4"/>
  </w:num>
  <w:num w:numId="21">
    <w:abstractNumId w:val="6"/>
  </w:num>
  <w:num w:numId="22">
    <w:abstractNumId w:val="30"/>
  </w:num>
  <w:num w:numId="23">
    <w:abstractNumId w:val="5"/>
  </w:num>
  <w:num w:numId="24">
    <w:abstractNumId w:val="25"/>
  </w:num>
  <w:num w:numId="25">
    <w:abstractNumId w:val="29"/>
  </w:num>
  <w:num w:numId="26">
    <w:abstractNumId w:val="17"/>
  </w:num>
  <w:num w:numId="27">
    <w:abstractNumId w:val="14"/>
  </w:num>
  <w:num w:numId="28">
    <w:abstractNumId w:val="21"/>
  </w:num>
  <w:num w:numId="29">
    <w:abstractNumId w:val="9"/>
  </w:num>
  <w:num w:numId="30">
    <w:abstractNumId w:val="32"/>
  </w:num>
  <w:num w:numId="31">
    <w:abstractNumId w:val="34"/>
  </w:num>
  <w:num w:numId="32">
    <w:abstractNumId w:val="16"/>
  </w:num>
  <w:num w:numId="33">
    <w:abstractNumId w:val="7"/>
  </w:num>
  <w:num w:numId="34">
    <w:abstractNumId w:val="36"/>
  </w:num>
  <w:num w:numId="35">
    <w:abstractNumId w:val="23"/>
  </w:num>
  <w:num w:numId="36">
    <w:abstractNumId w:val="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82"/>
    <w:rsid w:val="00064118"/>
    <w:rsid w:val="000756DF"/>
    <w:rsid w:val="000910D8"/>
    <w:rsid w:val="000C4A56"/>
    <w:rsid w:val="00122797"/>
    <w:rsid w:val="001356AD"/>
    <w:rsid w:val="0017130A"/>
    <w:rsid w:val="001A138B"/>
    <w:rsid w:val="001B7F14"/>
    <w:rsid w:val="001D0B82"/>
    <w:rsid w:val="001F17CA"/>
    <w:rsid w:val="002412C2"/>
    <w:rsid w:val="00241BE1"/>
    <w:rsid w:val="002C06E5"/>
    <w:rsid w:val="002E3CB6"/>
    <w:rsid w:val="002E5C05"/>
    <w:rsid w:val="003868CD"/>
    <w:rsid w:val="003A77CB"/>
    <w:rsid w:val="003C0233"/>
    <w:rsid w:val="003E1A58"/>
    <w:rsid w:val="003E467D"/>
    <w:rsid w:val="0040523D"/>
    <w:rsid w:val="004170FA"/>
    <w:rsid w:val="004219AC"/>
    <w:rsid w:val="00457C96"/>
    <w:rsid w:val="004618F0"/>
    <w:rsid w:val="004728A0"/>
    <w:rsid w:val="00476EA9"/>
    <w:rsid w:val="004B26F8"/>
    <w:rsid w:val="004B4113"/>
    <w:rsid w:val="004F5B28"/>
    <w:rsid w:val="0053477D"/>
    <w:rsid w:val="00561584"/>
    <w:rsid w:val="00582605"/>
    <w:rsid w:val="0059505A"/>
    <w:rsid w:val="005F5D3D"/>
    <w:rsid w:val="00672053"/>
    <w:rsid w:val="0067298B"/>
    <w:rsid w:val="006856E2"/>
    <w:rsid w:val="00711577"/>
    <w:rsid w:val="00732716"/>
    <w:rsid w:val="007A5BA6"/>
    <w:rsid w:val="0081254C"/>
    <w:rsid w:val="008245A9"/>
    <w:rsid w:val="008575B1"/>
    <w:rsid w:val="008938C3"/>
    <w:rsid w:val="008A137F"/>
    <w:rsid w:val="0090239D"/>
    <w:rsid w:val="0096039F"/>
    <w:rsid w:val="00A23252"/>
    <w:rsid w:val="00A51114"/>
    <w:rsid w:val="00A84A16"/>
    <w:rsid w:val="00AC60BD"/>
    <w:rsid w:val="00AD601C"/>
    <w:rsid w:val="00AE676E"/>
    <w:rsid w:val="00B11CA0"/>
    <w:rsid w:val="00C07AE6"/>
    <w:rsid w:val="00C1763C"/>
    <w:rsid w:val="00C235D2"/>
    <w:rsid w:val="00C23D3D"/>
    <w:rsid w:val="00C262ED"/>
    <w:rsid w:val="00C31A79"/>
    <w:rsid w:val="00C53288"/>
    <w:rsid w:val="00CB3786"/>
    <w:rsid w:val="00DB25B8"/>
    <w:rsid w:val="00DD3F1D"/>
    <w:rsid w:val="00E02A5E"/>
    <w:rsid w:val="00E46252"/>
    <w:rsid w:val="00EA2711"/>
    <w:rsid w:val="00EC3E89"/>
    <w:rsid w:val="00ED20FD"/>
    <w:rsid w:val="00EF2BDB"/>
    <w:rsid w:val="00F12305"/>
    <w:rsid w:val="00F4634B"/>
    <w:rsid w:val="00F638CC"/>
    <w:rsid w:val="00F72032"/>
    <w:rsid w:val="00F80470"/>
    <w:rsid w:val="00F9467A"/>
    <w:rsid w:val="00FA3253"/>
    <w:rsid w:val="00FB29E2"/>
    <w:rsid w:val="00FE34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1A54"/>
  <w15:docId w15:val="{1A0CE987-F88F-4CAA-BD34-B15A4975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B82"/>
    <w:pPr>
      <w:ind w:firstLine="0"/>
    </w:pPr>
    <w:rPr>
      <w:rFonts w:eastAsia="Times New Roman" w:cs="Times New Roman"/>
      <w:szCs w:val="24"/>
    </w:rPr>
  </w:style>
  <w:style w:type="paragraph" w:styleId="Heading1">
    <w:name w:val="heading 1"/>
    <w:basedOn w:val="Normal"/>
    <w:next w:val="Normal"/>
    <w:link w:val="Heading1Char"/>
    <w:qFormat/>
    <w:rsid w:val="001D0B82"/>
    <w:pPr>
      <w:keepNext/>
      <w:spacing w:line="242" w:lineRule="atLeast"/>
      <w:outlineLvl w:val="0"/>
    </w:pPr>
    <w:rPr>
      <w:b/>
      <w:bCs/>
      <w:i/>
      <w:iCs/>
      <w:szCs w:val="23"/>
    </w:rPr>
  </w:style>
  <w:style w:type="paragraph" w:styleId="Heading3">
    <w:name w:val="heading 3"/>
    <w:basedOn w:val="Normal"/>
    <w:next w:val="Normal"/>
    <w:link w:val="Heading3Char"/>
    <w:qFormat/>
    <w:rsid w:val="001D0B82"/>
    <w:pPr>
      <w:keepNext/>
      <w:spacing w:line="242" w:lineRule="atLeast"/>
      <w:outlineLvl w:val="2"/>
    </w:pPr>
    <w:rPr>
      <w:b/>
      <w:bCs/>
      <w:sz w:val="28"/>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B82"/>
    <w:rPr>
      <w:rFonts w:eastAsia="Times New Roman" w:cs="Times New Roman"/>
      <w:b/>
      <w:bCs/>
      <w:i/>
      <w:iCs/>
      <w:szCs w:val="23"/>
    </w:rPr>
  </w:style>
  <w:style w:type="character" w:customStyle="1" w:styleId="Heading3Char">
    <w:name w:val="Heading 3 Char"/>
    <w:basedOn w:val="DefaultParagraphFont"/>
    <w:link w:val="Heading3"/>
    <w:rsid w:val="001D0B82"/>
    <w:rPr>
      <w:rFonts w:eastAsia="Times New Roman" w:cs="Times New Roman"/>
      <w:b/>
      <w:bCs/>
      <w:sz w:val="28"/>
      <w:szCs w:val="23"/>
    </w:rPr>
  </w:style>
  <w:style w:type="paragraph" w:styleId="Footer">
    <w:name w:val="footer"/>
    <w:basedOn w:val="Normal"/>
    <w:link w:val="FooterChar"/>
    <w:uiPriority w:val="99"/>
    <w:rsid w:val="001D0B82"/>
    <w:pPr>
      <w:tabs>
        <w:tab w:val="center" w:pos="4320"/>
        <w:tab w:val="right" w:pos="8640"/>
      </w:tabs>
    </w:pPr>
  </w:style>
  <w:style w:type="character" w:customStyle="1" w:styleId="FooterChar">
    <w:name w:val="Footer Char"/>
    <w:basedOn w:val="DefaultParagraphFont"/>
    <w:link w:val="Footer"/>
    <w:uiPriority w:val="99"/>
    <w:rsid w:val="001D0B82"/>
    <w:rPr>
      <w:rFonts w:eastAsia="Times New Roman" w:cs="Times New Roman"/>
      <w:szCs w:val="24"/>
    </w:rPr>
  </w:style>
  <w:style w:type="character" w:styleId="Hyperlink">
    <w:name w:val="Hyperlink"/>
    <w:basedOn w:val="DefaultParagraphFont"/>
    <w:rsid w:val="001D0B82"/>
    <w:rPr>
      <w:strike w:val="0"/>
      <w:dstrike w:val="0"/>
      <w:color w:val="663333"/>
      <w:u w:val="none"/>
      <w:effect w:val="none"/>
    </w:rPr>
  </w:style>
  <w:style w:type="character" w:styleId="PageNumber">
    <w:name w:val="page number"/>
    <w:basedOn w:val="DefaultParagraphFont"/>
    <w:rsid w:val="001D0B82"/>
  </w:style>
  <w:style w:type="paragraph" w:styleId="ListParagraph">
    <w:name w:val="List Paragraph"/>
    <w:basedOn w:val="Normal"/>
    <w:uiPriority w:val="34"/>
    <w:qFormat/>
    <w:rsid w:val="001D0B82"/>
    <w:pPr>
      <w:ind w:left="720"/>
    </w:pPr>
  </w:style>
  <w:style w:type="character" w:customStyle="1" w:styleId="apple-style-span">
    <w:name w:val="apple-style-span"/>
    <w:basedOn w:val="DefaultParagraphFont"/>
    <w:rsid w:val="001D0B82"/>
  </w:style>
  <w:style w:type="paragraph" w:styleId="Header">
    <w:name w:val="header"/>
    <w:basedOn w:val="Normal"/>
    <w:link w:val="HeaderChar"/>
    <w:uiPriority w:val="99"/>
    <w:semiHidden/>
    <w:unhideWhenUsed/>
    <w:rsid w:val="00FE34F5"/>
    <w:pPr>
      <w:tabs>
        <w:tab w:val="center" w:pos="4680"/>
        <w:tab w:val="right" w:pos="9360"/>
      </w:tabs>
    </w:pPr>
  </w:style>
  <w:style w:type="character" w:customStyle="1" w:styleId="HeaderChar">
    <w:name w:val="Header Char"/>
    <w:basedOn w:val="DefaultParagraphFont"/>
    <w:link w:val="Header"/>
    <w:uiPriority w:val="99"/>
    <w:semiHidden/>
    <w:rsid w:val="00FE34F5"/>
    <w:rPr>
      <w:rFonts w:eastAsia="Times New Roman" w:cs="Times New Roman"/>
      <w:szCs w:val="24"/>
    </w:rPr>
  </w:style>
  <w:style w:type="character" w:styleId="FollowedHyperlink">
    <w:name w:val="FollowedHyperlink"/>
    <w:basedOn w:val="DefaultParagraphFont"/>
    <w:uiPriority w:val="99"/>
    <w:semiHidden/>
    <w:unhideWhenUsed/>
    <w:rsid w:val="00FA3253"/>
    <w:rPr>
      <w:color w:val="800080" w:themeColor="followedHyperlink"/>
      <w:u w:val="single"/>
    </w:rPr>
  </w:style>
  <w:style w:type="character" w:styleId="Emphasis">
    <w:name w:val="Emphasis"/>
    <w:basedOn w:val="DefaultParagraphFont"/>
    <w:uiPriority w:val="20"/>
    <w:qFormat/>
    <w:rsid w:val="00DD3F1D"/>
    <w:rPr>
      <w:i/>
      <w:iCs/>
    </w:rPr>
  </w:style>
  <w:style w:type="character" w:customStyle="1" w:styleId="apple-converted-space">
    <w:name w:val="apple-converted-space"/>
    <w:basedOn w:val="DefaultParagraphFont"/>
    <w:rsid w:val="00DD3F1D"/>
  </w:style>
  <w:style w:type="paragraph" w:styleId="NoSpacing">
    <w:name w:val="No Spacing"/>
    <w:uiPriority w:val="1"/>
    <w:qFormat/>
    <w:rsid w:val="002E3CB6"/>
    <w:pPr>
      <w:widowControl w:val="0"/>
      <w:ind w:firstLine="0"/>
    </w:pPr>
    <w:rPr>
      <w:rFonts w:asciiTheme="minorHAnsi" w:hAnsiTheme="minorHAnsi"/>
      <w:sz w:val="22"/>
    </w:rPr>
  </w:style>
  <w:style w:type="paragraph" w:styleId="BalloonText">
    <w:name w:val="Balloon Text"/>
    <w:basedOn w:val="Normal"/>
    <w:link w:val="BalloonTextChar"/>
    <w:uiPriority w:val="99"/>
    <w:semiHidden/>
    <w:unhideWhenUsed/>
    <w:rsid w:val="008A1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3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brams@baruch.cuny.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ruch.cuny.edu/academic/academic_hones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E10AA-CF54-4FFE-80C1-5CA421C2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Yuval Abrams</dc:creator>
  <cp:lastModifiedBy>Weissman School</cp:lastModifiedBy>
  <cp:revision>2</cp:revision>
  <cp:lastPrinted>2018-08-27T06:23:00Z</cp:lastPrinted>
  <dcterms:created xsi:type="dcterms:W3CDTF">2018-08-27T06:29:00Z</dcterms:created>
  <dcterms:modified xsi:type="dcterms:W3CDTF">2018-08-27T06:29:00Z</dcterms:modified>
</cp:coreProperties>
</file>