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6C81" w:rsidRDefault="003C6C81">
      <w:pPr>
        <w:pStyle w:val="normal0"/>
      </w:pPr>
      <w:bookmarkStart w:id="0" w:name="_GoBack"/>
      <w:bookmarkEnd w:id="0"/>
    </w:p>
    <w:p w:rsidR="003C6C81" w:rsidRDefault="003C6C81">
      <w:pPr>
        <w:pStyle w:val="normal0"/>
        <w:ind w:left="720"/>
      </w:pPr>
    </w:p>
    <w:p w:rsidR="003C6C81" w:rsidRDefault="007B52FF">
      <w:pPr>
        <w:pStyle w:val="normal0"/>
        <w:spacing w:line="331" w:lineRule="auto"/>
        <w:ind w:left="720"/>
        <w:jc w:val="center"/>
      </w:pPr>
      <w:r>
        <w:rPr>
          <w:rFonts w:ascii="Times New Roman" w:eastAsia="Times New Roman" w:hAnsi="Times New Roman" w:cs="Times New Roman"/>
          <w:sz w:val="28"/>
          <w:szCs w:val="28"/>
        </w:rPr>
        <w:t>Wikipedia: Group Research and Writing Assignment</w:t>
      </w:r>
    </w:p>
    <w:p w:rsidR="003C6C81" w:rsidRDefault="003C6C81">
      <w:pPr>
        <w:pStyle w:val="normal0"/>
        <w:spacing w:line="331" w:lineRule="auto"/>
        <w:ind w:left="720"/>
        <w:jc w:val="center"/>
      </w:pPr>
    </w:p>
    <w:p w:rsidR="003C6C81" w:rsidRDefault="007B52FF">
      <w:pPr>
        <w:pStyle w:val="normal0"/>
        <w:ind w:left="720"/>
        <w:jc w:val="right"/>
      </w:pPr>
      <w:r>
        <w:rPr>
          <w:rFonts w:ascii="Times New Roman" w:eastAsia="Times New Roman" w:hAnsi="Times New Roman" w:cs="Times New Roman"/>
          <w:b/>
          <w:sz w:val="26"/>
          <w:szCs w:val="26"/>
        </w:rPr>
        <w:t>Assignment Description:</w:t>
      </w:r>
    </w:p>
    <w:p w:rsidR="003C6C81" w:rsidRDefault="007B52FF">
      <w:pPr>
        <w:pStyle w:val="normal0"/>
        <w:ind w:left="720"/>
      </w:pPr>
      <w:r>
        <w:rPr>
          <w:rFonts w:ascii="Times New Roman" w:eastAsia="Times New Roman" w:hAnsi="Times New Roman" w:cs="Times New Roman"/>
          <w:i/>
          <w:sz w:val="26"/>
          <w:szCs w:val="26"/>
        </w:rPr>
        <w:t>Students will be asked to collaborate in groups of 3 to 4 in a research and writing assignment on Wikipedia. The project invites students to develop research and writing skills by doing a research project on women of color involved in activism. Students are asked to choose their own person of interest under the umbrella of activist women of color and as a group contribute to an existing Wikipedia page or create a new one altogether. The students will be responsible for a paragraph each, though the overall effort is collaborative. The group must focus on generating pertinent and verifiable information on the subject to build an accurate and objective narrative that will be posted on Wikipedia. The project will be spread out over the course of four weeks where students will have some designated class time to complete steps and tasks towards the project. Students are also expected to collaborate outside of class in person or via a digital platform of their own choosing. Students will be assessed on their individual learning and contributions to the group, and only a small portion of their grade will be based on the collaborative artifact.</w:t>
      </w:r>
    </w:p>
    <w:p w:rsidR="003C6C81" w:rsidRDefault="003C6C81">
      <w:pPr>
        <w:pStyle w:val="normal0"/>
        <w:ind w:left="720"/>
      </w:pPr>
    </w:p>
    <w:p w:rsidR="003C6C81" w:rsidRDefault="003C6C81">
      <w:pPr>
        <w:pStyle w:val="normal0"/>
        <w:ind w:left="720"/>
        <w:jc w:val="right"/>
      </w:pPr>
    </w:p>
    <w:p w:rsidR="003C6C81" w:rsidRDefault="003C6C81">
      <w:pPr>
        <w:pStyle w:val="normal0"/>
        <w:pBdr>
          <w:top w:val="single" w:sz="4" w:space="1" w:color="auto"/>
        </w:pBdr>
      </w:pPr>
    </w:p>
    <w:p w:rsidR="003C6C81" w:rsidRDefault="003C6C81">
      <w:pPr>
        <w:pStyle w:val="normal0"/>
        <w:ind w:left="720"/>
        <w:jc w:val="right"/>
      </w:pPr>
    </w:p>
    <w:p w:rsidR="003C6C81" w:rsidRDefault="003C6C81">
      <w:pPr>
        <w:pStyle w:val="normal0"/>
        <w:ind w:left="720"/>
      </w:pPr>
    </w:p>
    <w:p w:rsidR="003C6C81" w:rsidRDefault="007B52FF">
      <w:pPr>
        <w:pStyle w:val="normal0"/>
        <w:spacing w:line="331" w:lineRule="auto"/>
        <w:ind w:left="720"/>
        <w:jc w:val="right"/>
      </w:pPr>
      <w:r>
        <w:rPr>
          <w:rFonts w:ascii="Times New Roman" w:eastAsia="Times New Roman" w:hAnsi="Times New Roman" w:cs="Times New Roman"/>
          <w:b/>
          <w:sz w:val="26"/>
          <w:szCs w:val="26"/>
        </w:rPr>
        <w:t>Learning Objective:</w:t>
      </w:r>
    </w:p>
    <w:p w:rsidR="003C6C81" w:rsidRDefault="007B52FF">
      <w:pPr>
        <w:pStyle w:val="normal0"/>
        <w:spacing w:line="331" w:lineRule="auto"/>
        <w:ind w:left="720"/>
      </w:pPr>
      <w:r>
        <w:rPr>
          <w:rFonts w:ascii="Times New Roman" w:eastAsia="Times New Roman" w:hAnsi="Times New Roman" w:cs="Times New Roman"/>
          <w:i/>
          <w:sz w:val="26"/>
          <w:szCs w:val="26"/>
        </w:rPr>
        <w:t>What do we want students to learn? What are the sets of skills or knowledge that they should acquire or develop in doing this project?</w:t>
      </w:r>
    </w:p>
    <w:p w:rsidR="003C6C81" w:rsidRDefault="003C6C81">
      <w:pPr>
        <w:pStyle w:val="normal0"/>
        <w:spacing w:line="331" w:lineRule="auto"/>
        <w:ind w:left="720"/>
      </w:pPr>
    </w:p>
    <w:p w:rsidR="003C6C81" w:rsidRDefault="007B52FF">
      <w:pPr>
        <w:pStyle w:val="normal0"/>
        <w:spacing w:line="331" w:lineRule="auto"/>
        <w:ind w:left="720"/>
      </w:pPr>
      <w:r>
        <w:rPr>
          <w:rFonts w:ascii="Times New Roman" w:eastAsia="Times New Roman" w:hAnsi="Times New Roman" w:cs="Times New Roman"/>
          <w:sz w:val="26"/>
          <w:szCs w:val="26"/>
        </w:rPr>
        <w:t xml:space="preserve">The group research and writing assignment will provide the conditions for students to engage with a) </w:t>
      </w:r>
      <w:r>
        <w:rPr>
          <w:rFonts w:ascii="Times New Roman" w:eastAsia="Times New Roman" w:hAnsi="Times New Roman" w:cs="Times New Roman"/>
          <w:i/>
          <w:sz w:val="26"/>
          <w:szCs w:val="26"/>
        </w:rPr>
        <w:t>collaboration</w:t>
      </w:r>
      <w:r>
        <w:rPr>
          <w:rFonts w:ascii="Times New Roman" w:eastAsia="Times New Roman" w:hAnsi="Times New Roman" w:cs="Times New Roman"/>
          <w:sz w:val="26"/>
          <w:szCs w:val="26"/>
        </w:rPr>
        <w:t xml:space="preserve"> b) </w:t>
      </w:r>
      <w:r>
        <w:rPr>
          <w:rFonts w:ascii="Times New Roman" w:eastAsia="Times New Roman" w:hAnsi="Times New Roman" w:cs="Times New Roman"/>
          <w:i/>
          <w:sz w:val="26"/>
          <w:szCs w:val="26"/>
        </w:rPr>
        <w:t>identifying a gap in information and locating that information</w:t>
      </w:r>
      <w:r>
        <w:rPr>
          <w:rFonts w:ascii="Times New Roman" w:eastAsia="Times New Roman" w:hAnsi="Times New Roman" w:cs="Times New Roman"/>
          <w:sz w:val="26"/>
          <w:szCs w:val="26"/>
        </w:rPr>
        <w:t xml:space="preserve"> c) </w:t>
      </w:r>
      <w:r>
        <w:rPr>
          <w:rFonts w:ascii="Times New Roman" w:eastAsia="Times New Roman" w:hAnsi="Times New Roman" w:cs="Times New Roman"/>
          <w:i/>
          <w:sz w:val="26"/>
          <w:szCs w:val="26"/>
        </w:rPr>
        <w:t>differentiating between source types</w:t>
      </w:r>
      <w:r>
        <w:rPr>
          <w:rFonts w:ascii="Times New Roman" w:eastAsia="Times New Roman" w:hAnsi="Times New Roman" w:cs="Times New Roman"/>
          <w:sz w:val="26"/>
          <w:szCs w:val="26"/>
        </w:rPr>
        <w:t xml:space="preserve"> d) </w:t>
      </w:r>
      <w:r>
        <w:rPr>
          <w:rFonts w:ascii="Times New Roman" w:eastAsia="Times New Roman" w:hAnsi="Times New Roman" w:cs="Times New Roman"/>
          <w:i/>
          <w:sz w:val="26"/>
          <w:szCs w:val="26"/>
        </w:rPr>
        <w:t>summarizing information from appropriate sources into accurate, succinct and descriptive paragraphs</w:t>
      </w:r>
      <w:r>
        <w:rPr>
          <w:rFonts w:ascii="Times New Roman" w:eastAsia="Times New Roman" w:hAnsi="Times New Roman" w:cs="Times New Roman"/>
          <w:sz w:val="26"/>
          <w:szCs w:val="26"/>
        </w:rPr>
        <w:t xml:space="preserve"> and e) </w:t>
      </w:r>
      <w:r>
        <w:rPr>
          <w:rFonts w:ascii="Times New Roman" w:eastAsia="Times New Roman" w:hAnsi="Times New Roman" w:cs="Times New Roman"/>
          <w:i/>
          <w:sz w:val="26"/>
          <w:szCs w:val="26"/>
        </w:rPr>
        <w:t>employing appropriate citations</w:t>
      </w:r>
      <w:r>
        <w:rPr>
          <w:rFonts w:ascii="Times New Roman" w:eastAsia="Times New Roman" w:hAnsi="Times New Roman" w:cs="Times New Roman"/>
          <w:sz w:val="26"/>
          <w:szCs w:val="26"/>
        </w:rPr>
        <w:t xml:space="preserve">. Students will have multiple ways of developing collaboration skills in this assignment- first by deciding on the topic of research, then by designating roles within the group to accomplish the </w:t>
      </w:r>
      <w:r>
        <w:rPr>
          <w:rFonts w:ascii="Times New Roman" w:eastAsia="Times New Roman" w:hAnsi="Times New Roman" w:cs="Times New Roman"/>
          <w:sz w:val="26"/>
          <w:szCs w:val="26"/>
        </w:rPr>
        <w:lastRenderedPageBreak/>
        <w:t xml:space="preserve">steps within the assignment. Students will be asked to review Wikipedia articles and together decide what underrepresented area within the realm of activist women of color that they will choose. They will be asked to either create a page anew or contribute to a page that does not have adequate information about their subject. In either case, they are to assess what information </w:t>
      </w:r>
      <w:proofErr w:type="gramStart"/>
      <w:r>
        <w:rPr>
          <w:rFonts w:ascii="Times New Roman" w:eastAsia="Times New Roman" w:hAnsi="Times New Roman" w:cs="Times New Roman"/>
          <w:sz w:val="26"/>
          <w:szCs w:val="26"/>
        </w:rPr>
        <w:t>is needed and proper channels</w:t>
      </w:r>
      <w:proofErr w:type="gramEnd"/>
      <w:r>
        <w:rPr>
          <w:rFonts w:ascii="Times New Roman" w:eastAsia="Times New Roman" w:hAnsi="Times New Roman" w:cs="Times New Roman"/>
          <w:sz w:val="26"/>
          <w:szCs w:val="26"/>
        </w:rPr>
        <w:t xml:space="preserve"> for finding that information. This step is a prerequisite for the next step, which is to identify different source types. Working on Wikipedia, students must be fully aware of the difference between primary and secondary sources, and in order for them to comply with Wikipedia guidelines and rules, they must know their sources. Finally, students will move to the writing phase in which they must summarize their research findings. Students will write and peer-review one another’s contributions. The </w:t>
      </w:r>
      <w:proofErr w:type="spellStart"/>
      <w:r>
        <w:rPr>
          <w:rFonts w:ascii="Times New Roman" w:eastAsia="Times New Roman" w:hAnsi="Times New Roman" w:cs="Times New Roman"/>
          <w:sz w:val="26"/>
          <w:szCs w:val="26"/>
        </w:rPr>
        <w:t>wikipedia</w:t>
      </w:r>
      <w:proofErr w:type="spellEnd"/>
      <w:r>
        <w:rPr>
          <w:rFonts w:ascii="Times New Roman" w:eastAsia="Times New Roman" w:hAnsi="Times New Roman" w:cs="Times New Roman"/>
          <w:sz w:val="26"/>
          <w:szCs w:val="26"/>
        </w:rPr>
        <w:t xml:space="preserve"> research and writing assignment will address all these </w:t>
      </w:r>
      <w:proofErr w:type="gramStart"/>
      <w:r>
        <w:rPr>
          <w:rFonts w:ascii="Times New Roman" w:eastAsia="Times New Roman" w:hAnsi="Times New Roman" w:cs="Times New Roman"/>
          <w:sz w:val="26"/>
          <w:szCs w:val="26"/>
        </w:rPr>
        <w:t>course learning</w:t>
      </w:r>
      <w:proofErr w:type="gramEnd"/>
      <w:r>
        <w:rPr>
          <w:rFonts w:ascii="Times New Roman" w:eastAsia="Times New Roman" w:hAnsi="Times New Roman" w:cs="Times New Roman"/>
          <w:sz w:val="26"/>
          <w:szCs w:val="26"/>
        </w:rPr>
        <w:t xml:space="preserve"> objectives. </w:t>
      </w:r>
    </w:p>
    <w:p w:rsidR="003C6C81" w:rsidRDefault="003C6C81">
      <w:pPr>
        <w:pStyle w:val="normal0"/>
        <w:ind w:left="720"/>
      </w:pPr>
    </w:p>
    <w:p w:rsidR="003C6C81" w:rsidRDefault="003C6C81">
      <w:pPr>
        <w:pStyle w:val="normal0"/>
        <w:pBdr>
          <w:top w:val="single" w:sz="4" w:space="1" w:color="auto"/>
        </w:pBdr>
      </w:pPr>
    </w:p>
    <w:p w:rsidR="003C6C81" w:rsidRDefault="003C6C81">
      <w:pPr>
        <w:pStyle w:val="normal0"/>
        <w:ind w:left="720"/>
      </w:pPr>
    </w:p>
    <w:p w:rsidR="003C6C81" w:rsidRDefault="003C6C81">
      <w:pPr>
        <w:pStyle w:val="normal0"/>
        <w:ind w:left="720"/>
      </w:pPr>
    </w:p>
    <w:p w:rsidR="003C6C81" w:rsidRDefault="007B52FF">
      <w:pPr>
        <w:pStyle w:val="normal0"/>
        <w:ind w:left="720"/>
        <w:jc w:val="right"/>
      </w:pPr>
      <w:r>
        <w:rPr>
          <w:rFonts w:ascii="Times New Roman" w:eastAsia="Times New Roman" w:hAnsi="Times New Roman" w:cs="Times New Roman"/>
          <w:b/>
          <w:sz w:val="26"/>
          <w:szCs w:val="26"/>
        </w:rPr>
        <w:t xml:space="preserve">Grade </w:t>
      </w:r>
      <w:proofErr w:type="gramStart"/>
      <w:r>
        <w:rPr>
          <w:rFonts w:ascii="Times New Roman" w:eastAsia="Times New Roman" w:hAnsi="Times New Roman" w:cs="Times New Roman"/>
          <w:b/>
          <w:sz w:val="26"/>
          <w:szCs w:val="26"/>
        </w:rPr>
        <w:t>Break-Down</w:t>
      </w:r>
      <w:proofErr w:type="gramEnd"/>
      <w:r>
        <w:rPr>
          <w:rFonts w:ascii="Times New Roman" w:eastAsia="Times New Roman" w:hAnsi="Times New Roman" w:cs="Times New Roman"/>
          <w:b/>
          <w:sz w:val="26"/>
          <w:szCs w:val="26"/>
        </w:rPr>
        <w:t xml:space="preserve"> and Rubric:</w:t>
      </w:r>
    </w:p>
    <w:p w:rsidR="003C6C81" w:rsidRDefault="003C6C81">
      <w:pPr>
        <w:pStyle w:val="normal0"/>
        <w:ind w:left="720"/>
        <w:jc w:val="right"/>
      </w:pPr>
    </w:p>
    <w:p w:rsidR="003C6C81" w:rsidRDefault="007B52FF">
      <w:pPr>
        <w:pStyle w:val="normal0"/>
        <w:ind w:left="720"/>
      </w:pPr>
      <w:r>
        <w:rPr>
          <w:rFonts w:ascii="Times New Roman" w:eastAsia="Times New Roman" w:hAnsi="Times New Roman" w:cs="Times New Roman"/>
          <w:sz w:val="26"/>
          <w:szCs w:val="26"/>
        </w:rPr>
        <w:t>The assignment will be broken down into several components that lead to the final grade. The grading reflects the significance of the steps and tasks within the assignment, as well as an opportunity for feedback (all grading is accompanied by feedback).</w:t>
      </w:r>
    </w:p>
    <w:p w:rsidR="003C6C81" w:rsidRDefault="003C6C81">
      <w:pPr>
        <w:pStyle w:val="normal0"/>
        <w:ind w:left="720"/>
      </w:pPr>
    </w:p>
    <w:p w:rsidR="003C6C81" w:rsidRDefault="007B52FF">
      <w:pPr>
        <w:pStyle w:val="normal0"/>
        <w:ind w:firstLine="720"/>
      </w:pPr>
      <w:r>
        <w:rPr>
          <w:rFonts w:ascii="Times New Roman" w:eastAsia="Times New Roman" w:hAnsi="Times New Roman" w:cs="Times New Roman"/>
          <w:sz w:val="26"/>
          <w:szCs w:val="26"/>
        </w:rPr>
        <w:t>Total points- 100</w:t>
      </w:r>
    </w:p>
    <w:p w:rsidR="003C6C81" w:rsidRDefault="007B52FF">
      <w:pPr>
        <w:pStyle w:val="normal0"/>
        <w:numPr>
          <w:ilvl w:val="0"/>
          <w:numId w:val="5"/>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Check-in One (individual)- 20</w:t>
      </w:r>
    </w:p>
    <w:p w:rsidR="003C6C81" w:rsidRDefault="007B52FF">
      <w:pPr>
        <w:pStyle w:val="normal0"/>
        <w:numPr>
          <w:ilvl w:val="0"/>
          <w:numId w:val="5"/>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Check-in Two (individual)- 20</w:t>
      </w:r>
    </w:p>
    <w:p w:rsidR="003C6C81" w:rsidRDefault="007B52FF">
      <w:pPr>
        <w:pStyle w:val="normal0"/>
        <w:numPr>
          <w:ilvl w:val="0"/>
          <w:numId w:val="5"/>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Check-in Three (individual)- 20</w:t>
      </w:r>
    </w:p>
    <w:p w:rsidR="003C6C81" w:rsidRDefault="007B52FF">
      <w:pPr>
        <w:pStyle w:val="normal0"/>
        <w:numPr>
          <w:ilvl w:val="0"/>
          <w:numId w:val="5"/>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Wiki Page (group)- 20</w:t>
      </w:r>
    </w:p>
    <w:p w:rsidR="003C6C81" w:rsidRDefault="007B52FF">
      <w:pPr>
        <w:pStyle w:val="normal0"/>
        <w:numPr>
          <w:ilvl w:val="0"/>
          <w:numId w:val="5"/>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Final Reflection (individual)- 20</w:t>
      </w:r>
    </w:p>
    <w:p w:rsidR="003C6C81" w:rsidRDefault="003C6C81">
      <w:pPr>
        <w:pStyle w:val="normal0"/>
      </w:pPr>
    </w:p>
    <w:p w:rsidR="003C6C81" w:rsidRDefault="003C6C81">
      <w:pPr>
        <w:pStyle w:val="normal0"/>
      </w:pPr>
    </w:p>
    <w:p w:rsidR="003C6C81" w:rsidRDefault="007B52FF">
      <w:pPr>
        <w:pStyle w:val="normal0"/>
        <w:jc w:val="center"/>
      </w:pPr>
      <w:r>
        <w:rPr>
          <w:rFonts w:ascii="Times New Roman" w:eastAsia="Times New Roman" w:hAnsi="Times New Roman" w:cs="Times New Roman"/>
          <w:b/>
          <w:sz w:val="30"/>
          <w:szCs w:val="30"/>
        </w:rPr>
        <w:t>Grading Rubric</w:t>
      </w:r>
    </w:p>
    <w:p w:rsidR="003C6C81" w:rsidRDefault="003C6C81">
      <w:pPr>
        <w:pStyle w:val="normal0"/>
      </w:pPr>
    </w:p>
    <w:tbl>
      <w:tblPr>
        <w:tblStyle w:val="a"/>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755"/>
        <w:gridCol w:w="1875"/>
        <w:gridCol w:w="1860"/>
        <w:gridCol w:w="1830"/>
      </w:tblGrid>
      <w:tr w:rsidR="003C6C81">
        <w:tc>
          <w:tcPr>
            <w:tcW w:w="2310"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t xml:space="preserve">Level- How </w:t>
            </w:r>
            <w:r>
              <w:rPr>
                <w:rFonts w:ascii="Times New Roman" w:eastAsia="Times New Roman" w:hAnsi="Times New Roman" w:cs="Times New Roman"/>
                <w:sz w:val="26"/>
                <w:szCs w:val="26"/>
              </w:rPr>
              <w:lastRenderedPageBreak/>
              <w:t>students meet the learning objectives (LO). Students will be graded based on the following criteria.</w:t>
            </w:r>
          </w:p>
        </w:tc>
        <w:tc>
          <w:tcPr>
            <w:tcW w:w="1755"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lastRenderedPageBreak/>
              <w:t>None (</w:t>
            </w:r>
            <w:r>
              <w:rPr>
                <w:rFonts w:ascii="Times New Roman" w:eastAsia="Times New Roman" w:hAnsi="Times New Roman" w:cs="Times New Roman"/>
                <w:i/>
                <w:sz w:val="26"/>
                <w:szCs w:val="26"/>
              </w:rPr>
              <w:t xml:space="preserve">does </w:t>
            </w:r>
            <w:r>
              <w:rPr>
                <w:rFonts w:ascii="Times New Roman" w:eastAsia="Times New Roman" w:hAnsi="Times New Roman" w:cs="Times New Roman"/>
                <w:i/>
                <w:sz w:val="26"/>
                <w:szCs w:val="26"/>
              </w:rPr>
              <w:lastRenderedPageBreak/>
              <w:t>not complete task)</w:t>
            </w:r>
          </w:p>
        </w:tc>
        <w:tc>
          <w:tcPr>
            <w:tcW w:w="1875"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lastRenderedPageBreak/>
              <w:t xml:space="preserve">Beginner </w:t>
            </w:r>
            <w:r>
              <w:rPr>
                <w:rFonts w:ascii="Times New Roman" w:eastAsia="Times New Roman" w:hAnsi="Times New Roman" w:cs="Times New Roman"/>
                <w:sz w:val="26"/>
                <w:szCs w:val="26"/>
              </w:rPr>
              <w:lastRenderedPageBreak/>
              <w:t>(</w:t>
            </w:r>
            <w:r>
              <w:rPr>
                <w:rFonts w:ascii="Times New Roman" w:eastAsia="Times New Roman" w:hAnsi="Times New Roman" w:cs="Times New Roman"/>
                <w:i/>
                <w:sz w:val="26"/>
                <w:szCs w:val="26"/>
              </w:rPr>
              <w:t>demonstrates basic understanding of the LO but not able to complete task fully</w:t>
            </w:r>
            <w:r>
              <w:rPr>
                <w:rFonts w:ascii="Times New Roman" w:eastAsia="Times New Roman" w:hAnsi="Times New Roman" w:cs="Times New Roman"/>
                <w:sz w:val="26"/>
                <w:szCs w:val="26"/>
              </w:rPr>
              <w:t>)</w:t>
            </w:r>
          </w:p>
        </w:tc>
        <w:tc>
          <w:tcPr>
            <w:tcW w:w="1860"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lastRenderedPageBreak/>
              <w:t xml:space="preserve">Intermediate </w:t>
            </w:r>
            <w:r>
              <w:rPr>
                <w:rFonts w:ascii="Times New Roman" w:eastAsia="Times New Roman" w:hAnsi="Times New Roman" w:cs="Times New Roman"/>
                <w:sz w:val="26"/>
                <w:szCs w:val="26"/>
              </w:rPr>
              <w:lastRenderedPageBreak/>
              <w:t>(</w:t>
            </w:r>
            <w:r>
              <w:rPr>
                <w:rFonts w:ascii="Times New Roman" w:eastAsia="Times New Roman" w:hAnsi="Times New Roman" w:cs="Times New Roman"/>
                <w:i/>
                <w:sz w:val="26"/>
                <w:szCs w:val="26"/>
              </w:rPr>
              <w:t>demonstrates the ability to accomplish task at a basic level with some difficulty or gaps</w:t>
            </w:r>
            <w:r>
              <w:rPr>
                <w:rFonts w:ascii="Times New Roman" w:eastAsia="Times New Roman" w:hAnsi="Times New Roman" w:cs="Times New Roman"/>
                <w:sz w:val="26"/>
                <w:szCs w:val="26"/>
              </w:rPr>
              <w:t>)</w:t>
            </w:r>
          </w:p>
        </w:tc>
        <w:tc>
          <w:tcPr>
            <w:tcW w:w="1830"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lastRenderedPageBreak/>
              <w:t>Advanced</w:t>
            </w:r>
          </w:p>
          <w:p w:rsidR="003C6C81" w:rsidRDefault="007B52FF">
            <w:pPr>
              <w:pStyle w:val="normal0"/>
              <w:widowControl w:val="0"/>
              <w:spacing w:line="240" w:lineRule="auto"/>
            </w:pPr>
            <w:r>
              <w:rPr>
                <w:rFonts w:ascii="Times New Roman" w:eastAsia="Times New Roman" w:hAnsi="Times New Roman" w:cs="Times New Roman"/>
                <w:sz w:val="26"/>
                <w:szCs w:val="26"/>
              </w:rPr>
              <w:lastRenderedPageBreak/>
              <w:t>(</w:t>
            </w:r>
            <w:proofErr w:type="gramStart"/>
            <w:r>
              <w:rPr>
                <w:rFonts w:ascii="Times New Roman" w:eastAsia="Times New Roman" w:hAnsi="Times New Roman" w:cs="Times New Roman"/>
                <w:i/>
                <w:sz w:val="26"/>
                <w:szCs w:val="26"/>
              </w:rPr>
              <w:t>demonstrates</w:t>
            </w:r>
            <w:proofErr w:type="gramEnd"/>
            <w:r>
              <w:rPr>
                <w:rFonts w:ascii="Times New Roman" w:eastAsia="Times New Roman" w:hAnsi="Times New Roman" w:cs="Times New Roman"/>
                <w:i/>
                <w:sz w:val="26"/>
                <w:szCs w:val="26"/>
              </w:rPr>
              <w:t xml:space="preserve"> the ability to accomplish task fully and critically</w:t>
            </w:r>
            <w:r>
              <w:rPr>
                <w:rFonts w:ascii="Times New Roman" w:eastAsia="Times New Roman" w:hAnsi="Times New Roman" w:cs="Times New Roman"/>
                <w:sz w:val="26"/>
                <w:szCs w:val="26"/>
              </w:rPr>
              <w:t>)</w:t>
            </w:r>
          </w:p>
        </w:tc>
      </w:tr>
      <w:tr w:rsidR="003C6C81">
        <w:trPr>
          <w:trHeight w:val="720"/>
        </w:trPr>
        <w:tc>
          <w:tcPr>
            <w:tcW w:w="2310"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lastRenderedPageBreak/>
              <w:t>Collaboration</w:t>
            </w:r>
          </w:p>
        </w:tc>
        <w:tc>
          <w:tcPr>
            <w:tcW w:w="1755"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t>0/5</w:t>
            </w:r>
          </w:p>
        </w:tc>
        <w:tc>
          <w:tcPr>
            <w:tcW w:w="1875"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t>2-3/5</w:t>
            </w:r>
          </w:p>
        </w:tc>
        <w:tc>
          <w:tcPr>
            <w:tcW w:w="1860"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t>3.5-4/5</w:t>
            </w:r>
          </w:p>
        </w:tc>
        <w:tc>
          <w:tcPr>
            <w:tcW w:w="1830"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t>4.5-5/5</w:t>
            </w:r>
          </w:p>
        </w:tc>
      </w:tr>
      <w:tr w:rsidR="003C6C81">
        <w:tc>
          <w:tcPr>
            <w:tcW w:w="2310"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t>Identify and Locate Information</w:t>
            </w:r>
          </w:p>
        </w:tc>
        <w:tc>
          <w:tcPr>
            <w:tcW w:w="1755" w:type="dxa"/>
            <w:tcMar>
              <w:top w:w="100" w:type="dxa"/>
              <w:left w:w="100" w:type="dxa"/>
              <w:bottom w:w="100" w:type="dxa"/>
              <w:right w:w="100" w:type="dxa"/>
            </w:tcMar>
          </w:tcPr>
          <w:p w:rsidR="003C6C81" w:rsidRDefault="003C6C81">
            <w:pPr>
              <w:pStyle w:val="normal0"/>
              <w:widowControl w:val="0"/>
              <w:spacing w:line="240" w:lineRule="auto"/>
            </w:pPr>
          </w:p>
        </w:tc>
        <w:tc>
          <w:tcPr>
            <w:tcW w:w="1875" w:type="dxa"/>
            <w:tcMar>
              <w:top w:w="100" w:type="dxa"/>
              <w:left w:w="100" w:type="dxa"/>
              <w:bottom w:w="100" w:type="dxa"/>
              <w:right w:w="100" w:type="dxa"/>
            </w:tcMar>
          </w:tcPr>
          <w:p w:rsidR="003C6C81" w:rsidRDefault="003C6C81">
            <w:pPr>
              <w:pStyle w:val="normal0"/>
              <w:widowControl w:val="0"/>
              <w:spacing w:line="240" w:lineRule="auto"/>
            </w:pPr>
          </w:p>
        </w:tc>
        <w:tc>
          <w:tcPr>
            <w:tcW w:w="1860" w:type="dxa"/>
            <w:tcMar>
              <w:top w:w="100" w:type="dxa"/>
              <w:left w:w="100" w:type="dxa"/>
              <w:bottom w:w="100" w:type="dxa"/>
              <w:right w:w="100" w:type="dxa"/>
            </w:tcMar>
          </w:tcPr>
          <w:p w:rsidR="003C6C81" w:rsidRDefault="003C6C81">
            <w:pPr>
              <w:pStyle w:val="normal0"/>
              <w:widowControl w:val="0"/>
              <w:spacing w:line="240" w:lineRule="auto"/>
            </w:pPr>
          </w:p>
        </w:tc>
        <w:tc>
          <w:tcPr>
            <w:tcW w:w="1830" w:type="dxa"/>
            <w:tcMar>
              <w:top w:w="100" w:type="dxa"/>
              <w:left w:w="100" w:type="dxa"/>
              <w:bottom w:w="100" w:type="dxa"/>
              <w:right w:w="100" w:type="dxa"/>
            </w:tcMar>
          </w:tcPr>
          <w:p w:rsidR="003C6C81" w:rsidRDefault="003C6C81">
            <w:pPr>
              <w:pStyle w:val="normal0"/>
              <w:widowControl w:val="0"/>
              <w:spacing w:line="240" w:lineRule="auto"/>
            </w:pPr>
          </w:p>
        </w:tc>
      </w:tr>
      <w:tr w:rsidR="003C6C81">
        <w:trPr>
          <w:trHeight w:val="740"/>
        </w:trPr>
        <w:tc>
          <w:tcPr>
            <w:tcW w:w="2310"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t>Identify Source type and citation</w:t>
            </w:r>
          </w:p>
        </w:tc>
        <w:tc>
          <w:tcPr>
            <w:tcW w:w="1755" w:type="dxa"/>
            <w:tcMar>
              <w:top w:w="100" w:type="dxa"/>
              <w:left w:w="100" w:type="dxa"/>
              <w:bottom w:w="100" w:type="dxa"/>
              <w:right w:w="100" w:type="dxa"/>
            </w:tcMar>
          </w:tcPr>
          <w:p w:rsidR="003C6C81" w:rsidRDefault="003C6C81">
            <w:pPr>
              <w:pStyle w:val="normal0"/>
              <w:widowControl w:val="0"/>
              <w:spacing w:line="240" w:lineRule="auto"/>
            </w:pPr>
          </w:p>
        </w:tc>
        <w:tc>
          <w:tcPr>
            <w:tcW w:w="1875" w:type="dxa"/>
            <w:tcMar>
              <w:top w:w="100" w:type="dxa"/>
              <w:left w:w="100" w:type="dxa"/>
              <w:bottom w:w="100" w:type="dxa"/>
              <w:right w:w="100" w:type="dxa"/>
            </w:tcMar>
          </w:tcPr>
          <w:p w:rsidR="003C6C81" w:rsidRDefault="003C6C81">
            <w:pPr>
              <w:pStyle w:val="normal0"/>
              <w:widowControl w:val="0"/>
              <w:spacing w:line="240" w:lineRule="auto"/>
            </w:pPr>
          </w:p>
        </w:tc>
        <w:tc>
          <w:tcPr>
            <w:tcW w:w="1860" w:type="dxa"/>
            <w:tcMar>
              <w:top w:w="100" w:type="dxa"/>
              <w:left w:w="100" w:type="dxa"/>
              <w:bottom w:w="100" w:type="dxa"/>
              <w:right w:w="100" w:type="dxa"/>
            </w:tcMar>
          </w:tcPr>
          <w:p w:rsidR="003C6C81" w:rsidRDefault="003C6C81">
            <w:pPr>
              <w:pStyle w:val="normal0"/>
              <w:widowControl w:val="0"/>
              <w:spacing w:line="240" w:lineRule="auto"/>
            </w:pPr>
          </w:p>
        </w:tc>
        <w:tc>
          <w:tcPr>
            <w:tcW w:w="1830" w:type="dxa"/>
            <w:tcMar>
              <w:top w:w="100" w:type="dxa"/>
              <w:left w:w="100" w:type="dxa"/>
              <w:bottom w:w="100" w:type="dxa"/>
              <w:right w:w="100" w:type="dxa"/>
            </w:tcMar>
          </w:tcPr>
          <w:p w:rsidR="003C6C81" w:rsidRDefault="003C6C81">
            <w:pPr>
              <w:pStyle w:val="normal0"/>
              <w:widowControl w:val="0"/>
              <w:spacing w:line="240" w:lineRule="auto"/>
            </w:pPr>
          </w:p>
        </w:tc>
      </w:tr>
      <w:tr w:rsidR="003C6C81">
        <w:trPr>
          <w:trHeight w:val="820"/>
        </w:trPr>
        <w:tc>
          <w:tcPr>
            <w:tcW w:w="2310" w:type="dxa"/>
            <w:tcMar>
              <w:top w:w="100" w:type="dxa"/>
              <w:left w:w="100" w:type="dxa"/>
              <w:bottom w:w="100" w:type="dxa"/>
              <w:right w:w="100" w:type="dxa"/>
            </w:tcMar>
          </w:tcPr>
          <w:p w:rsidR="003C6C81" w:rsidRDefault="007B52FF">
            <w:pPr>
              <w:pStyle w:val="normal0"/>
              <w:widowControl w:val="0"/>
              <w:spacing w:line="240" w:lineRule="auto"/>
            </w:pPr>
            <w:r>
              <w:rPr>
                <w:rFonts w:ascii="Times New Roman" w:eastAsia="Times New Roman" w:hAnsi="Times New Roman" w:cs="Times New Roman"/>
                <w:sz w:val="26"/>
                <w:szCs w:val="26"/>
              </w:rPr>
              <w:t>Summarize</w:t>
            </w:r>
          </w:p>
        </w:tc>
        <w:tc>
          <w:tcPr>
            <w:tcW w:w="1755" w:type="dxa"/>
            <w:tcMar>
              <w:top w:w="100" w:type="dxa"/>
              <w:left w:w="100" w:type="dxa"/>
              <w:bottom w:w="100" w:type="dxa"/>
              <w:right w:w="100" w:type="dxa"/>
            </w:tcMar>
          </w:tcPr>
          <w:p w:rsidR="003C6C81" w:rsidRDefault="003C6C81">
            <w:pPr>
              <w:pStyle w:val="normal0"/>
              <w:widowControl w:val="0"/>
              <w:spacing w:line="240" w:lineRule="auto"/>
            </w:pPr>
          </w:p>
        </w:tc>
        <w:tc>
          <w:tcPr>
            <w:tcW w:w="1875" w:type="dxa"/>
            <w:tcMar>
              <w:top w:w="100" w:type="dxa"/>
              <w:left w:w="100" w:type="dxa"/>
              <w:bottom w:w="100" w:type="dxa"/>
              <w:right w:w="100" w:type="dxa"/>
            </w:tcMar>
          </w:tcPr>
          <w:p w:rsidR="003C6C81" w:rsidRDefault="003C6C81">
            <w:pPr>
              <w:pStyle w:val="normal0"/>
              <w:widowControl w:val="0"/>
              <w:spacing w:line="240" w:lineRule="auto"/>
            </w:pPr>
          </w:p>
        </w:tc>
        <w:tc>
          <w:tcPr>
            <w:tcW w:w="1860" w:type="dxa"/>
            <w:tcMar>
              <w:top w:w="100" w:type="dxa"/>
              <w:left w:w="100" w:type="dxa"/>
              <w:bottom w:w="100" w:type="dxa"/>
              <w:right w:w="100" w:type="dxa"/>
            </w:tcMar>
          </w:tcPr>
          <w:p w:rsidR="003C6C81" w:rsidRDefault="003C6C81">
            <w:pPr>
              <w:pStyle w:val="normal0"/>
              <w:widowControl w:val="0"/>
              <w:spacing w:line="240" w:lineRule="auto"/>
            </w:pPr>
          </w:p>
        </w:tc>
        <w:tc>
          <w:tcPr>
            <w:tcW w:w="1830" w:type="dxa"/>
            <w:tcMar>
              <w:top w:w="100" w:type="dxa"/>
              <w:left w:w="100" w:type="dxa"/>
              <w:bottom w:w="100" w:type="dxa"/>
              <w:right w:w="100" w:type="dxa"/>
            </w:tcMar>
          </w:tcPr>
          <w:p w:rsidR="003C6C81" w:rsidRDefault="003C6C81">
            <w:pPr>
              <w:pStyle w:val="normal0"/>
              <w:widowControl w:val="0"/>
              <w:spacing w:line="240" w:lineRule="auto"/>
            </w:pPr>
          </w:p>
        </w:tc>
      </w:tr>
    </w:tbl>
    <w:p w:rsidR="003C6C81" w:rsidRDefault="003C6C81">
      <w:pPr>
        <w:pStyle w:val="normal0"/>
      </w:pPr>
    </w:p>
    <w:p w:rsidR="003C6C81" w:rsidRDefault="003C6C81">
      <w:pPr>
        <w:pStyle w:val="normal0"/>
      </w:pPr>
    </w:p>
    <w:p w:rsidR="003C6C81" w:rsidRDefault="003C6C81">
      <w:pPr>
        <w:pStyle w:val="normal0"/>
        <w:pBdr>
          <w:top w:val="single" w:sz="4" w:space="1" w:color="auto"/>
        </w:pBdr>
      </w:pPr>
    </w:p>
    <w:p w:rsidR="003C6C81" w:rsidRDefault="003C6C81">
      <w:pPr>
        <w:pStyle w:val="normal0"/>
        <w:ind w:left="720"/>
      </w:pPr>
    </w:p>
    <w:p w:rsidR="003C6C81" w:rsidRDefault="007B52FF">
      <w:pPr>
        <w:pStyle w:val="normal0"/>
        <w:spacing w:line="331" w:lineRule="auto"/>
        <w:ind w:left="720"/>
        <w:jc w:val="right"/>
      </w:pPr>
      <w:r>
        <w:rPr>
          <w:rFonts w:ascii="Times New Roman" w:eastAsia="Times New Roman" w:hAnsi="Times New Roman" w:cs="Times New Roman"/>
          <w:b/>
          <w:sz w:val="26"/>
          <w:szCs w:val="26"/>
        </w:rPr>
        <w:t>Context:</w:t>
      </w:r>
    </w:p>
    <w:p w:rsidR="003C6C81" w:rsidRDefault="007B52FF">
      <w:pPr>
        <w:pStyle w:val="normal0"/>
        <w:spacing w:line="331" w:lineRule="auto"/>
        <w:ind w:left="720"/>
      </w:pPr>
      <w:r>
        <w:rPr>
          <w:rFonts w:ascii="Times New Roman" w:eastAsia="Times New Roman" w:hAnsi="Times New Roman" w:cs="Times New Roman"/>
          <w:i/>
          <w:sz w:val="26"/>
          <w:szCs w:val="26"/>
        </w:rPr>
        <w:t>How will this assignment fit into the course and what kinds of courses may benefit from this assignment?</w:t>
      </w:r>
    </w:p>
    <w:p w:rsidR="003C6C81" w:rsidRDefault="003C6C81">
      <w:pPr>
        <w:pStyle w:val="normal0"/>
        <w:spacing w:line="331" w:lineRule="auto"/>
        <w:ind w:left="720"/>
      </w:pPr>
    </w:p>
    <w:p w:rsidR="003C6C81" w:rsidRDefault="007B52FF">
      <w:pPr>
        <w:pStyle w:val="normal0"/>
        <w:ind w:left="720"/>
      </w:pPr>
      <w:r>
        <w:rPr>
          <w:rFonts w:ascii="Times New Roman" w:eastAsia="Times New Roman" w:hAnsi="Times New Roman" w:cs="Times New Roman"/>
          <w:sz w:val="26"/>
          <w:szCs w:val="26"/>
        </w:rPr>
        <w:t>This particular course is a women’s studies course. The course is dedicated to the study and analysis of both women’s issues and literature dedicated to women’s issues on a global scale. Although women’s issues are the focus of this particular class, it is a highly generalizable assignment.</w:t>
      </w:r>
    </w:p>
    <w:p w:rsidR="003C6C81" w:rsidRDefault="003C6C81">
      <w:pPr>
        <w:pStyle w:val="normal0"/>
        <w:ind w:left="720"/>
      </w:pPr>
    </w:p>
    <w:p w:rsidR="003C6C81" w:rsidRDefault="007B52FF">
      <w:pPr>
        <w:pStyle w:val="normal0"/>
        <w:ind w:left="720"/>
      </w:pPr>
      <w:r>
        <w:rPr>
          <w:rFonts w:ascii="Times New Roman" w:eastAsia="Times New Roman" w:hAnsi="Times New Roman" w:cs="Times New Roman"/>
          <w:sz w:val="26"/>
          <w:szCs w:val="26"/>
        </w:rPr>
        <w:t>There are a variety of courses in which this assignment would work so long as the learning objectives are similar (collaboration, research and writing) or that the assignment can be aligned with course learning outcomes that are based around content-knowledge. As such, the assignment is appropriate for both the development of a skill-set as well as content knowledge. For example, many Social Science and Humanities courses  (philosophy, sociology, history, Literature</w:t>
      </w:r>
      <w:proofErr w:type="gramStart"/>
      <w:r>
        <w:rPr>
          <w:rFonts w:ascii="Times New Roman" w:eastAsia="Times New Roman" w:hAnsi="Times New Roman" w:cs="Times New Roman"/>
          <w:sz w:val="26"/>
          <w:szCs w:val="26"/>
        </w:rPr>
        <w:t>)  or</w:t>
      </w:r>
      <w:proofErr w:type="gramEnd"/>
      <w:r>
        <w:rPr>
          <w:rFonts w:ascii="Times New Roman" w:eastAsia="Times New Roman" w:hAnsi="Times New Roman" w:cs="Times New Roman"/>
          <w:sz w:val="26"/>
          <w:szCs w:val="26"/>
        </w:rPr>
        <w:t xml:space="preserve"> General Education courses,(writing composition, information </w:t>
      </w:r>
      <w:r>
        <w:rPr>
          <w:rFonts w:ascii="Times New Roman" w:eastAsia="Times New Roman" w:hAnsi="Times New Roman" w:cs="Times New Roman"/>
          <w:sz w:val="26"/>
          <w:szCs w:val="26"/>
        </w:rPr>
        <w:lastRenderedPageBreak/>
        <w:t>literacy, critical thinking etc.) can benefit from this assignment. On the one hand, the assignment can be a point of conversation about the (under representation of various groups in the information scape, and an opportunity to encapsulate the work and life of notable social, cultural or historical figures. General Education courses focused on developing research, writing and/or collaborative learning skills can utilize this assignment to address these learning objectives.</w:t>
      </w:r>
    </w:p>
    <w:p w:rsidR="003C6C81" w:rsidRDefault="003C6C81">
      <w:pPr>
        <w:pStyle w:val="normal0"/>
        <w:ind w:left="720"/>
      </w:pPr>
    </w:p>
    <w:p w:rsidR="003C6C81" w:rsidRDefault="007B52FF">
      <w:pPr>
        <w:pStyle w:val="normal0"/>
        <w:ind w:left="720"/>
      </w:pPr>
      <w:r>
        <w:rPr>
          <w:rFonts w:ascii="Times New Roman" w:eastAsia="Times New Roman" w:hAnsi="Times New Roman" w:cs="Times New Roman"/>
          <w:sz w:val="26"/>
          <w:szCs w:val="26"/>
        </w:rPr>
        <w:t xml:space="preserve">In order for students to be able to successfully complete this assignment, the instructor will have to lay some groundwork: </w:t>
      </w:r>
    </w:p>
    <w:p w:rsidR="003C6C81" w:rsidRDefault="007B52FF">
      <w:pPr>
        <w:pStyle w:val="normal0"/>
        <w:numPr>
          <w:ilvl w:val="0"/>
          <w:numId w:val="4"/>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Assess familiarity with Wikipedia and discuss its larger social purpose and process (as a researcher/user and as an editor, with a focus on the process by which information is gathered and negotiated on the back-end)</w:t>
      </w:r>
    </w:p>
    <w:p w:rsidR="003C6C81" w:rsidRDefault="007B52FF">
      <w:pPr>
        <w:pStyle w:val="normal0"/>
        <w:numPr>
          <w:ilvl w:val="0"/>
          <w:numId w:val="4"/>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Discuss types of sources and their uses, and overview of citation rules, styles and purpose.</w:t>
      </w:r>
    </w:p>
    <w:p w:rsidR="003C6C81" w:rsidRDefault="007B52FF">
      <w:pPr>
        <w:pStyle w:val="normal0"/>
        <w:numPr>
          <w:ilvl w:val="0"/>
          <w:numId w:val="4"/>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Have had the class collaborate on a smaller scope assignment (not necessary though recommended).</w:t>
      </w:r>
    </w:p>
    <w:p w:rsidR="003C6C81" w:rsidRDefault="007B52FF">
      <w:pPr>
        <w:pStyle w:val="normal0"/>
        <w:numPr>
          <w:ilvl w:val="0"/>
          <w:numId w:val="4"/>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Have had some instruction in effective summarizing.</w:t>
      </w:r>
    </w:p>
    <w:p w:rsidR="003C6C81" w:rsidRDefault="003C6C81">
      <w:pPr>
        <w:pStyle w:val="normal0"/>
        <w:ind w:left="720"/>
      </w:pPr>
    </w:p>
    <w:p w:rsidR="003C6C81" w:rsidRDefault="003C6C81">
      <w:pPr>
        <w:pStyle w:val="normal0"/>
        <w:ind w:left="720"/>
      </w:pPr>
    </w:p>
    <w:p w:rsidR="003C6C81" w:rsidRDefault="003C6C81">
      <w:pPr>
        <w:pStyle w:val="normal0"/>
        <w:pBdr>
          <w:top w:val="single" w:sz="4" w:space="1" w:color="auto"/>
        </w:pBdr>
      </w:pPr>
    </w:p>
    <w:p w:rsidR="003C6C81" w:rsidRDefault="003C6C81">
      <w:pPr>
        <w:pStyle w:val="normal0"/>
        <w:ind w:left="720"/>
      </w:pPr>
    </w:p>
    <w:p w:rsidR="003C6C81" w:rsidRDefault="003C6C81">
      <w:pPr>
        <w:pStyle w:val="normal0"/>
        <w:ind w:left="720"/>
      </w:pPr>
    </w:p>
    <w:p w:rsidR="003C6C81" w:rsidRDefault="007B52FF">
      <w:pPr>
        <w:pStyle w:val="normal0"/>
        <w:ind w:left="720"/>
        <w:jc w:val="right"/>
      </w:pPr>
      <w:r>
        <w:rPr>
          <w:rFonts w:ascii="Times New Roman" w:eastAsia="Times New Roman" w:hAnsi="Times New Roman" w:cs="Times New Roman"/>
          <w:b/>
          <w:sz w:val="26"/>
          <w:szCs w:val="26"/>
        </w:rPr>
        <w:t>Scaffolding and Resources:</w:t>
      </w:r>
    </w:p>
    <w:p w:rsidR="003C6C81" w:rsidRDefault="003C6C81">
      <w:pPr>
        <w:pStyle w:val="normal0"/>
        <w:ind w:left="720"/>
        <w:jc w:val="right"/>
      </w:pPr>
    </w:p>
    <w:p w:rsidR="003C6C81" w:rsidRDefault="007B52FF">
      <w:pPr>
        <w:pStyle w:val="normal0"/>
        <w:spacing w:line="331" w:lineRule="auto"/>
        <w:ind w:left="720"/>
      </w:pPr>
      <w:r>
        <w:rPr>
          <w:rFonts w:ascii="Times New Roman" w:eastAsia="Times New Roman" w:hAnsi="Times New Roman" w:cs="Times New Roman"/>
          <w:i/>
          <w:sz w:val="26"/>
          <w:szCs w:val="26"/>
        </w:rPr>
        <w:t>How are we going to scaffold the steps to this project? What guidelines, tools and/or resources will we offer the students?</w:t>
      </w:r>
    </w:p>
    <w:p w:rsidR="003C6C81" w:rsidRDefault="003C6C81">
      <w:pPr>
        <w:pStyle w:val="normal0"/>
        <w:spacing w:line="331" w:lineRule="auto"/>
        <w:ind w:left="720"/>
      </w:pPr>
    </w:p>
    <w:p w:rsidR="003C6C81" w:rsidRDefault="007B52FF">
      <w:pPr>
        <w:pStyle w:val="normal0"/>
        <w:numPr>
          <w:ilvl w:val="0"/>
          <w:numId w:val="3"/>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will organize a visit to a computer lab/writing lab so that students may open Wikipedia accounts and peruse the encyclopedia for familiarity. </w:t>
      </w:r>
    </w:p>
    <w:p w:rsidR="003C6C81" w:rsidRDefault="007B52FF">
      <w:pPr>
        <w:pStyle w:val="normal0"/>
        <w:numPr>
          <w:ilvl w:val="0"/>
          <w:numId w:val="3"/>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We will start with a demonstration of the tools we are asking them to work with. This means accessing a page for a topic we discussed in class and collaboratively adding a few sentences to it based on information we gathered or read in a previous session.</w:t>
      </w:r>
    </w:p>
    <w:p w:rsidR="003C6C81" w:rsidRDefault="007B52FF">
      <w:pPr>
        <w:pStyle w:val="normal0"/>
        <w:numPr>
          <w:ilvl w:val="0"/>
          <w:numId w:val="3"/>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Students will be asked to discuss the significance of doing the work of adding representation about an activist woman of color on Wikipedia, and place them into groups based on common interests. Adding meaning to the assignment can better help students understand the larger purpose of the activity and yield better engagement with the project.</w:t>
      </w:r>
    </w:p>
    <w:p w:rsidR="003C6C81" w:rsidRDefault="007B52FF">
      <w:pPr>
        <w:pStyle w:val="normal0"/>
        <w:numPr>
          <w:ilvl w:val="0"/>
          <w:numId w:val="3"/>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We will provide students with a list of women of color from around the world who have been activists in various capacities. We will encourage students to either pick a notable woman from the list or to locate their own. </w:t>
      </w:r>
    </w:p>
    <w:p w:rsidR="003C6C81" w:rsidRDefault="007B52FF">
      <w:pPr>
        <w:pStyle w:val="normal0"/>
        <w:numPr>
          <w:ilvl w:val="0"/>
          <w:numId w:val="3"/>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We will have a short information literacy session to demonstrate how to locate and evaluate sources.</w:t>
      </w:r>
    </w:p>
    <w:p w:rsidR="003C6C81" w:rsidRDefault="007B52FF">
      <w:pPr>
        <w:pStyle w:val="normal0"/>
        <w:numPr>
          <w:ilvl w:val="0"/>
          <w:numId w:val="3"/>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We will have a short activity to demonstrate uses for different types of sources.</w:t>
      </w:r>
    </w:p>
    <w:p w:rsidR="003C6C81" w:rsidRDefault="007B52FF">
      <w:pPr>
        <w:pStyle w:val="normal0"/>
        <w:numPr>
          <w:ilvl w:val="0"/>
          <w:numId w:val="3"/>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We will provide two lessons on expository writing in which students will practice summarizing a few sources.</w:t>
      </w:r>
    </w:p>
    <w:p w:rsidR="003C6C81" w:rsidRDefault="007B52FF">
      <w:pPr>
        <w:pStyle w:val="normal0"/>
        <w:numPr>
          <w:ilvl w:val="0"/>
          <w:numId w:val="3"/>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Lab time will be provided for collaborative research and writing for the assignment where the instructor and possibly a librarian will be available to field questions and assist in the process.</w:t>
      </w:r>
    </w:p>
    <w:p w:rsidR="003C6C81" w:rsidRDefault="003C6C81">
      <w:pPr>
        <w:pStyle w:val="normal0"/>
        <w:ind w:left="720"/>
      </w:pPr>
    </w:p>
    <w:p w:rsidR="003C6C81" w:rsidRDefault="003C6C81">
      <w:pPr>
        <w:pStyle w:val="normal0"/>
        <w:ind w:left="720"/>
      </w:pPr>
    </w:p>
    <w:p w:rsidR="003C6C81" w:rsidRDefault="003C6C81">
      <w:pPr>
        <w:pStyle w:val="normal0"/>
        <w:pBdr>
          <w:top w:val="single" w:sz="4" w:space="1" w:color="auto"/>
        </w:pBdr>
      </w:pPr>
    </w:p>
    <w:p w:rsidR="003C6C81" w:rsidRDefault="003C6C81">
      <w:pPr>
        <w:pStyle w:val="normal0"/>
        <w:ind w:left="720"/>
      </w:pPr>
    </w:p>
    <w:p w:rsidR="003C6C81" w:rsidRDefault="003C6C81">
      <w:pPr>
        <w:pStyle w:val="normal0"/>
        <w:ind w:left="720"/>
      </w:pPr>
    </w:p>
    <w:p w:rsidR="003C6C81" w:rsidRDefault="007B52FF">
      <w:pPr>
        <w:pStyle w:val="normal0"/>
        <w:spacing w:line="331" w:lineRule="auto"/>
        <w:ind w:left="720"/>
        <w:jc w:val="right"/>
      </w:pPr>
      <w:r>
        <w:rPr>
          <w:rFonts w:ascii="Times New Roman" w:eastAsia="Times New Roman" w:hAnsi="Times New Roman" w:cs="Times New Roman"/>
          <w:b/>
          <w:sz w:val="26"/>
          <w:szCs w:val="26"/>
        </w:rPr>
        <w:t>Guidelines:</w:t>
      </w:r>
    </w:p>
    <w:p w:rsidR="003C6C81" w:rsidRDefault="007B52FF">
      <w:pPr>
        <w:pStyle w:val="normal0"/>
      </w:pPr>
      <w:r>
        <w:rPr>
          <w:rFonts w:ascii="Times New Roman" w:eastAsia="Times New Roman" w:hAnsi="Times New Roman" w:cs="Times New Roman"/>
          <w:i/>
          <w:sz w:val="26"/>
          <w:szCs w:val="26"/>
        </w:rPr>
        <w:t>How we present, pace and guide the students through the assignment (explicit instructions on what to do for the project)</w:t>
      </w:r>
    </w:p>
    <w:p w:rsidR="003C6C81" w:rsidRDefault="003C6C81">
      <w:pPr>
        <w:pStyle w:val="normal0"/>
      </w:pPr>
    </w:p>
    <w:p w:rsidR="003C6C81" w:rsidRDefault="007B52FF">
      <w:pPr>
        <w:pStyle w:val="normal0"/>
      </w:pPr>
      <w:r>
        <w:rPr>
          <w:rFonts w:ascii="Times New Roman" w:eastAsia="Times New Roman" w:hAnsi="Times New Roman" w:cs="Times New Roman"/>
          <w:sz w:val="26"/>
          <w:szCs w:val="26"/>
        </w:rPr>
        <w:t>We begin by explain the assignment in its entirety to students. Next we explain the necessity and importance of the assignment. The instructions unfold as follows:</w:t>
      </w:r>
    </w:p>
    <w:p w:rsidR="003C6C81" w:rsidRDefault="007B52FF">
      <w:pPr>
        <w:pStyle w:val="normal0"/>
        <w:numPr>
          <w:ilvl w:val="0"/>
          <w:numId w:val="1"/>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As a group, the students decide in which woman of color they will focus.</w:t>
      </w:r>
    </w:p>
    <w:p w:rsidR="003C6C81" w:rsidRDefault="007B52FF">
      <w:pPr>
        <w:pStyle w:val="normal0"/>
        <w:numPr>
          <w:ilvl w:val="1"/>
          <w:numId w:val="1"/>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This step will also determine whether they will build a page from scratch or simply contribute to an existing page.</w:t>
      </w:r>
    </w:p>
    <w:p w:rsidR="003C6C81" w:rsidRDefault="007B52FF">
      <w:pPr>
        <w:pStyle w:val="normal0"/>
        <w:numPr>
          <w:ilvl w:val="1"/>
          <w:numId w:val="1"/>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timeline will be created and individual check-ins will be scheduled.</w:t>
      </w:r>
    </w:p>
    <w:p w:rsidR="003C6C81" w:rsidRDefault="003C6C81">
      <w:pPr>
        <w:pStyle w:val="normal0"/>
      </w:pPr>
    </w:p>
    <w:p w:rsidR="003C6C81" w:rsidRDefault="003C6C81">
      <w:pPr>
        <w:pStyle w:val="normal0"/>
      </w:pPr>
    </w:p>
    <w:p w:rsidR="003C6C81" w:rsidRDefault="003C6C81">
      <w:pPr>
        <w:pStyle w:val="normal0"/>
        <w:pBdr>
          <w:top w:val="single" w:sz="4" w:space="1" w:color="auto"/>
        </w:pBdr>
      </w:pPr>
    </w:p>
    <w:p w:rsidR="003C6C81" w:rsidRDefault="003C6C81">
      <w:pPr>
        <w:pStyle w:val="normal0"/>
      </w:pPr>
    </w:p>
    <w:p w:rsidR="003C6C81" w:rsidRDefault="007B52FF">
      <w:pPr>
        <w:pStyle w:val="normal0"/>
        <w:spacing w:line="331" w:lineRule="auto"/>
        <w:ind w:left="720"/>
        <w:jc w:val="right"/>
      </w:pPr>
      <w:r>
        <w:rPr>
          <w:rFonts w:ascii="Times New Roman" w:eastAsia="Times New Roman" w:hAnsi="Times New Roman" w:cs="Times New Roman"/>
          <w:b/>
          <w:sz w:val="26"/>
          <w:szCs w:val="26"/>
        </w:rPr>
        <w:t>Assessment:</w:t>
      </w:r>
    </w:p>
    <w:p w:rsidR="003C6C81" w:rsidRDefault="007B52FF">
      <w:pPr>
        <w:pStyle w:val="normal0"/>
      </w:pPr>
      <w:r>
        <w:rPr>
          <w:rFonts w:ascii="Times New Roman" w:eastAsia="Times New Roman" w:hAnsi="Times New Roman" w:cs="Times New Roman"/>
          <w:i/>
          <w:sz w:val="26"/>
          <w:szCs w:val="26"/>
        </w:rPr>
        <w:t>How will we assess that they have met the learning objectives?</w:t>
      </w:r>
    </w:p>
    <w:p w:rsidR="003C6C81" w:rsidRDefault="003C6C81">
      <w:pPr>
        <w:pStyle w:val="normal0"/>
        <w:ind w:left="720"/>
      </w:pPr>
    </w:p>
    <w:p w:rsidR="003C6C81" w:rsidRDefault="007B52FF">
      <w:pPr>
        <w:pStyle w:val="normal0"/>
      </w:pPr>
      <w:r>
        <w:rPr>
          <w:rFonts w:ascii="Times New Roman" w:eastAsia="Times New Roman" w:hAnsi="Times New Roman" w:cs="Times New Roman"/>
          <w:sz w:val="26"/>
          <w:szCs w:val="26"/>
        </w:rPr>
        <w:t xml:space="preserve">We will have both formative and summative assessments to measure if the students are demonstrating growth in each of the learning objectives. There will be three </w:t>
      </w:r>
      <w:proofErr w:type="gramStart"/>
      <w:r>
        <w:rPr>
          <w:rFonts w:ascii="Times New Roman" w:eastAsia="Times New Roman" w:hAnsi="Times New Roman" w:cs="Times New Roman"/>
          <w:sz w:val="26"/>
          <w:szCs w:val="26"/>
        </w:rPr>
        <w:t>check points</w:t>
      </w:r>
      <w:proofErr w:type="gramEnd"/>
      <w:r>
        <w:rPr>
          <w:rFonts w:ascii="Times New Roman" w:eastAsia="Times New Roman" w:hAnsi="Times New Roman" w:cs="Times New Roman"/>
          <w:sz w:val="26"/>
          <w:szCs w:val="26"/>
        </w:rPr>
        <w:t xml:space="preserve"> throughout the course of the assignment as well as a final reflection piece once the Wikipedia page has been completed. </w:t>
      </w:r>
    </w:p>
    <w:p w:rsidR="003C6C81" w:rsidRDefault="007B52FF">
      <w:pPr>
        <w:pStyle w:val="normal0"/>
        <w:numPr>
          <w:ilvl w:val="0"/>
          <w:numId w:val="2"/>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lastRenderedPageBreak/>
        <w:t>Formative Assessment</w:t>
      </w: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Check-points</w:t>
      </w:r>
      <w:proofErr w:type="gramEnd"/>
      <w:r>
        <w:rPr>
          <w:rFonts w:ascii="Times New Roman" w:eastAsia="Times New Roman" w:hAnsi="Times New Roman" w:cs="Times New Roman"/>
          <w:sz w:val="26"/>
          <w:szCs w:val="26"/>
        </w:rPr>
        <w:t xml:space="preserve"> will be established at vital milestones in the project. Students will be expected to have completed particular steps in the project timeline. These steps include defining group roles and responsibilities (to assess collaboration), collecting a minimum amount of sources (to assess research skills), and peer-reviewing first drafts of the page (to assess writing quality). Each of the 2 check-in points will be accompanied by a </w:t>
      </w:r>
      <w:proofErr w:type="gramStart"/>
      <w:r>
        <w:rPr>
          <w:rFonts w:ascii="Times New Roman" w:eastAsia="Times New Roman" w:hAnsi="Times New Roman" w:cs="Times New Roman"/>
          <w:sz w:val="26"/>
          <w:szCs w:val="26"/>
        </w:rPr>
        <w:t>form which</w:t>
      </w:r>
      <w:proofErr w:type="gramEnd"/>
      <w:r>
        <w:rPr>
          <w:rFonts w:ascii="Times New Roman" w:eastAsia="Times New Roman" w:hAnsi="Times New Roman" w:cs="Times New Roman"/>
          <w:sz w:val="26"/>
          <w:szCs w:val="26"/>
        </w:rPr>
        <w:t xml:space="preserve"> individual students will complete to explain what they have done and what they took away from it. Students will also submit supplementary materials such as a short annotated bibliography of their sources and a draft of their writing. This individual work will be used as an artifact of student learning to demonstrate that the learning objectives are being addressed. This will also be an opportunity for the instructor to provide feedback and support to the group on an individual or group basis. </w:t>
      </w:r>
    </w:p>
    <w:p w:rsidR="003C6C81" w:rsidRDefault="007B52FF">
      <w:pPr>
        <w:pStyle w:val="normal0"/>
        <w:numPr>
          <w:ilvl w:val="0"/>
          <w:numId w:val="2"/>
        </w:numPr>
        <w:ind w:hanging="360"/>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Summative Assessment</w:t>
      </w:r>
      <w:r>
        <w:rPr>
          <w:rFonts w:ascii="Times New Roman" w:eastAsia="Times New Roman" w:hAnsi="Times New Roman" w:cs="Times New Roman"/>
          <w:sz w:val="26"/>
          <w:szCs w:val="26"/>
        </w:rPr>
        <w:t xml:space="preserve">: Students will write a short essay, create a video or a website that addresses the process of collaborating, researching and writing the Wikipedia page. This will be a follow-up assignment to the Wikipedia project where students can reflect on their growth and offer recommendations on how to improve the assignment as well as areas for their own improvement. </w:t>
      </w:r>
    </w:p>
    <w:p w:rsidR="003C6C81" w:rsidRDefault="003C6C81">
      <w:pPr>
        <w:pStyle w:val="normal0"/>
      </w:pPr>
    </w:p>
    <w:sectPr w:rsidR="003C6C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184"/>
    <w:multiLevelType w:val="multilevel"/>
    <w:tmpl w:val="098CB75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
    <w:nsid w:val="23830F04"/>
    <w:multiLevelType w:val="multilevel"/>
    <w:tmpl w:val="803C08B0"/>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5A36160B"/>
    <w:multiLevelType w:val="multilevel"/>
    <w:tmpl w:val="C9E2756C"/>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nsid w:val="67086D95"/>
    <w:multiLevelType w:val="multilevel"/>
    <w:tmpl w:val="77E61C6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
    <w:nsid w:val="6A2C6B22"/>
    <w:multiLevelType w:val="multilevel"/>
    <w:tmpl w:val="A434F9B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3C6C81"/>
    <w:rsid w:val="003C6C81"/>
    <w:rsid w:val="007B52FF"/>
    <w:rsid w:val="00B01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1494</Words>
  <Characters>8397</Characters>
  <Application>Microsoft Macintosh Word</Application>
  <DocSecurity>0</DocSecurity>
  <Lines>186</Lines>
  <Paragraphs>41</Paragraphs>
  <ScaleCrop>false</ScaleCrop>
  <Company>Bksumshake</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Tracy Person</cp:lastModifiedBy>
  <cp:revision>2</cp:revision>
  <dcterms:created xsi:type="dcterms:W3CDTF">2016-03-30T02:49:00Z</dcterms:created>
  <dcterms:modified xsi:type="dcterms:W3CDTF">2016-03-30T02:49:00Z</dcterms:modified>
</cp:coreProperties>
</file>