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2FE0" w14:textId="739B3BE7" w:rsidR="008A0AD5" w:rsidRPr="008A0AD5" w:rsidRDefault="2A729D18" w:rsidP="00E52F02">
      <w:pPr>
        <w:pStyle w:val="Title"/>
        <w:spacing w:beforeAutospacing="0" w:line="240" w:lineRule="auto"/>
        <w:contextualSpacing/>
        <w:rPr>
          <w:rStyle w:val="TitleChar"/>
          <w:rFonts w:ascii="Calibri" w:eastAsia="Calibri" w:hAnsi="Calibri" w:cs="Calibri"/>
        </w:rPr>
      </w:pPr>
      <w:r w:rsidRPr="733E1B4B">
        <w:rPr>
          <w:rFonts w:ascii="Calibri" w:eastAsia="Calibri" w:hAnsi="Calibri" w:cs="Calibri"/>
        </w:rPr>
        <w:t xml:space="preserve">Quantitative Research Paper Assignment </w:t>
      </w:r>
    </w:p>
    <w:p w14:paraId="52C23A38" w14:textId="1E8F205B" w:rsidR="7B8BF113" w:rsidRDefault="7B8BF113" w:rsidP="00E52F02">
      <w:pPr>
        <w:spacing w:beforeAutospacing="0" w:line="240" w:lineRule="auto"/>
        <w:contextualSpacing/>
      </w:pPr>
    </w:p>
    <w:p w14:paraId="483E4595" w14:textId="47661320" w:rsidR="008A0AD5" w:rsidRPr="008A0AD5" w:rsidRDefault="2A729D18" w:rsidP="00E52F02">
      <w:pPr>
        <w:pStyle w:val="NoSpacing"/>
        <w:contextualSpacing/>
        <w:rPr>
          <w:rStyle w:val="Heading1Char"/>
          <w:color w:val="2F5597"/>
        </w:rPr>
      </w:pPr>
      <w:r w:rsidRPr="733E1B4B">
        <w:rPr>
          <w:rFonts w:ascii="Calibri" w:eastAsia="Calibri" w:hAnsi="Calibri" w:cs="Calibri"/>
        </w:rPr>
        <w:t>Information for Instructors</w:t>
      </w:r>
    </w:p>
    <w:p w14:paraId="317B5503" w14:textId="072F93D0" w:rsidR="4AF9F305" w:rsidRDefault="4AF9F305" w:rsidP="00E52F02">
      <w:pPr>
        <w:pStyle w:val="Heading1"/>
        <w:spacing w:beforeAutospacing="0" w:line="240" w:lineRule="auto"/>
        <w:contextualSpacing/>
        <w:rPr>
          <w:rStyle w:val="TitleChar"/>
          <w:rFonts w:ascii="Calibri" w:eastAsia="Calibri" w:hAnsi="Calibri" w:cs="Calibri"/>
        </w:rPr>
      </w:pPr>
      <w:r w:rsidRPr="733E1B4B">
        <w:rPr>
          <w:rFonts w:ascii="Calibri" w:eastAsia="Calibri" w:hAnsi="Calibri"/>
          <w:color w:val="2F5597"/>
        </w:rPr>
        <w:t>Quantitative Research Paper Assignment</w:t>
      </w:r>
    </w:p>
    <w:p w14:paraId="1800330F" w14:textId="77777777" w:rsidR="008A0AD5" w:rsidRPr="008A0AD5" w:rsidRDefault="2A729D18" w:rsidP="00E52F02">
      <w:pPr>
        <w:pStyle w:val="Heading2"/>
        <w:contextualSpacing/>
        <w:rPr>
          <w:rFonts w:ascii="Calibri" w:eastAsia="Calibri" w:hAnsi="Calibri" w:cs="Calibri"/>
        </w:rPr>
      </w:pPr>
      <w:r w:rsidRPr="23BBAAD3">
        <w:rPr>
          <w:rFonts w:ascii="Calibri" w:eastAsia="Calibri" w:hAnsi="Calibri" w:cs="Calibri"/>
        </w:rPr>
        <w:t>Overview</w:t>
      </w:r>
    </w:p>
    <w:p w14:paraId="4CBC845C" w14:textId="46AB1A2E" w:rsidR="23BBAAD3" w:rsidRDefault="008A0AD5" w:rsidP="00E52F02">
      <w:pPr>
        <w:spacing w:beforeAutospacing="0" w:line="240" w:lineRule="auto"/>
        <w:contextualSpacing/>
        <w:rPr>
          <w:rFonts w:ascii="Calibri" w:eastAsia="Calibri" w:hAnsi="Calibri"/>
        </w:rPr>
      </w:pPr>
      <w:r w:rsidRPr="23BBAAD3">
        <w:rPr>
          <w:rFonts w:ascii="Calibri" w:eastAsia="Calibri" w:hAnsi="Calibri"/>
        </w:rPr>
        <w:t xml:space="preserve">This assignment addresses the Pathways outcome: </w:t>
      </w:r>
      <w:r w:rsidR="27FEAF1A" w:rsidRPr="23BBAAD3">
        <w:rPr>
          <w:rFonts w:ascii="Calibri" w:eastAsia="Calibri" w:hAnsi="Calibri"/>
        </w:rPr>
        <w:t>E</w:t>
      </w:r>
      <w:r w:rsidRPr="23BBAAD3">
        <w:rPr>
          <w:rFonts w:ascii="Calibri" w:eastAsia="Calibri" w:hAnsi="Calibri"/>
        </w:rPr>
        <w:t>ffectively communicate quantitative analysis or solutions to mathematical problems in written or oral form.</w:t>
      </w:r>
    </w:p>
    <w:p w14:paraId="227D08CB" w14:textId="4DE35ABF" w:rsidR="23BBAAD3" w:rsidRDefault="2A729D18" w:rsidP="00E52F02">
      <w:pPr>
        <w:spacing w:beforeAutospacing="0" w:line="240" w:lineRule="auto"/>
        <w:contextualSpacing/>
        <w:rPr>
          <w:rFonts w:ascii="Calibri" w:eastAsia="Calibri" w:hAnsi="Calibri"/>
        </w:rPr>
      </w:pPr>
      <w:r w:rsidRPr="733E1B4B">
        <w:rPr>
          <w:rFonts w:ascii="Calibri" w:eastAsia="Calibri" w:hAnsi="Calibri"/>
        </w:rPr>
        <w:t>In this assignment, students will research a</w:t>
      </w:r>
      <w:r w:rsidR="622EA2EA" w:rsidRPr="733E1B4B">
        <w:rPr>
          <w:rFonts w:ascii="Calibri" w:eastAsia="Calibri" w:hAnsi="Calibri"/>
        </w:rPr>
        <w:t xml:space="preserve"> topic that has </w:t>
      </w:r>
      <w:r w:rsidRPr="733E1B4B">
        <w:rPr>
          <w:rFonts w:ascii="Calibri" w:eastAsia="Calibri" w:hAnsi="Calibri"/>
        </w:rPr>
        <w:t>quantitative information, conduct a</w:t>
      </w:r>
      <w:r w:rsidR="46A8BAD3" w:rsidRPr="733E1B4B">
        <w:rPr>
          <w:rFonts w:ascii="Calibri" w:eastAsia="Calibri" w:hAnsi="Calibri"/>
        </w:rPr>
        <w:t>n</w:t>
      </w:r>
      <w:r w:rsidRPr="733E1B4B">
        <w:rPr>
          <w:rFonts w:ascii="Calibri" w:eastAsia="Calibri" w:hAnsi="Calibri"/>
        </w:rPr>
        <w:t xml:space="preserve"> analysis</w:t>
      </w:r>
      <w:r w:rsidR="3E0CFA8A" w:rsidRPr="733E1B4B">
        <w:rPr>
          <w:rFonts w:ascii="Calibri" w:eastAsia="Calibri" w:hAnsi="Calibri"/>
        </w:rPr>
        <w:t xml:space="preserve"> of the data,</w:t>
      </w:r>
      <w:r w:rsidRPr="733E1B4B">
        <w:rPr>
          <w:rFonts w:ascii="Calibri" w:eastAsia="Calibri" w:hAnsi="Calibri"/>
        </w:rPr>
        <w:t xml:space="preserve"> and present their findings in a formal written paper. The goal </w:t>
      </w:r>
      <w:r w:rsidR="5078DFD4" w:rsidRPr="733E1B4B">
        <w:rPr>
          <w:rFonts w:ascii="Calibri" w:eastAsia="Calibri" w:hAnsi="Calibri"/>
        </w:rPr>
        <w:t>for the student is</w:t>
      </w:r>
      <w:r w:rsidRPr="733E1B4B">
        <w:rPr>
          <w:rFonts w:ascii="Calibri" w:eastAsia="Calibri" w:hAnsi="Calibri"/>
        </w:rPr>
        <w:t xml:space="preserve"> to apply methods and explain the</w:t>
      </w:r>
      <w:r w:rsidR="32A5D7B4" w:rsidRPr="733E1B4B">
        <w:rPr>
          <w:rFonts w:ascii="Calibri" w:eastAsia="Calibri" w:hAnsi="Calibri"/>
        </w:rPr>
        <w:t>ir</w:t>
      </w:r>
      <w:r w:rsidRPr="733E1B4B">
        <w:rPr>
          <w:rFonts w:ascii="Calibri" w:eastAsia="Calibri" w:hAnsi="Calibri"/>
        </w:rPr>
        <w:t xml:space="preserve"> process, reasoning, and conclusions</w:t>
      </w:r>
      <w:r w:rsidR="6A7DD4B1" w:rsidRPr="733E1B4B">
        <w:rPr>
          <w:rFonts w:ascii="Calibri" w:eastAsia="Calibri" w:hAnsi="Calibri"/>
        </w:rPr>
        <w:t>.</w:t>
      </w:r>
      <w:r w:rsidRPr="733E1B4B">
        <w:rPr>
          <w:rFonts w:ascii="Calibri" w:eastAsia="Calibri" w:hAnsi="Calibri"/>
        </w:rPr>
        <w:t xml:space="preserve"> </w:t>
      </w:r>
    </w:p>
    <w:p w14:paraId="0FC9952E" w14:textId="77777777" w:rsidR="00E52F02" w:rsidRDefault="00E52F02" w:rsidP="00E52F02">
      <w:pPr>
        <w:spacing w:beforeAutospacing="0" w:line="240" w:lineRule="auto"/>
        <w:contextualSpacing/>
        <w:rPr>
          <w:rFonts w:ascii="Calibri" w:eastAsia="Calibri" w:hAnsi="Calibri"/>
        </w:rPr>
      </w:pPr>
    </w:p>
    <w:p w14:paraId="404232FE" w14:textId="77777777" w:rsidR="00E52F02" w:rsidRPr="00E52F02" w:rsidRDefault="00E52F02" w:rsidP="00E52F02">
      <w:pPr>
        <w:spacing w:beforeAutospacing="0" w:line="240" w:lineRule="auto"/>
        <w:contextualSpacing/>
        <w:rPr>
          <w:rFonts w:ascii="Calibri" w:eastAsia="Calibri" w:hAnsi="Calibri"/>
        </w:rPr>
      </w:pPr>
    </w:p>
    <w:p w14:paraId="4EF7BB7F" w14:textId="77777777" w:rsidR="008A0AD5" w:rsidRPr="008A0AD5" w:rsidRDefault="2A729D18" w:rsidP="00E52F02">
      <w:pPr>
        <w:pStyle w:val="Heading1"/>
        <w:spacing w:beforeAutospacing="0" w:line="240" w:lineRule="auto"/>
        <w:contextualSpacing/>
        <w:rPr>
          <w:rFonts w:ascii="Calibri" w:eastAsia="Calibri" w:hAnsi="Calibri"/>
          <w:b/>
          <w:bCs/>
          <w:sz w:val="27"/>
          <w:szCs w:val="27"/>
        </w:rPr>
      </w:pPr>
      <w:r w:rsidRPr="733E1B4B">
        <w:rPr>
          <w:rFonts w:ascii="Calibri" w:eastAsia="Calibri" w:hAnsi="Calibri"/>
        </w:rPr>
        <w:t>Information for Students</w:t>
      </w:r>
    </w:p>
    <w:p w14:paraId="45688337" w14:textId="5CAB7861" w:rsidR="569A7670" w:rsidRDefault="569A7670" w:rsidP="00E52F02">
      <w:pPr>
        <w:pStyle w:val="Heading1"/>
        <w:spacing w:beforeAutospacing="0" w:line="240" w:lineRule="auto"/>
        <w:contextualSpacing/>
        <w:rPr>
          <w:rStyle w:val="TitleChar"/>
          <w:rFonts w:ascii="Calibri" w:eastAsia="Calibri" w:hAnsi="Calibri" w:cs="Calibri"/>
        </w:rPr>
      </w:pPr>
      <w:r w:rsidRPr="733E1B4B">
        <w:rPr>
          <w:rFonts w:ascii="Calibri" w:eastAsia="Calibri" w:hAnsi="Calibri"/>
          <w:color w:val="2F5597"/>
        </w:rPr>
        <w:t>Quantitative Research Paper Assignment</w:t>
      </w:r>
    </w:p>
    <w:p w14:paraId="10E0D27A" w14:textId="77777777" w:rsidR="008A0AD5" w:rsidRPr="008A0AD5" w:rsidRDefault="2A729D18" w:rsidP="00E52F02">
      <w:pPr>
        <w:pStyle w:val="Heading2"/>
        <w:contextualSpacing/>
        <w:rPr>
          <w:rFonts w:ascii="Calibri" w:eastAsia="Calibri" w:hAnsi="Calibri" w:cs="Calibri"/>
          <w:sz w:val="24"/>
          <w:szCs w:val="24"/>
        </w:rPr>
      </w:pPr>
      <w:r w:rsidRPr="733E1B4B">
        <w:rPr>
          <w:rFonts w:ascii="Calibri" w:eastAsia="Calibri" w:hAnsi="Calibri" w:cs="Calibri"/>
        </w:rPr>
        <w:t>Overview</w:t>
      </w:r>
    </w:p>
    <w:p w14:paraId="1BF755E8" w14:textId="29058FB6" w:rsidR="008A0AD5" w:rsidRPr="008A0AD5" w:rsidRDefault="008A0AD5" w:rsidP="00E52F02">
      <w:pPr>
        <w:spacing w:beforeAutospacing="0" w:line="240" w:lineRule="auto"/>
        <w:contextualSpacing/>
        <w:rPr>
          <w:rFonts w:ascii="Calibri" w:eastAsia="Calibri" w:hAnsi="Calibri"/>
        </w:rPr>
      </w:pPr>
      <w:r w:rsidRPr="23BBAAD3">
        <w:rPr>
          <w:rFonts w:ascii="Calibri" w:eastAsia="Calibri" w:hAnsi="Calibri"/>
        </w:rPr>
        <w:t xml:space="preserve">In this assignment, you will choose a topic </w:t>
      </w:r>
      <w:r w:rsidR="7B1C264B" w:rsidRPr="23BBAAD3">
        <w:rPr>
          <w:rFonts w:ascii="Calibri" w:eastAsia="Calibri" w:hAnsi="Calibri"/>
        </w:rPr>
        <w:t xml:space="preserve">that has a </w:t>
      </w:r>
      <w:r w:rsidR="1E05C81F" w:rsidRPr="23BBAAD3">
        <w:rPr>
          <w:rFonts w:ascii="Calibri" w:eastAsia="Calibri" w:hAnsi="Calibri"/>
        </w:rPr>
        <w:t>quantitative data component,</w:t>
      </w:r>
      <w:r w:rsidRPr="23BBAAD3">
        <w:rPr>
          <w:rFonts w:ascii="Calibri" w:eastAsia="Calibri" w:hAnsi="Calibri"/>
        </w:rPr>
        <w:t xml:space="preserve"> mathematical analysis such as building a model, solving equations, or </w:t>
      </w:r>
      <w:r w:rsidR="23B8B046" w:rsidRPr="23BBAAD3">
        <w:rPr>
          <w:rFonts w:ascii="Calibri" w:eastAsia="Calibri" w:hAnsi="Calibri"/>
        </w:rPr>
        <w:t>statistics</w:t>
      </w:r>
      <w:r w:rsidRPr="23BBAAD3">
        <w:rPr>
          <w:rFonts w:ascii="Calibri" w:eastAsia="Calibri" w:hAnsi="Calibri"/>
        </w:rPr>
        <w:t xml:space="preserve">, and explain your process and findings in a formal research paper. Your </w:t>
      </w:r>
      <w:r w:rsidR="2BAAADC1" w:rsidRPr="23BBAAD3">
        <w:rPr>
          <w:rFonts w:ascii="Calibri" w:eastAsia="Calibri" w:hAnsi="Calibri"/>
        </w:rPr>
        <w:t xml:space="preserve">paper will </w:t>
      </w:r>
      <w:r w:rsidRPr="23BBAAD3">
        <w:rPr>
          <w:rFonts w:ascii="Calibri" w:eastAsia="Calibri" w:hAnsi="Calibri"/>
        </w:rPr>
        <w:t xml:space="preserve">combine mathematical reasoning with clear, </w:t>
      </w:r>
      <w:r w:rsidR="40190E41" w:rsidRPr="23BBAAD3">
        <w:rPr>
          <w:rFonts w:ascii="Calibri" w:eastAsia="Calibri" w:hAnsi="Calibri"/>
        </w:rPr>
        <w:t>written</w:t>
      </w:r>
      <w:r w:rsidRPr="23BBAAD3">
        <w:rPr>
          <w:rFonts w:ascii="Calibri" w:eastAsia="Calibri" w:hAnsi="Calibri"/>
        </w:rPr>
        <w:t xml:space="preserve"> communication.</w:t>
      </w:r>
    </w:p>
    <w:p w14:paraId="74027354" w14:textId="5373CA15" w:rsidR="760C2A4C" w:rsidRDefault="760C2A4C" w:rsidP="00E52F02">
      <w:pPr>
        <w:spacing w:beforeAutospacing="0" w:line="240" w:lineRule="auto"/>
        <w:contextualSpacing/>
        <w:rPr>
          <w:rFonts w:ascii="Calibri" w:eastAsia="Calibri" w:hAnsi="Calibri"/>
        </w:rPr>
      </w:pPr>
    </w:p>
    <w:p w14:paraId="7AA778F9" w14:textId="77777777" w:rsidR="008A0AD5" w:rsidRPr="008A0AD5" w:rsidRDefault="008A0AD5" w:rsidP="00E52F02">
      <w:pPr>
        <w:spacing w:beforeAutospacing="0" w:line="240" w:lineRule="auto"/>
        <w:contextualSpacing/>
        <w:rPr>
          <w:rFonts w:ascii="Calibri" w:eastAsia="Calibri" w:hAnsi="Calibri"/>
        </w:rPr>
      </w:pPr>
      <w:r w:rsidRPr="733E1B4B">
        <w:rPr>
          <w:rFonts w:ascii="Calibri" w:eastAsia="Calibri" w:hAnsi="Calibri"/>
        </w:rPr>
        <w:t>As you work on this assignment, you will:</w:t>
      </w:r>
    </w:p>
    <w:p w14:paraId="3F424BC3" w14:textId="79C1038C" w:rsidR="008A0AD5" w:rsidRPr="008A0AD5" w:rsidRDefault="2A729D18" w:rsidP="00E52F02">
      <w:pPr>
        <w:numPr>
          <w:ilvl w:val="0"/>
          <w:numId w:val="2"/>
        </w:numPr>
        <w:spacing w:beforeAutospacing="0" w:line="240" w:lineRule="auto"/>
        <w:contextualSpacing/>
        <w:rPr>
          <w:rFonts w:ascii="Calibri" w:eastAsia="Calibri" w:hAnsi="Calibri"/>
        </w:rPr>
      </w:pPr>
      <w:r w:rsidRPr="2E8B31E8">
        <w:rPr>
          <w:rFonts w:ascii="Calibri" w:eastAsia="Calibri" w:hAnsi="Calibri"/>
        </w:rPr>
        <w:t xml:space="preserve">Select </w:t>
      </w:r>
      <w:r w:rsidR="51C52203" w:rsidRPr="2E8B31E8">
        <w:rPr>
          <w:rFonts w:ascii="Calibri" w:eastAsia="Calibri" w:hAnsi="Calibri"/>
        </w:rPr>
        <w:t>a topic</w:t>
      </w:r>
      <w:r w:rsidRPr="2E8B31E8">
        <w:rPr>
          <w:rFonts w:ascii="Calibri" w:eastAsia="Calibri" w:hAnsi="Calibri"/>
        </w:rPr>
        <w:t xml:space="preserve"> </w:t>
      </w:r>
      <w:r w:rsidR="7A9D8BC6" w:rsidRPr="2E8B31E8">
        <w:rPr>
          <w:rFonts w:ascii="Calibri" w:eastAsia="Calibri" w:hAnsi="Calibri"/>
        </w:rPr>
        <w:t xml:space="preserve">that has </w:t>
      </w:r>
      <w:r w:rsidR="66734AE4" w:rsidRPr="2E8B31E8">
        <w:rPr>
          <w:rFonts w:ascii="Calibri" w:eastAsia="Calibri" w:hAnsi="Calibri"/>
        </w:rPr>
        <w:t>an</w:t>
      </w:r>
      <w:r w:rsidR="7A9D8BC6" w:rsidRPr="2E8B31E8">
        <w:rPr>
          <w:rFonts w:ascii="Calibri" w:eastAsia="Calibri" w:hAnsi="Calibri"/>
        </w:rPr>
        <w:t xml:space="preserve"> </w:t>
      </w:r>
      <w:r w:rsidR="259D7D68" w:rsidRPr="2E8B31E8">
        <w:rPr>
          <w:rFonts w:ascii="Calibri" w:eastAsia="Calibri" w:hAnsi="Calibri"/>
        </w:rPr>
        <w:t>associated quantitative data component</w:t>
      </w:r>
      <w:r w:rsidR="53D678D4" w:rsidRPr="2E8B31E8">
        <w:rPr>
          <w:rFonts w:ascii="Calibri" w:eastAsia="Calibri" w:hAnsi="Calibri"/>
        </w:rPr>
        <w:t>.</w:t>
      </w:r>
    </w:p>
    <w:p w14:paraId="6CC4542D" w14:textId="2199F9FA" w:rsidR="008A0AD5" w:rsidRPr="008A0AD5" w:rsidRDefault="008A0AD5" w:rsidP="00E52F02">
      <w:pPr>
        <w:numPr>
          <w:ilvl w:val="0"/>
          <w:numId w:val="2"/>
        </w:numPr>
        <w:spacing w:beforeAutospacing="0" w:line="240" w:lineRule="auto"/>
        <w:contextualSpacing/>
        <w:rPr>
          <w:rFonts w:ascii="Calibri" w:eastAsia="Calibri" w:hAnsi="Calibri"/>
        </w:rPr>
      </w:pPr>
      <w:r w:rsidRPr="733E1B4B">
        <w:rPr>
          <w:rFonts w:ascii="Calibri" w:eastAsia="Calibri" w:hAnsi="Calibri"/>
        </w:rPr>
        <w:t>Identify a problem or question that can be investigated mathematically.</w:t>
      </w:r>
    </w:p>
    <w:p w14:paraId="631393E6" w14:textId="77777777" w:rsidR="008A0AD5" w:rsidRPr="008A0AD5" w:rsidRDefault="008A0AD5" w:rsidP="00E52F02">
      <w:pPr>
        <w:numPr>
          <w:ilvl w:val="0"/>
          <w:numId w:val="2"/>
        </w:numPr>
        <w:spacing w:beforeAutospacing="0" w:line="240" w:lineRule="auto"/>
        <w:contextualSpacing/>
        <w:rPr>
          <w:rFonts w:ascii="Calibri" w:eastAsia="Calibri" w:hAnsi="Calibri"/>
        </w:rPr>
      </w:pPr>
      <w:r w:rsidRPr="733E1B4B">
        <w:rPr>
          <w:rFonts w:ascii="Calibri" w:eastAsia="Calibri" w:hAnsi="Calibri"/>
        </w:rPr>
        <w:t>Perform appropriate calculations, modeling, or analysis.</w:t>
      </w:r>
    </w:p>
    <w:p w14:paraId="011DBA1F" w14:textId="21FB80E6" w:rsidR="008A0AD5" w:rsidRPr="008A0AD5" w:rsidRDefault="008A0AD5" w:rsidP="00E52F02">
      <w:pPr>
        <w:numPr>
          <w:ilvl w:val="0"/>
          <w:numId w:val="2"/>
        </w:numPr>
        <w:spacing w:beforeAutospacing="0" w:line="240" w:lineRule="auto"/>
        <w:contextualSpacing/>
        <w:rPr>
          <w:rFonts w:ascii="Calibri" w:eastAsia="Calibri" w:hAnsi="Calibri"/>
        </w:rPr>
      </w:pPr>
      <w:r w:rsidRPr="733E1B4B">
        <w:rPr>
          <w:rFonts w:ascii="Calibri" w:eastAsia="Calibri" w:hAnsi="Calibri"/>
        </w:rPr>
        <w:t>Write a paper that explains your topic, your mathematical process, and your results.</w:t>
      </w:r>
    </w:p>
    <w:p w14:paraId="1BFB68AA" w14:textId="7E97C447" w:rsidR="008A0AD5" w:rsidRPr="008A0AD5" w:rsidRDefault="008A0AD5" w:rsidP="00E52F02">
      <w:pPr>
        <w:spacing w:beforeAutospacing="0" w:line="240" w:lineRule="auto"/>
        <w:contextualSpacing/>
        <w:rPr>
          <w:rFonts w:ascii="Calibri" w:eastAsia="Calibri" w:hAnsi="Calibri"/>
        </w:rPr>
      </w:pPr>
    </w:p>
    <w:p w14:paraId="16EAFDC7" w14:textId="77777777" w:rsidR="008A0AD5" w:rsidRPr="008A0AD5" w:rsidRDefault="2A729D18" w:rsidP="00E52F02">
      <w:pPr>
        <w:pStyle w:val="Heading1"/>
        <w:spacing w:beforeAutospacing="0" w:line="240" w:lineRule="auto"/>
        <w:contextualSpacing/>
        <w:rPr>
          <w:rFonts w:ascii="Calibri" w:eastAsia="Calibri" w:hAnsi="Calibri"/>
          <w:b/>
          <w:bCs/>
          <w:sz w:val="27"/>
          <w:szCs w:val="27"/>
        </w:rPr>
      </w:pPr>
      <w:r w:rsidRPr="733E1B4B">
        <w:rPr>
          <w:rFonts w:ascii="Calibri" w:eastAsia="Calibri" w:hAnsi="Calibri"/>
        </w:rPr>
        <w:t>Assignment Format &amp; Guidelines</w:t>
      </w:r>
    </w:p>
    <w:p w14:paraId="501681BA" w14:textId="3FD32413" w:rsidR="008A0AD5" w:rsidRPr="008A0AD5" w:rsidRDefault="008A0AD5" w:rsidP="00E52F02">
      <w:pPr>
        <w:spacing w:beforeAutospacing="0" w:line="240" w:lineRule="auto"/>
        <w:contextualSpacing/>
        <w:rPr>
          <w:rFonts w:ascii="Calibri" w:eastAsia="Calibri" w:hAnsi="Calibri"/>
        </w:rPr>
      </w:pPr>
      <w:r w:rsidRPr="733E1B4B">
        <w:rPr>
          <w:rFonts w:ascii="Calibri" w:eastAsia="Calibri" w:hAnsi="Calibri"/>
        </w:rPr>
        <w:t>Your paper will:</w:t>
      </w:r>
    </w:p>
    <w:p w14:paraId="0A7B8C86" w14:textId="7DE3B6E5" w:rsidR="008A0AD5" w:rsidRPr="008A0AD5" w:rsidRDefault="008A0AD5" w:rsidP="00E52F02">
      <w:pPr>
        <w:numPr>
          <w:ilvl w:val="0"/>
          <w:numId w:val="3"/>
        </w:numPr>
        <w:spacing w:beforeAutospacing="0" w:line="240" w:lineRule="auto"/>
        <w:contextualSpacing/>
        <w:rPr>
          <w:rFonts w:ascii="Calibri" w:eastAsia="Calibri" w:hAnsi="Calibri"/>
        </w:rPr>
      </w:pPr>
      <w:r w:rsidRPr="23BBAAD3">
        <w:rPr>
          <w:rFonts w:ascii="Calibri" w:eastAsia="Calibri" w:hAnsi="Calibri"/>
        </w:rPr>
        <w:t>Be</w:t>
      </w:r>
      <w:r w:rsidR="00E52F02">
        <w:rPr>
          <w:rFonts w:ascii="Calibri" w:eastAsia="Calibri" w:hAnsi="Calibri"/>
        </w:rPr>
        <w:t xml:space="preserve"> 1-2 </w:t>
      </w:r>
      <w:r w:rsidR="13824B4E" w:rsidRPr="23BBAAD3">
        <w:rPr>
          <w:rFonts w:ascii="Calibri" w:eastAsia="Calibri" w:hAnsi="Calibri"/>
        </w:rPr>
        <w:t xml:space="preserve"> </w:t>
      </w:r>
      <w:r w:rsidRPr="23BBAAD3">
        <w:rPr>
          <w:rFonts w:ascii="Calibri" w:eastAsia="Calibri" w:hAnsi="Calibri"/>
        </w:rPr>
        <w:t>pages in length, typed and double-spaced, using a 12-point font.</w:t>
      </w:r>
    </w:p>
    <w:p w14:paraId="37F190C0" w14:textId="77777777" w:rsidR="008A0AD5" w:rsidRPr="008A0AD5" w:rsidRDefault="008A0AD5" w:rsidP="00E52F02">
      <w:pPr>
        <w:numPr>
          <w:ilvl w:val="0"/>
          <w:numId w:val="3"/>
        </w:numPr>
        <w:spacing w:beforeAutospacing="0" w:line="240" w:lineRule="auto"/>
        <w:contextualSpacing/>
        <w:rPr>
          <w:rFonts w:ascii="Calibri" w:eastAsia="Calibri" w:hAnsi="Calibri"/>
        </w:rPr>
      </w:pPr>
      <w:r w:rsidRPr="733E1B4B">
        <w:rPr>
          <w:rFonts w:ascii="Calibri" w:eastAsia="Calibri" w:hAnsi="Calibri"/>
        </w:rPr>
        <w:t>Contain the following sections:</w:t>
      </w:r>
    </w:p>
    <w:p w14:paraId="494AD8E3" w14:textId="77777777" w:rsidR="008A0AD5" w:rsidRPr="008A0AD5" w:rsidRDefault="008A0AD5" w:rsidP="00E52F02">
      <w:pPr>
        <w:pStyle w:val="ListParagraph"/>
        <w:numPr>
          <w:ilvl w:val="0"/>
          <w:numId w:val="1"/>
        </w:numPr>
        <w:spacing w:beforeAutospacing="0" w:line="240" w:lineRule="auto"/>
        <w:ind w:right="288"/>
        <w:rPr>
          <w:rFonts w:ascii="Calibri" w:eastAsia="Calibri" w:hAnsi="Calibri"/>
        </w:rPr>
      </w:pPr>
      <w:r w:rsidRPr="23BBAAD3">
        <w:rPr>
          <w:rFonts w:ascii="Calibri" w:eastAsia="Calibri" w:hAnsi="Calibri"/>
        </w:rPr>
        <w:t>Introduction – Introduce the topic and state the problem or question.</w:t>
      </w:r>
    </w:p>
    <w:p w14:paraId="576F4CB6" w14:textId="77777777" w:rsidR="008A0AD5" w:rsidRPr="008A0AD5" w:rsidRDefault="008A0AD5" w:rsidP="00E52F02">
      <w:pPr>
        <w:pStyle w:val="ListParagraph"/>
        <w:numPr>
          <w:ilvl w:val="0"/>
          <w:numId w:val="1"/>
        </w:numPr>
        <w:spacing w:beforeAutospacing="0" w:line="240" w:lineRule="auto"/>
        <w:ind w:right="288"/>
        <w:rPr>
          <w:rFonts w:ascii="Calibri" w:eastAsia="Calibri" w:hAnsi="Calibri"/>
        </w:rPr>
      </w:pPr>
      <w:r w:rsidRPr="23BBAAD3">
        <w:rPr>
          <w:rFonts w:ascii="Calibri" w:eastAsia="Calibri" w:hAnsi="Calibri"/>
        </w:rPr>
        <w:t>Mathematical Analysis – Define variables, show calculations or graphs, and explain your process.</w:t>
      </w:r>
    </w:p>
    <w:p w14:paraId="63DED08F" w14:textId="77777777" w:rsidR="008A0AD5" w:rsidRPr="008A0AD5" w:rsidRDefault="008A0AD5" w:rsidP="00E52F02">
      <w:pPr>
        <w:pStyle w:val="ListParagraph"/>
        <w:numPr>
          <w:ilvl w:val="0"/>
          <w:numId w:val="1"/>
        </w:numPr>
        <w:spacing w:beforeAutospacing="0" w:line="240" w:lineRule="auto"/>
        <w:ind w:right="288"/>
        <w:rPr>
          <w:rFonts w:ascii="Calibri" w:eastAsia="Calibri" w:hAnsi="Calibri"/>
        </w:rPr>
      </w:pPr>
      <w:r w:rsidRPr="23BBAAD3">
        <w:rPr>
          <w:rFonts w:ascii="Calibri" w:eastAsia="Calibri" w:hAnsi="Calibri"/>
        </w:rPr>
        <w:t>Interpretation – Discuss what your results mean in context.</w:t>
      </w:r>
    </w:p>
    <w:p w14:paraId="75F3F41C" w14:textId="77777777" w:rsidR="008A0AD5" w:rsidRPr="008A0AD5" w:rsidRDefault="008A0AD5" w:rsidP="00E52F02">
      <w:pPr>
        <w:pStyle w:val="ListParagraph"/>
        <w:numPr>
          <w:ilvl w:val="0"/>
          <w:numId w:val="1"/>
        </w:numPr>
        <w:spacing w:beforeAutospacing="0" w:line="240" w:lineRule="auto"/>
        <w:ind w:right="288"/>
        <w:rPr>
          <w:rFonts w:ascii="Calibri" w:eastAsia="Calibri" w:hAnsi="Calibri"/>
        </w:rPr>
      </w:pPr>
      <w:r w:rsidRPr="23BBAAD3">
        <w:rPr>
          <w:rFonts w:ascii="Calibri" w:eastAsia="Calibri" w:hAnsi="Calibri"/>
        </w:rPr>
        <w:t>Conclusion – Summarize your findings and reflect on limitations or next steps.</w:t>
      </w:r>
    </w:p>
    <w:p w14:paraId="2AE8C12C" w14:textId="2AA32BC9" w:rsidR="008A0AD5" w:rsidRPr="008A0AD5" w:rsidRDefault="008A0AD5" w:rsidP="00E52F02">
      <w:pPr>
        <w:numPr>
          <w:ilvl w:val="0"/>
          <w:numId w:val="3"/>
        </w:numPr>
        <w:spacing w:beforeAutospacing="0" w:line="240" w:lineRule="auto"/>
        <w:contextualSpacing/>
        <w:rPr>
          <w:rFonts w:ascii="Calibri" w:eastAsia="Calibri" w:hAnsi="Calibri"/>
        </w:rPr>
      </w:pPr>
      <w:r w:rsidRPr="23BBAAD3">
        <w:rPr>
          <w:rFonts w:ascii="Calibri" w:eastAsia="Calibri" w:hAnsi="Calibri"/>
        </w:rPr>
        <w:t xml:space="preserve">Include </w:t>
      </w:r>
      <w:r w:rsidR="24DC7CE2" w:rsidRPr="23BBAAD3">
        <w:rPr>
          <w:rFonts w:ascii="Calibri" w:eastAsia="Calibri" w:hAnsi="Calibri"/>
        </w:rPr>
        <w:t>data t</w:t>
      </w:r>
      <w:r w:rsidRPr="23BBAAD3">
        <w:rPr>
          <w:rFonts w:ascii="Calibri" w:eastAsia="Calibri" w:hAnsi="Calibri"/>
        </w:rPr>
        <w:t>ables</w:t>
      </w:r>
      <w:r w:rsidR="7A811239" w:rsidRPr="23BBAAD3">
        <w:rPr>
          <w:rFonts w:ascii="Calibri" w:eastAsia="Calibri" w:hAnsi="Calibri"/>
        </w:rPr>
        <w:t xml:space="preserve"> </w:t>
      </w:r>
      <w:r w:rsidR="7DE2C363" w:rsidRPr="23BBAAD3">
        <w:rPr>
          <w:rFonts w:ascii="Calibri" w:eastAsia="Calibri" w:hAnsi="Calibri"/>
        </w:rPr>
        <w:t xml:space="preserve">and a graph to represent your data </w:t>
      </w:r>
      <w:r w:rsidRPr="23BBAAD3">
        <w:rPr>
          <w:rFonts w:ascii="Calibri" w:eastAsia="Calibri" w:hAnsi="Calibri"/>
        </w:rPr>
        <w:t>analysis.</w:t>
      </w:r>
    </w:p>
    <w:p w14:paraId="1FF7C218" w14:textId="701336D5" w:rsidR="008A0AD5" w:rsidRPr="008A0AD5" w:rsidRDefault="008A0AD5" w:rsidP="00E52F02">
      <w:pPr>
        <w:spacing w:beforeAutospacing="0" w:line="240" w:lineRule="auto"/>
        <w:contextualSpacing/>
        <w:rPr>
          <w:rFonts w:ascii="Calibri" w:eastAsia="Calibri" w:hAnsi="Calibri"/>
        </w:rPr>
      </w:pPr>
    </w:p>
    <w:p w14:paraId="0F4FA8CB" w14:textId="6DA618E2" w:rsidR="760C2A4C" w:rsidRDefault="2A729D18" w:rsidP="00E52F02">
      <w:pPr>
        <w:pStyle w:val="Heading1"/>
        <w:spacing w:beforeAutospacing="0" w:line="240" w:lineRule="auto"/>
        <w:contextualSpacing/>
        <w:rPr>
          <w:rFonts w:ascii="Calibri" w:eastAsia="Calibri" w:hAnsi="Calibri"/>
          <w:color w:val="2F5597"/>
        </w:rPr>
      </w:pPr>
      <w:r w:rsidRPr="733E1B4B">
        <w:rPr>
          <w:rFonts w:ascii="Calibri" w:eastAsia="Calibri" w:hAnsi="Calibri"/>
          <w:color w:val="2F5597"/>
        </w:rPr>
        <w:t>Assessment Criteria</w:t>
      </w:r>
    </w:p>
    <w:p w14:paraId="0A7E552C" w14:textId="466E0080" w:rsidR="3899BEAA" w:rsidRDefault="08B7BE11" w:rsidP="00E52F02">
      <w:pPr>
        <w:spacing w:beforeAutospacing="0" w:line="240" w:lineRule="auto"/>
        <w:contextualSpacing/>
        <w:rPr>
          <w:rFonts w:ascii="Calibri" w:eastAsia="Calibri" w:hAnsi="Calibri"/>
        </w:rPr>
      </w:pPr>
      <w:r w:rsidRPr="733E1B4B">
        <w:rPr>
          <w:rFonts w:ascii="Calibri" w:eastAsia="Calibri" w:hAnsi="Calibri"/>
        </w:rPr>
        <w:t>Your assignment will be graded on</w:t>
      </w:r>
      <w:r w:rsidR="2EE55FA9" w:rsidRPr="733E1B4B">
        <w:rPr>
          <w:rFonts w:ascii="Calibri" w:eastAsia="Calibri" w:hAnsi="Calibri"/>
        </w:rPr>
        <w:t xml:space="preserve"> the</w:t>
      </w:r>
      <w:r w:rsidRPr="733E1B4B">
        <w:rPr>
          <w:rFonts w:ascii="Calibri" w:eastAsia="Calibri" w:hAnsi="Calibri"/>
        </w:rPr>
        <w:t>:</w:t>
      </w:r>
    </w:p>
    <w:p w14:paraId="2F36E36B" w14:textId="51EA9AD4" w:rsidR="3899BEAA" w:rsidRDefault="24D3F0E8" w:rsidP="00E52F02">
      <w:pPr>
        <w:pStyle w:val="ListParagraph"/>
        <w:numPr>
          <w:ilvl w:val="0"/>
          <w:numId w:val="2"/>
        </w:numPr>
        <w:spacing w:beforeAutospacing="0" w:line="240" w:lineRule="auto"/>
        <w:rPr>
          <w:rFonts w:ascii="Calibri" w:eastAsia="Calibri" w:hAnsi="Calibri"/>
        </w:rPr>
      </w:pPr>
      <w:r w:rsidRPr="733E1B4B">
        <w:rPr>
          <w:rFonts w:ascii="Calibri" w:eastAsia="Calibri" w:hAnsi="Calibri"/>
        </w:rPr>
        <w:t>C</w:t>
      </w:r>
      <w:r w:rsidR="403D8F55" w:rsidRPr="733E1B4B">
        <w:rPr>
          <w:rFonts w:ascii="Calibri" w:eastAsia="Calibri" w:hAnsi="Calibri"/>
        </w:rPr>
        <w:t>larity and focus of the topic and problem statement</w:t>
      </w:r>
      <w:r w:rsidR="55D70B26" w:rsidRPr="733E1B4B">
        <w:rPr>
          <w:rFonts w:ascii="Calibri" w:eastAsia="Calibri" w:hAnsi="Calibri"/>
        </w:rPr>
        <w:t>.</w:t>
      </w:r>
    </w:p>
    <w:p w14:paraId="605AE9E6" w14:textId="5F6C377E" w:rsidR="3899BEAA" w:rsidRDefault="55D70B26" w:rsidP="00E52F02">
      <w:pPr>
        <w:pStyle w:val="ListParagraph"/>
        <w:numPr>
          <w:ilvl w:val="0"/>
          <w:numId w:val="2"/>
        </w:numPr>
        <w:spacing w:beforeAutospacing="0" w:line="240" w:lineRule="auto"/>
        <w:rPr>
          <w:rFonts w:ascii="Calibri" w:eastAsia="Calibri" w:hAnsi="Calibri"/>
        </w:rPr>
      </w:pPr>
      <w:r w:rsidRPr="23BBAAD3">
        <w:rPr>
          <w:rFonts w:ascii="Calibri" w:eastAsia="Calibri" w:hAnsi="Calibri"/>
        </w:rPr>
        <w:t>A</w:t>
      </w:r>
      <w:r w:rsidR="403D8F55" w:rsidRPr="23BBAAD3">
        <w:rPr>
          <w:rFonts w:ascii="Calibri" w:eastAsia="Calibri" w:hAnsi="Calibri"/>
        </w:rPr>
        <w:t xml:space="preserve">ccuracy and appropriateness of </w:t>
      </w:r>
      <w:bookmarkStart w:id="0" w:name="_Int_aiQe6LyM"/>
      <w:r w:rsidR="403D8F55" w:rsidRPr="23BBAAD3">
        <w:rPr>
          <w:rFonts w:ascii="Calibri" w:eastAsia="Calibri" w:hAnsi="Calibri"/>
        </w:rPr>
        <w:t>the mathematical</w:t>
      </w:r>
      <w:bookmarkEnd w:id="0"/>
      <w:r w:rsidR="403D8F55" w:rsidRPr="23BBAAD3">
        <w:rPr>
          <w:rFonts w:ascii="Calibri" w:eastAsia="Calibri" w:hAnsi="Calibri"/>
        </w:rPr>
        <w:t xml:space="preserve"> analysis</w:t>
      </w:r>
      <w:r w:rsidR="7FA06610" w:rsidRPr="23BBAAD3">
        <w:rPr>
          <w:rFonts w:ascii="Calibri" w:eastAsia="Calibri" w:hAnsi="Calibri"/>
        </w:rPr>
        <w:t>.</w:t>
      </w:r>
      <w:r w:rsidR="1CBC6F51" w:rsidRPr="23BBAAD3">
        <w:rPr>
          <w:rFonts w:ascii="Calibri" w:eastAsia="Calibri" w:hAnsi="Calibri"/>
        </w:rPr>
        <w:t xml:space="preserve"> </w:t>
      </w:r>
    </w:p>
    <w:p w14:paraId="7159DA44" w14:textId="5B6EEA2F" w:rsidR="3899BEAA" w:rsidRDefault="7FA06610" w:rsidP="00E52F02">
      <w:pPr>
        <w:pStyle w:val="ListParagraph"/>
        <w:numPr>
          <w:ilvl w:val="0"/>
          <w:numId w:val="2"/>
        </w:numPr>
        <w:spacing w:beforeAutospacing="0" w:line="240" w:lineRule="auto"/>
        <w:rPr>
          <w:rFonts w:ascii="Calibri" w:eastAsia="Calibri" w:hAnsi="Calibri"/>
        </w:rPr>
      </w:pPr>
      <w:r w:rsidRPr="733E1B4B">
        <w:rPr>
          <w:rFonts w:ascii="Calibri" w:eastAsia="Calibri" w:hAnsi="Calibri"/>
        </w:rPr>
        <w:t>C</w:t>
      </w:r>
      <w:r w:rsidR="403D8F55" w:rsidRPr="733E1B4B">
        <w:rPr>
          <w:rFonts w:ascii="Calibri" w:eastAsia="Calibri" w:hAnsi="Calibri"/>
        </w:rPr>
        <w:t>larity and logic in explaining your process and results</w:t>
      </w:r>
      <w:r w:rsidR="3E582141" w:rsidRPr="733E1B4B">
        <w:rPr>
          <w:rFonts w:ascii="Calibri" w:eastAsia="Calibri" w:hAnsi="Calibri"/>
        </w:rPr>
        <w:t>.</w:t>
      </w:r>
    </w:p>
    <w:p w14:paraId="32553A04" w14:textId="7199A0B2" w:rsidR="3899BEAA" w:rsidRDefault="3E582141" w:rsidP="00E52F02">
      <w:pPr>
        <w:pStyle w:val="ListParagraph"/>
        <w:numPr>
          <w:ilvl w:val="0"/>
          <w:numId w:val="2"/>
        </w:numPr>
        <w:spacing w:beforeAutospacing="0" w:line="240" w:lineRule="auto"/>
        <w:rPr>
          <w:rFonts w:ascii="Calibri" w:eastAsia="Calibri" w:hAnsi="Calibri"/>
        </w:rPr>
      </w:pPr>
      <w:r w:rsidRPr="733E1B4B">
        <w:rPr>
          <w:rFonts w:ascii="Calibri" w:eastAsia="Calibri" w:hAnsi="Calibri"/>
        </w:rPr>
        <w:t>C</w:t>
      </w:r>
      <w:r w:rsidR="403D8F55" w:rsidRPr="733E1B4B">
        <w:rPr>
          <w:rFonts w:ascii="Calibri" w:eastAsia="Calibri" w:hAnsi="Calibri"/>
        </w:rPr>
        <w:t>orrect and consistent use of mathematical language</w:t>
      </w:r>
      <w:r w:rsidR="5B669CA6" w:rsidRPr="733E1B4B">
        <w:rPr>
          <w:rFonts w:ascii="Calibri" w:eastAsia="Calibri" w:hAnsi="Calibri"/>
        </w:rPr>
        <w:t>.</w:t>
      </w:r>
    </w:p>
    <w:p w14:paraId="423744D9" w14:textId="1AAE20D5" w:rsidR="3899BEAA" w:rsidRDefault="5B669CA6" w:rsidP="00E52F02">
      <w:pPr>
        <w:pStyle w:val="ListParagraph"/>
        <w:numPr>
          <w:ilvl w:val="0"/>
          <w:numId w:val="2"/>
        </w:numPr>
        <w:spacing w:beforeAutospacing="0" w:line="240" w:lineRule="auto"/>
        <w:rPr>
          <w:rFonts w:ascii="Calibri" w:eastAsia="Calibri" w:hAnsi="Calibri"/>
        </w:rPr>
      </w:pPr>
      <w:r w:rsidRPr="23BBAAD3">
        <w:rPr>
          <w:rFonts w:ascii="Calibri" w:eastAsia="Calibri" w:hAnsi="Calibri"/>
        </w:rPr>
        <w:lastRenderedPageBreak/>
        <w:t>C</w:t>
      </w:r>
      <w:r w:rsidR="403D8F55" w:rsidRPr="23BBAAD3">
        <w:rPr>
          <w:rFonts w:ascii="Calibri" w:eastAsia="Calibri" w:hAnsi="Calibri"/>
        </w:rPr>
        <w:t>lear and accurate presentation of visuals and data representations</w:t>
      </w:r>
      <w:r w:rsidR="1BE1AA6C" w:rsidRPr="23BBAAD3">
        <w:rPr>
          <w:rFonts w:ascii="Calibri" w:eastAsia="Calibri" w:hAnsi="Calibri"/>
        </w:rPr>
        <w:t>.</w:t>
      </w:r>
    </w:p>
    <w:p w14:paraId="15572968" w14:textId="028077BA" w:rsidR="23BBAAD3" w:rsidRDefault="23BBAAD3" w:rsidP="00E52F02">
      <w:pPr>
        <w:pStyle w:val="ListParagraph"/>
        <w:spacing w:beforeAutospacing="0" w:line="240" w:lineRule="auto"/>
        <w:rPr>
          <w:rFonts w:ascii="Calibri" w:eastAsia="Calibri" w:hAnsi="Calibri"/>
        </w:rPr>
      </w:pPr>
    </w:p>
    <w:tbl>
      <w:tblPr>
        <w:tblStyle w:val="TableGrid"/>
        <w:tblW w:w="0" w:type="auto"/>
        <w:tblLook w:val="04A0" w:firstRow="1" w:lastRow="0" w:firstColumn="1" w:lastColumn="0" w:noHBand="0" w:noVBand="1"/>
      </w:tblPr>
      <w:tblGrid>
        <w:gridCol w:w="1754"/>
        <w:gridCol w:w="2350"/>
        <w:gridCol w:w="2036"/>
        <w:gridCol w:w="2037"/>
        <w:gridCol w:w="2037"/>
      </w:tblGrid>
      <w:tr w:rsidR="00C0307B" w14:paraId="7766A061" w14:textId="77777777" w:rsidTr="00393D44">
        <w:tc>
          <w:tcPr>
            <w:tcW w:w="10225" w:type="dxa"/>
            <w:gridSpan w:val="5"/>
            <w:tcBorders>
              <w:top w:val="single" w:sz="4" w:space="0" w:color="FFFFFF"/>
              <w:left w:val="single" w:sz="4" w:space="0" w:color="FFFFFF"/>
              <w:bottom w:val="single" w:sz="4" w:space="0" w:color="FFFFFF"/>
              <w:right w:val="single" w:sz="4" w:space="0" w:color="FFFFFF"/>
            </w:tcBorders>
            <w:shd w:val="clear" w:color="auto" w:fill="000000"/>
          </w:tcPr>
          <w:p w14:paraId="19734D3B" w14:textId="77777777" w:rsidR="00C0307B" w:rsidRDefault="00C0307B" w:rsidP="00C0307B">
            <w:pPr>
              <w:contextualSpacing/>
              <w:jc w:val="center"/>
            </w:pPr>
            <w:r>
              <w:rPr>
                <w:rFonts w:ascii="Calibri" w:hAnsi="Calibri"/>
                <w:b/>
                <w:color w:val="FFFFFF"/>
                <w:sz w:val="28"/>
              </w:rPr>
              <w:t>Quantitative Research Paper Assignment Grading Rubric</w:t>
            </w:r>
          </w:p>
        </w:tc>
      </w:tr>
      <w:tr w:rsidR="00C0307B" w14:paraId="70ABF736" w14:textId="77777777" w:rsidTr="00393D44">
        <w:tc>
          <w:tcPr>
            <w:tcW w:w="1728" w:type="dxa"/>
            <w:tcBorders>
              <w:top w:val="single" w:sz="4" w:space="0" w:color="FFFFFF"/>
              <w:left w:val="single" w:sz="4" w:space="0" w:color="FFFFFF"/>
              <w:bottom w:val="single" w:sz="4" w:space="0" w:color="FFFFFF"/>
              <w:right w:val="single" w:sz="4" w:space="0" w:color="FFFFFF"/>
            </w:tcBorders>
            <w:shd w:val="clear" w:color="auto" w:fill="000000"/>
          </w:tcPr>
          <w:p w14:paraId="3723A22C" w14:textId="77777777" w:rsidR="00C0307B" w:rsidRDefault="00C0307B" w:rsidP="00C0307B">
            <w:pPr>
              <w:contextualSpacing/>
              <w:jc w:val="center"/>
            </w:pPr>
            <w:r>
              <w:rPr>
                <w:rFonts w:ascii="Calibri" w:hAnsi="Calibri"/>
                <w:b/>
                <w:color w:val="FFFFFF"/>
              </w:rPr>
              <w:t>Criteria</w:t>
            </w:r>
          </w:p>
        </w:tc>
        <w:tc>
          <w:tcPr>
            <w:tcW w:w="2362" w:type="dxa"/>
            <w:tcBorders>
              <w:top w:val="single" w:sz="4" w:space="0" w:color="FFFFFF"/>
              <w:left w:val="single" w:sz="4" w:space="0" w:color="FFFFFF"/>
              <w:bottom w:val="single" w:sz="4" w:space="0" w:color="FFFFFF"/>
              <w:right w:val="single" w:sz="4" w:space="0" w:color="FFFFFF"/>
            </w:tcBorders>
            <w:shd w:val="clear" w:color="auto" w:fill="000000"/>
          </w:tcPr>
          <w:p w14:paraId="6D11526A" w14:textId="77777777" w:rsidR="00C0307B" w:rsidRDefault="00C0307B" w:rsidP="00C0307B">
            <w:pPr>
              <w:contextualSpacing/>
              <w:jc w:val="center"/>
            </w:pPr>
            <w:r>
              <w:rPr>
                <w:rFonts w:ascii="Calibri" w:hAnsi="Calibri"/>
                <w:b/>
                <w:color w:val="FFFFFF"/>
              </w:rPr>
              <w:t>Exceeds Expectations</w:t>
            </w:r>
          </w:p>
        </w:tc>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4C93A3F1" w14:textId="77777777" w:rsidR="00C0307B" w:rsidRDefault="00C0307B" w:rsidP="00C0307B">
            <w:pPr>
              <w:contextualSpacing/>
              <w:jc w:val="center"/>
            </w:pPr>
            <w:r>
              <w:rPr>
                <w:rFonts w:ascii="Calibri" w:hAnsi="Calibri"/>
                <w:b/>
                <w:color w:val="FFFFFF"/>
              </w:rPr>
              <w:t>Meets Expectations</w:t>
            </w:r>
          </w:p>
        </w:tc>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57054312" w14:textId="77777777" w:rsidR="00C0307B" w:rsidRDefault="00C0307B" w:rsidP="00C0307B">
            <w:pPr>
              <w:contextualSpacing/>
              <w:jc w:val="center"/>
            </w:pPr>
            <w:r>
              <w:rPr>
                <w:rFonts w:ascii="Calibri" w:hAnsi="Calibri"/>
                <w:b/>
                <w:color w:val="FFFFFF"/>
              </w:rPr>
              <w:t>Approaches Expectations</w:t>
            </w:r>
          </w:p>
        </w:tc>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7FEAE04D" w14:textId="77777777" w:rsidR="00C0307B" w:rsidRDefault="00C0307B" w:rsidP="00C0307B">
            <w:pPr>
              <w:contextualSpacing/>
              <w:jc w:val="center"/>
            </w:pPr>
            <w:r>
              <w:rPr>
                <w:rFonts w:ascii="Calibri" w:hAnsi="Calibri"/>
                <w:b/>
                <w:color w:val="FFFFFF"/>
              </w:rPr>
              <w:t>Developing</w:t>
            </w:r>
          </w:p>
        </w:tc>
      </w:tr>
      <w:tr w:rsidR="00C0307B" w:rsidRPr="009F3CDD" w14:paraId="59463FA2" w14:textId="77777777" w:rsidTr="00393D44">
        <w:tc>
          <w:tcPr>
            <w:tcW w:w="1728" w:type="dxa"/>
          </w:tcPr>
          <w:p w14:paraId="1037BB98" w14:textId="77777777" w:rsidR="00C0307B" w:rsidRPr="009F3CDD" w:rsidRDefault="00C0307B" w:rsidP="00C0307B">
            <w:pPr>
              <w:contextualSpacing/>
              <w:rPr>
                <w:rFonts w:ascii="Calibri" w:hAnsi="Calibri"/>
                <w:b/>
              </w:rPr>
            </w:pPr>
            <w:r w:rsidRPr="009F3CDD">
              <w:rPr>
                <w:rFonts w:ascii="Calibri" w:hAnsi="Calibri"/>
                <w:b/>
              </w:rPr>
              <w:t xml:space="preserve">Topic &amp; Problem Statement </w:t>
            </w:r>
          </w:p>
          <w:p w14:paraId="45247C20" w14:textId="77777777" w:rsidR="00C0307B" w:rsidRPr="009F3CDD" w:rsidRDefault="00C0307B" w:rsidP="00C0307B">
            <w:pPr>
              <w:contextualSpacing/>
            </w:pPr>
            <w:r w:rsidRPr="009F3CDD">
              <w:rPr>
                <w:rFonts w:ascii="Calibri" w:hAnsi="Calibri"/>
                <w:b/>
              </w:rPr>
              <w:t>(20 points)</w:t>
            </w:r>
          </w:p>
        </w:tc>
        <w:tc>
          <w:tcPr>
            <w:tcW w:w="2362" w:type="dxa"/>
          </w:tcPr>
          <w:p w14:paraId="23BAC386" w14:textId="77777777" w:rsidR="00C0307B" w:rsidRPr="009F3CDD" w:rsidRDefault="00C0307B" w:rsidP="00C0307B">
            <w:pPr>
              <w:contextualSpacing/>
              <w:rPr>
                <w:rFonts w:ascii="Calibri" w:hAnsi="Calibri"/>
              </w:rPr>
            </w:pPr>
            <w:r w:rsidRPr="009F3CDD">
              <w:rPr>
                <w:rFonts w:ascii="Calibri" w:hAnsi="Calibri"/>
              </w:rPr>
              <w:t xml:space="preserve">Topic is clearly defined; problem statement is precise and highly relevant. </w:t>
            </w:r>
          </w:p>
          <w:p w14:paraId="4EEBB4BC" w14:textId="77777777" w:rsidR="00C0307B" w:rsidRPr="009F3CDD" w:rsidRDefault="00C0307B" w:rsidP="00C0307B">
            <w:pPr>
              <w:contextualSpacing/>
            </w:pPr>
            <w:r w:rsidRPr="009F3CDD">
              <w:rPr>
                <w:rFonts w:ascii="Calibri" w:hAnsi="Calibri"/>
              </w:rPr>
              <w:t>(18–20 points)</w:t>
            </w:r>
          </w:p>
        </w:tc>
        <w:tc>
          <w:tcPr>
            <w:tcW w:w="2045" w:type="dxa"/>
          </w:tcPr>
          <w:p w14:paraId="43816DF5" w14:textId="77777777" w:rsidR="00C0307B" w:rsidRPr="009F3CDD" w:rsidRDefault="00C0307B" w:rsidP="00C0307B">
            <w:pPr>
              <w:contextualSpacing/>
              <w:rPr>
                <w:rFonts w:ascii="Calibri" w:hAnsi="Calibri"/>
              </w:rPr>
            </w:pPr>
            <w:r w:rsidRPr="009F3CDD">
              <w:rPr>
                <w:rFonts w:ascii="Calibri" w:hAnsi="Calibri"/>
              </w:rPr>
              <w:t xml:space="preserve">Topic is adequately defined; problem statement is appropriate. </w:t>
            </w:r>
          </w:p>
          <w:p w14:paraId="57642BCA" w14:textId="77777777" w:rsidR="00C0307B" w:rsidRPr="009F3CDD" w:rsidRDefault="00C0307B" w:rsidP="00C0307B">
            <w:pPr>
              <w:contextualSpacing/>
            </w:pPr>
            <w:r w:rsidRPr="009F3CDD">
              <w:rPr>
                <w:rFonts w:ascii="Calibri" w:hAnsi="Calibri"/>
              </w:rPr>
              <w:t>(14–17 points)</w:t>
            </w:r>
          </w:p>
        </w:tc>
        <w:tc>
          <w:tcPr>
            <w:tcW w:w="2045" w:type="dxa"/>
          </w:tcPr>
          <w:p w14:paraId="38F0D1C7" w14:textId="77777777" w:rsidR="00C0307B" w:rsidRPr="009F3CDD" w:rsidRDefault="00C0307B" w:rsidP="00C0307B">
            <w:pPr>
              <w:contextualSpacing/>
            </w:pPr>
            <w:r w:rsidRPr="009F3CDD">
              <w:rPr>
                <w:rFonts w:ascii="Calibri" w:hAnsi="Calibri"/>
              </w:rPr>
              <w:t>Topic is somewhat clear problem statement is partially relevant. (10–13 points)</w:t>
            </w:r>
          </w:p>
        </w:tc>
        <w:tc>
          <w:tcPr>
            <w:tcW w:w="2045" w:type="dxa"/>
          </w:tcPr>
          <w:p w14:paraId="09ACA0A1" w14:textId="77777777" w:rsidR="00C0307B" w:rsidRPr="009F3CDD" w:rsidRDefault="00C0307B" w:rsidP="00C0307B">
            <w:pPr>
              <w:contextualSpacing/>
              <w:rPr>
                <w:rFonts w:ascii="Calibri" w:hAnsi="Calibri"/>
              </w:rPr>
            </w:pPr>
            <w:r w:rsidRPr="009F3CDD">
              <w:rPr>
                <w:rFonts w:ascii="Calibri" w:hAnsi="Calibri"/>
              </w:rPr>
              <w:t xml:space="preserve">Topic is unclear; problem statement is missing or inappropriate. </w:t>
            </w:r>
          </w:p>
          <w:p w14:paraId="3E9AF217" w14:textId="77777777" w:rsidR="00C0307B" w:rsidRPr="009F3CDD" w:rsidRDefault="00C0307B" w:rsidP="00C0307B">
            <w:pPr>
              <w:contextualSpacing/>
            </w:pPr>
            <w:r w:rsidRPr="009F3CDD">
              <w:rPr>
                <w:rFonts w:ascii="Calibri" w:hAnsi="Calibri"/>
              </w:rPr>
              <w:t>(0–9 points)</w:t>
            </w:r>
          </w:p>
        </w:tc>
      </w:tr>
      <w:tr w:rsidR="00C0307B" w:rsidRPr="009F3CDD" w14:paraId="5AC7D83E" w14:textId="77777777" w:rsidTr="00393D44">
        <w:tc>
          <w:tcPr>
            <w:tcW w:w="1728" w:type="dxa"/>
          </w:tcPr>
          <w:p w14:paraId="77041D8A" w14:textId="77777777" w:rsidR="00C0307B" w:rsidRPr="009F3CDD" w:rsidRDefault="00C0307B" w:rsidP="00C0307B">
            <w:pPr>
              <w:contextualSpacing/>
              <w:rPr>
                <w:rFonts w:ascii="Calibri" w:hAnsi="Calibri"/>
                <w:b/>
              </w:rPr>
            </w:pPr>
            <w:r w:rsidRPr="009F3CDD">
              <w:rPr>
                <w:rFonts w:ascii="Calibri" w:hAnsi="Calibri"/>
                <w:b/>
              </w:rPr>
              <w:t xml:space="preserve">Mathematical Analysis </w:t>
            </w:r>
          </w:p>
          <w:p w14:paraId="73EE225A" w14:textId="77777777" w:rsidR="00C0307B" w:rsidRPr="009F3CDD" w:rsidRDefault="00C0307B" w:rsidP="00C0307B">
            <w:pPr>
              <w:contextualSpacing/>
            </w:pPr>
            <w:r w:rsidRPr="009F3CDD">
              <w:rPr>
                <w:rFonts w:ascii="Calibri" w:hAnsi="Calibri"/>
                <w:b/>
              </w:rPr>
              <w:t>(20 points)</w:t>
            </w:r>
          </w:p>
        </w:tc>
        <w:tc>
          <w:tcPr>
            <w:tcW w:w="2362" w:type="dxa"/>
          </w:tcPr>
          <w:p w14:paraId="11A8D434" w14:textId="77777777" w:rsidR="00C0307B" w:rsidRPr="009F3CDD" w:rsidRDefault="00C0307B" w:rsidP="00C0307B">
            <w:pPr>
              <w:contextualSpacing/>
              <w:rPr>
                <w:rFonts w:ascii="Calibri" w:hAnsi="Calibri"/>
              </w:rPr>
            </w:pPr>
            <w:r w:rsidRPr="009F3CDD">
              <w:rPr>
                <w:rFonts w:ascii="Calibri" w:hAnsi="Calibri"/>
              </w:rPr>
              <w:t xml:space="preserve">Uses appropriate math tools correctly and thoroughly; calculations are accurate. </w:t>
            </w:r>
          </w:p>
          <w:p w14:paraId="14E18BF6" w14:textId="77777777" w:rsidR="00C0307B" w:rsidRPr="009F3CDD" w:rsidRDefault="00C0307B" w:rsidP="00C0307B">
            <w:pPr>
              <w:contextualSpacing/>
            </w:pPr>
            <w:r w:rsidRPr="009F3CDD">
              <w:rPr>
                <w:rFonts w:ascii="Calibri" w:hAnsi="Calibri"/>
              </w:rPr>
              <w:t>(18–20 points)</w:t>
            </w:r>
          </w:p>
        </w:tc>
        <w:tc>
          <w:tcPr>
            <w:tcW w:w="2045" w:type="dxa"/>
          </w:tcPr>
          <w:p w14:paraId="2BC31145" w14:textId="77777777" w:rsidR="00C0307B" w:rsidRPr="009F3CDD" w:rsidRDefault="00C0307B" w:rsidP="00C0307B">
            <w:pPr>
              <w:contextualSpacing/>
              <w:rPr>
                <w:rFonts w:ascii="Calibri" w:hAnsi="Calibri"/>
              </w:rPr>
            </w:pPr>
            <w:r w:rsidRPr="009F3CDD">
              <w:rPr>
                <w:rFonts w:ascii="Calibri" w:hAnsi="Calibri"/>
              </w:rPr>
              <w:t xml:space="preserve">Uses appropriate tools with minor errors. </w:t>
            </w:r>
          </w:p>
          <w:p w14:paraId="757A40AE" w14:textId="77777777" w:rsidR="00C0307B" w:rsidRPr="009F3CDD" w:rsidRDefault="00C0307B" w:rsidP="00C0307B">
            <w:pPr>
              <w:contextualSpacing/>
            </w:pPr>
            <w:r w:rsidRPr="009F3CDD">
              <w:rPr>
                <w:rFonts w:ascii="Calibri" w:hAnsi="Calibri"/>
              </w:rPr>
              <w:t>(14–17 points)</w:t>
            </w:r>
          </w:p>
        </w:tc>
        <w:tc>
          <w:tcPr>
            <w:tcW w:w="2045" w:type="dxa"/>
          </w:tcPr>
          <w:p w14:paraId="6E105163" w14:textId="77777777" w:rsidR="00C0307B" w:rsidRPr="009F3CDD" w:rsidRDefault="00C0307B" w:rsidP="00C0307B">
            <w:pPr>
              <w:contextualSpacing/>
              <w:rPr>
                <w:rFonts w:ascii="Calibri" w:hAnsi="Calibri"/>
              </w:rPr>
            </w:pPr>
            <w:r w:rsidRPr="009F3CDD">
              <w:rPr>
                <w:rFonts w:ascii="Calibri" w:hAnsi="Calibri"/>
              </w:rPr>
              <w:t xml:space="preserve">Analysis has several errors or limited depth. </w:t>
            </w:r>
          </w:p>
          <w:p w14:paraId="030F3EAD" w14:textId="77777777" w:rsidR="00C0307B" w:rsidRPr="009F3CDD" w:rsidRDefault="00C0307B" w:rsidP="00C0307B">
            <w:pPr>
              <w:contextualSpacing/>
            </w:pPr>
            <w:r w:rsidRPr="009F3CDD">
              <w:rPr>
                <w:rFonts w:ascii="Calibri" w:hAnsi="Calibri"/>
              </w:rPr>
              <w:t>(10–13 points)</w:t>
            </w:r>
          </w:p>
        </w:tc>
        <w:tc>
          <w:tcPr>
            <w:tcW w:w="2045" w:type="dxa"/>
          </w:tcPr>
          <w:p w14:paraId="7AE42220" w14:textId="77777777" w:rsidR="00C0307B" w:rsidRPr="009F3CDD" w:rsidRDefault="00C0307B" w:rsidP="00C0307B">
            <w:pPr>
              <w:contextualSpacing/>
              <w:rPr>
                <w:rFonts w:ascii="Calibri" w:hAnsi="Calibri"/>
              </w:rPr>
            </w:pPr>
            <w:r w:rsidRPr="009F3CDD">
              <w:rPr>
                <w:rFonts w:ascii="Calibri" w:hAnsi="Calibri"/>
              </w:rPr>
              <w:t xml:space="preserve">Analysis is incomplete, inaccurate, or missing. </w:t>
            </w:r>
          </w:p>
          <w:p w14:paraId="1CFE1712" w14:textId="77777777" w:rsidR="00C0307B" w:rsidRPr="009F3CDD" w:rsidRDefault="00C0307B" w:rsidP="00C0307B">
            <w:pPr>
              <w:contextualSpacing/>
            </w:pPr>
            <w:r w:rsidRPr="009F3CDD">
              <w:rPr>
                <w:rFonts w:ascii="Calibri" w:hAnsi="Calibri"/>
              </w:rPr>
              <w:t>(0–9 points)</w:t>
            </w:r>
          </w:p>
        </w:tc>
      </w:tr>
      <w:tr w:rsidR="00C0307B" w:rsidRPr="009F3CDD" w14:paraId="6BBC4C49" w14:textId="77777777" w:rsidTr="00393D44">
        <w:tc>
          <w:tcPr>
            <w:tcW w:w="1728" w:type="dxa"/>
          </w:tcPr>
          <w:p w14:paraId="3FBFA009" w14:textId="77777777" w:rsidR="00C0307B" w:rsidRPr="009F3CDD" w:rsidRDefault="00C0307B" w:rsidP="00C0307B">
            <w:pPr>
              <w:contextualSpacing/>
              <w:rPr>
                <w:rFonts w:ascii="Calibri" w:hAnsi="Calibri"/>
                <w:b/>
              </w:rPr>
            </w:pPr>
            <w:r w:rsidRPr="009F3CDD">
              <w:rPr>
                <w:rFonts w:ascii="Calibri" w:hAnsi="Calibri"/>
                <w:b/>
              </w:rPr>
              <w:t xml:space="preserve">Clarity of Explanation </w:t>
            </w:r>
          </w:p>
          <w:p w14:paraId="356B471F" w14:textId="77777777" w:rsidR="00C0307B" w:rsidRPr="009F3CDD" w:rsidRDefault="00C0307B" w:rsidP="00C0307B">
            <w:pPr>
              <w:contextualSpacing/>
            </w:pPr>
            <w:r w:rsidRPr="009F3CDD">
              <w:rPr>
                <w:rFonts w:ascii="Calibri" w:hAnsi="Calibri"/>
                <w:b/>
              </w:rPr>
              <w:t>(20 points)</w:t>
            </w:r>
          </w:p>
        </w:tc>
        <w:tc>
          <w:tcPr>
            <w:tcW w:w="2362" w:type="dxa"/>
          </w:tcPr>
          <w:p w14:paraId="6F943F89" w14:textId="77777777" w:rsidR="00C0307B" w:rsidRPr="009F3CDD" w:rsidRDefault="00C0307B" w:rsidP="00C0307B">
            <w:pPr>
              <w:contextualSpacing/>
            </w:pPr>
            <w:r w:rsidRPr="009F3CDD">
              <w:rPr>
                <w:rFonts w:ascii="Calibri" w:hAnsi="Calibri"/>
              </w:rPr>
              <w:t>Analysis is clearly and logically explained in detail. (18–20 points)</w:t>
            </w:r>
          </w:p>
        </w:tc>
        <w:tc>
          <w:tcPr>
            <w:tcW w:w="2045" w:type="dxa"/>
          </w:tcPr>
          <w:p w14:paraId="25564B5B" w14:textId="77777777" w:rsidR="00C0307B" w:rsidRPr="009F3CDD" w:rsidRDefault="00C0307B" w:rsidP="00C0307B">
            <w:pPr>
              <w:contextualSpacing/>
              <w:rPr>
                <w:rFonts w:ascii="Calibri" w:hAnsi="Calibri"/>
              </w:rPr>
            </w:pPr>
            <w:r w:rsidRPr="009F3CDD">
              <w:rPr>
                <w:rFonts w:ascii="Calibri" w:hAnsi="Calibri"/>
              </w:rPr>
              <w:t xml:space="preserve">Analysis is generally clear with some lapses. </w:t>
            </w:r>
          </w:p>
          <w:p w14:paraId="7A959AC7" w14:textId="77777777" w:rsidR="00C0307B" w:rsidRPr="009F3CDD" w:rsidRDefault="00C0307B" w:rsidP="00C0307B">
            <w:pPr>
              <w:contextualSpacing/>
            </w:pPr>
            <w:r w:rsidRPr="009F3CDD">
              <w:rPr>
                <w:rFonts w:ascii="Calibri" w:hAnsi="Calibri"/>
              </w:rPr>
              <w:t>(14–17 points)</w:t>
            </w:r>
          </w:p>
        </w:tc>
        <w:tc>
          <w:tcPr>
            <w:tcW w:w="2045" w:type="dxa"/>
          </w:tcPr>
          <w:p w14:paraId="585FB163" w14:textId="77777777" w:rsidR="00C0307B" w:rsidRPr="009F3CDD" w:rsidRDefault="00C0307B" w:rsidP="00C0307B">
            <w:pPr>
              <w:contextualSpacing/>
              <w:rPr>
                <w:rFonts w:ascii="Calibri" w:hAnsi="Calibri"/>
              </w:rPr>
            </w:pPr>
            <w:r w:rsidRPr="009F3CDD">
              <w:rPr>
                <w:rFonts w:ascii="Calibri" w:hAnsi="Calibri"/>
              </w:rPr>
              <w:t xml:space="preserve">Explanation is somewhat clear and logical. </w:t>
            </w:r>
          </w:p>
          <w:p w14:paraId="6A250EC9" w14:textId="77777777" w:rsidR="00C0307B" w:rsidRPr="009F3CDD" w:rsidRDefault="00C0307B" w:rsidP="00C0307B">
            <w:pPr>
              <w:contextualSpacing/>
            </w:pPr>
            <w:r w:rsidRPr="009F3CDD">
              <w:rPr>
                <w:rFonts w:ascii="Calibri" w:hAnsi="Calibri"/>
              </w:rPr>
              <w:t>(10–13 points)</w:t>
            </w:r>
          </w:p>
        </w:tc>
        <w:tc>
          <w:tcPr>
            <w:tcW w:w="2045" w:type="dxa"/>
          </w:tcPr>
          <w:p w14:paraId="2AB51D79" w14:textId="77777777" w:rsidR="00C0307B" w:rsidRPr="009F3CDD" w:rsidRDefault="00C0307B" w:rsidP="00C0307B">
            <w:pPr>
              <w:contextualSpacing/>
              <w:rPr>
                <w:rFonts w:ascii="Calibri" w:hAnsi="Calibri"/>
              </w:rPr>
            </w:pPr>
            <w:r w:rsidRPr="009F3CDD">
              <w:rPr>
                <w:rFonts w:ascii="Calibri" w:hAnsi="Calibri"/>
              </w:rPr>
              <w:t xml:space="preserve">Explanation is unclear, not well organized, or missing. </w:t>
            </w:r>
          </w:p>
          <w:p w14:paraId="01386661" w14:textId="77777777" w:rsidR="00C0307B" w:rsidRPr="009F3CDD" w:rsidRDefault="00C0307B" w:rsidP="00C0307B">
            <w:pPr>
              <w:contextualSpacing/>
            </w:pPr>
            <w:r w:rsidRPr="009F3CDD">
              <w:rPr>
                <w:rFonts w:ascii="Calibri" w:hAnsi="Calibri"/>
              </w:rPr>
              <w:t>(0–9 points)</w:t>
            </w:r>
          </w:p>
        </w:tc>
      </w:tr>
      <w:tr w:rsidR="00C0307B" w:rsidRPr="009F3CDD" w14:paraId="14F90D8F" w14:textId="77777777" w:rsidTr="00393D44">
        <w:tc>
          <w:tcPr>
            <w:tcW w:w="1728" w:type="dxa"/>
          </w:tcPr>
          <w:p w14:paraId="31C77D70" w14:textId="77777777" w:rsidR="00C0307B" w:rsidRPr="009F3CDD" w:rsidRDefault="00C0307B" w:rsidP="00C0307B">
            <w:pPr>
              <w:contextualSpacing/>
              <w:rPr>
                <w:rFonts w:ascii="Calibri" w:hAnsi="Calibri"/>
                <w:b/>
              </w:rPr>
            </w:pPr>
            <w:r w:rsidRPr="009F3CDD">
              <w:rPr>
                <w:rFonts w:ascii="Calibri" w:hAnsi="Calibri"/>
                <w:b/>
              </w:rPr>
              <w:t>Use of Mathematical Language</w:t>
            </w:r>
          </w:p>
          <w:p w14:paraId="4D240CE0" w14:textId="77777777" w:rsidR="00C0307B" w:rsidRPr="009F3CDD" w:rsidRDefault="00C0307B" w:rsidP="00C0307B">
            <w:pPr>
              <w:contextualSpacing/>
            </w:pPr>
            <w:r w:rsidRPr="009F3CDD">
              <w:rPr>
                <w:rFonts w:ascii="Calibri" w:hAnsi="Calibri"/>
                <w:b/>
              </w:rPr>
              <w:t>(20 points)</w:t>
            </w:r>
          </w:p>
        </w:tc>
        <w:tc>
          <w:tcPr>
            <w:tcW w:w="2362" w:type="dxa"/>
          </w:tcPr>
          <w:p w14:paraId="7B0EC962" w14:textId="77777777" w:rsidR="00C0307B" w:rsidRPr="009F3CDD" w:rsidRDefault="00C0307B" w:rsidP="00C0307B">
            <w:pPr>
              <w:contextualSpacing/>
              <w:rPr>
                <w:rFonts w:ascii="Calibri" w:hAnsi="Calibri"/>
              </w:rPr>
            </w:pPr>
            <w:r w:rsidRPr="009F3CDD">
              <w:rPr>
                <w:rFonts w:ascii="Calibri" w:hAnsi="Calibri"/>
              </w:rPr>
              <w:t xml:space="preserve">Consistently uses correct and precise mathematical language. </w:t>
            </w:r>
          </w:p>
          <w:p w14:paraId="0150B6E8" w14:textId="77777777" w:rsidR="00C0307B" w:rsidRPr="009F3CDD" w:rsidRDefault="00C0307B" w:rsidP="00C0307B">
            <w:pPr>
              <w:contextualSpacing/>
            </w:pPr>
            <w:r w:rsidRPr="009F3CDD">
              <w:rPr>
                <w:rFonts w:ascii="Calibri" w:hAnsi="Calibri"/>
              </w:rPr>
              <w:t>(18–20 points)</w:t>
            </w:r>
          </w:p>
        </w:tc>
        <w:tc>
          <w:tcPr>
            <w:tcW w:w="2045" w:type="dxa"/>
          </w:tcPr>
          <w:p w14:paraId="108590F7" w14:textId="77777777" w:rsidR="00C0307B" w:rsidRPr="009F3CDD" w:rsidRDefault="00C0307B" w:rsidP="00C0307B">
            <w:pPr>
              <w:contextualSpacing/>
            </w:pPr>
            <w:r w:rsidRPr="009F3CDD">
              <w:rPr>
                <w:rFonts w:ascii="Calibri" w:hAnsi="Calibri"/>
              </w:rPr>
              <w:t>Mostly uses mathematical language correctly with minor issues. (14–17 points)</w:t>
            </w:r>
          </w:p>
        </w:tc>
        <w:tc>
          <w:tcPr>
            <w:tcW w:w="2045" w:type="dxa"/>
          </w:tcPr>
          <w:p w14:paraId="6F170D6D" w14:textId="77777777" w:rsidR="00C0307B" w:rsidRPr="009F3CDD" w:rsidRDefault="00C0307B" w:rsidP="00C0307B">
            <w:pPr>
              <w:contextualSpacing/>
              <w:rPr>
                <w:rFonts w:ascii="Calibri" w:hAnsi="Calibri"/>
              </w:rPr>
            </w:pPr>
            <w:r w:rsidRPr="009F3CDD">
              <w:rPr>
                <w:rFonts w:ascii="Calibri" w:hAnsi="Calibri"/>
              </w:rPr>
              <w:t xml:space="preserve">Mathematical language is sometimes correct but inconsistent or imprecise. </w:t>
            </w:r>
          </w:p>
          <w:p w14:paraId="626AEEB1" w14:textId="77777777" w:rsidR="00C0307B" w:rsidRPr="009F3CDD" w:rsidRDefault="00C0307B" w:rsidP="00C0307B">
            <w:pPr>
              <w:contextualSpacing/>
            </w:pPr>
            <w:r w:rsidRPr="009F3CDD">
              <w:rPr>
                <w:rFonts w:ascii="Calibri" w:hAnsi="Calibri"/>
              </w:rPr>
              <w:t>(10–13 points)</w:t>
            </w:r>
          </w:p>
        </w:tc>
        <w:tc>
          <w:tcPr>
            <w:tcW w:w="2045" w:type="dxa"/>
          </w:tcPr>
          <w:p w14:paraId="3B53E7AC" w14:textId="77777777" w:rsidR="00C0307B" w:rsidRPr="009F3CDD" w:rsidRDefault="00C0307B" w:rsidP="00C0307B">
            <w:pPr>
              <w:contextualSpacing/>
              <w:rPr>
                <w:rFonts w:ascii="Calibri" w:hAnsi="Calibri"/>
              </w:rPr>
            </w:pPr>
            <w:r w:rsidRPr="009F3CDD">
              <w:rPr>
                <w:rFonts w:ascii="Calibri" w:hAnsi="Calibri"/>
              </w:rPr>
              <w:t xml:space="preserve">Inconsistent or incorrect use of mathematical language throughout. </w:t>
            </w:r>
          </w:p>
          <w:p w14:paraId="1CEB967D" w14:textId="77777777" w:rsidR="00C0307B" w:rsidRPr="009F3CDD" w:rsidRDefault="00C0307B" w:rsidP="00C0307B">
            <w:pPr>
              <w:contextualSpacing/>
            </w:pPr>
            <w:r w:rsidRPr="009F3CDD">
              <w:rPr>
                <w:rFonts w:ascii="Calibri" w:hAnsi="Calibri"/>
              </w:rPr>
              <w:t>(0–9 points)</w:t>
            </w:r>
          </w:p>
        </w:tc>
      </w:tr>
      <w:tr w:rsidR="00C0307B" w:rsidRPr="009F3CDD" w14:paraId="4372F73B" w14:textId="77777777" w:rsidTr="00393D44">
        <w:tc>
          <w:tcPr>
            <w:tcW w:w="1728" w:type="dxa"/>
          </w:tcPr>
          <w:p w14:paraId="3189D9C0" w14:textId="77777777" w:rsidR="00C0307B" w:rsidRPr="009F3CDD" w:rsidRDefault="00C0307B" w:rsidP="00C0307B">
            <w:pPr>
              <w:contextualSpacing/>
              <w:rPr>
                <w:rFonts w:ascii="Calibri" w:hAnsi="Calibri"/>
                <w:b/>
              </w:rPr>
            </w:pPr>
            <w:r w:rsidRPr="009F3CDD">
              <w:rPr>
                <w:rFonts w:ascii="Calibri" w:hAnsi="Calibri"/>
                <w:b/>
              </w:rPr>
              <w:t xml:space="preserve">Visuals &amp; Data Representation </w:t>
            </w:r>
          </w:p>
          <w:p w14:paraId="10737A70" w14:textId="77777777" w:rsidR="00C0307B" w:rsidRPr="009F3CDD" w:rsidRDefault="00C0307B" w:rsidP="00C0307B">
            <w:pPr>
              <w:contextualSpacing/>
            </w:pPr>
            <w:r w:rsidRPr="009F3CDD">
              <w:rPr>
                <w:rFonts w:ascii="Calibri" w:hAnsi="Calibri"/>
                <w:b/>
              </w:rPr>
              <w:t>(20 points)</w:t>
            </w:r>
          </w:p>
        </w:tc>
        <w:tc>
          <w:tcPr>
            <w:tcW w:w="2362" w:type="dxa"/>
          </w:tcPr>
          <w:p w14:paraId="392CCC71" w14:textId="77777777" w:rsidR="00C0307B" w:rsidRPr="009F3CDD" w:rsidRDefault="00C0307B" w:rsidP="00C0307B">
            <w:pPr>
              <w:contextualSpacing/>
              <w:rPr>
                <w:rFonts w:ascii="Calibri" w:hAnsi="Calibri"/>
              </w:rPr>
            </w:pPr>
            <w:r w:rsidRPr="009F3CDD">
              <w:rPr>
                <w:rFonts w:ascii="Calibri" w:hAnsi="Calibri"/>
              </w:rPr>
              <w:t xml:space="preserve">Visuals are accurate, well-labeled, and enhance understanding. </w:t>
            </w:r>
          </w:p>
          <w:p w14:paraId="06ABD5E8" w14:textId="77777777" w:rsidR="00C0307B" w:rsidRPr="009F3CDD" w:rsidRDefault="00C0307B" w:rsidP="00C0307B">
            <w:pPr>
              <w:contextualSpacing/>
            </w:pPr>
            <w:r w:rsidRPr="009F3CDD">
              <w:rPr>
                <w:rFonts w:ascii="Calibri" w:hAnsi="Calibri"/>
              </w:rPr>
              <w:t>(18–20 points)</w:t>
            </w:r>
          </w:p>
        </w:tc>
        <w:tc>
          <w:tcPr>
            <w:tcW w:w="2045" w:type="dxa"/>
          </w:tcPr>
          <w:p w14:paraId="0939EA5E" w14:textId="77777777" w:rsidR="00C0307B" w:rsidRPr="009F3CDD" w:rsidRDefault="00C0307B" w:rsidP="00C0307B">
            <w:pPr>
              <w:contextualSpacing/>
              <w:rPr>
                <w:rFonts w:ascii="Calibri" w:hAnsi="Calibri"/>
              </w:rPr>
            </w:pPr>
            <w:r w:rsidRPr="009F3CDD">
              <w:rPr>
                <w:rFonts w:ascii="Calibri" w:hAnsi="Calibri"/>
              </w:rPr>
              <w:t xml:space="preserve">Visuals are mostly accurate and helpful. </w:t>
            </w:r>
          </w:p>
          <w:p w14:paraId="0DE0DDC3" w14:textId="77777777" w:rsidR="00C0307B" w:rsidRPr="009F3CDD" w:rsidRDefault="00C0307B" w:rsidP="00C0307B">
            <w:pPr>
              <w:contextualSpacing/>
            </w:pPr>
            <w:r w:rsidRPr="009F3CDD">
              <w:rPr>
                <w:rFonts w:ascii="Calibri" w:hAnsi="Calibri"/>
              </w:rPr>
              <w:t>(14–17 points)</w:t>
            </w:r>
          </w:p>
        </w:tc>
        <w:tc>
          <w:tcPr>
            <w:tcW w:w="2045" w:type="dxa"/>
          </w:tcPr>
          <w:p w14:paraId="06A82B81" w14:textId="77777777" w:rsidR="00C0307B" w:rsidRPr="009F3CDD" w:rsidRDefault="00C0307B" w:rsidP="00C0307B">
            <w:pPr>
              <w:contextualSpacing/>
              <w:rPr>
                <w:rFonts w:ascii="Calibri" w:hAnsi="Calibri"/>
              </w:rPr>
            </w:pPr>
            <w:r w:rsidRPr="009F3CDD">
              <w:rPr>
                <w:rFonts w:ascii="Calibri" w:hAnsi="Calibri"/>
              </w:rPr>
              <w:t xml:space="preserve">Visuals are present but unclear, incomplete, or not well-labeled. </w:t>
            </w:r>
          </w:p>
          <w:p w14:paraId="7C99A709" w14:textId="77777777" w:rsidR="00C0307B" w:rsidRPr="009F3CDD" w:rsidRDefault="00C0307B" w:rsidP="00C0307B">
            <w:pPr>
              <w:contextualSpacing/>
            </w:pPr>
            <w:r w:rsidRPr="009F3CDD">
              <w:rPr>
                <w:rFonts w:ascii="Calibri" w:hAnsi="Calibri"/>
              </w:rPr>
              <w:t>(10–13 points)</w:t>
            </w:r>
          </w:p>
        </w:tc>
        <w:tc>
          <w:tcPr>
            <w:tcW w:w="2045" w:type="dxa"/>
          </w:tcPr>
          <w:p w14:paraId="2DAA06CC" w14:textId="77777777" w:rsidR="00C0307B" w:rsidRPr="009F3CDD" w:rsidRDefault="00C0307B" w:rsidP="00C0307B">
            <w:pPr>
              <w:contextualSpacing/>
              <w:rPr>
                <w:rFonts w:ascii="Calibri" w:hAnsi="Calibri"/>
              </w:rPr>
            </w:pPr>
            <w:r w:rsidRPr="009F3CDD">
              <w:rPr>
                <w:rFonts w:ascii="Calibri" w:hAnsi="Calibri"/>
              </w:rPr>
              <w:t xml:space="preserve">Visuals are inaccurate, confusing, or missing. </w:t>
            </w:r>
          </w:p>
          <w:p w14:paraId="6ED383C4" w14:textId="77777777" w:rsidR="00C0307B" w:rsidRPr="009F3CDD" w:rsidRDefault="00C0307B" w:rsidP="00C0307B">
            <w:pPr>
              <w:contextualSpacing/>
            </w:pPr>
            <w:r w:rsidRPr="009F3CDD">
              <w:rPr>
                <w:rFonts w:ascii="Calibri" w:hAnsi="Calibri"/>
              </w:rPr>
              <w:t>(0–9 points)</w:t>
            </w:r>
          </w:p>
        </w:tc>
      </w:tr>
    </w:tbl>
    <w:p w14:paraId="472B4949" w14:textId="7D477964" w:rsidR="760C2A4C" w:rsidRDefault="760C2A4C" w:rsidP="00E52F02">
      <w:pPr>
        <w:spacing w:beforeAutospacing="0" w:line="240" w:lineRule="auto"/>
        <w:contextualSpacing/>
        <w:rPr>
          <w:rFonts w:ascii="Calibri" w:eastAsia="Calibri" w:hAnsi="Calibri"/>
        </w:rPr>
      </w:pPr>
    </w:p>
    <w:p w14:paraId="69BBEF84" w14:textId="5D5763A1" w:rsidR="008A0AD5" w:rsidRPr="008A0AD5" w:rsidRDefault="2A729D18" w:rsidP="00E52F02">
      <w:pPr>
        <w:pStyle w:val="Heading1"/>
        <w:spacing w:beforeAutospacing="0" w:line="240" w:lineRule="auto"/>
        <w:contextualSpacing/>
        <w:rPr>
          <w:rFonts w:ascii="Calibri" w:eastAsia="Calibri" w:hAnsi="Calibri"/>
          <w:b/>
          <w:bCs/>
          <w:color w:val="2F5597"/>
          <w:sz w:val="27"/>
          <w:szCs w:val="27"/>
        </w:rPr>
      </w:pPr>
      <w:r w:rsidRPr="733E1B4B">
        <w:rPr>
          <w:rFonts w:ascii="Calibri" w:eastAsia="Calibri" w:hAnsi="Calibri"/>
          <w:color w:val="2F5597"/>
        </w:rPr>
        <w:t>Sample Student Submission</w:t>
      </w:r>
    </w:p>
    <w:p w14:paraId="1D5CBC97" w14:textId="066D24FE" w:rsidR="7B8BF113" w:rsidRDefault="7B8BF113" w:rsidP="00E52F02">
      <w:pPr>
        <w:spacing w:beforeAutospacing="0" w:line="240" w:lineRule="auto"/>
        <w:contextualSpacing/>
        <w:rPr>
          <w:rFonts w:ascii="Calibri" w:eastAsia="Calibri" w:hAnsi="Calibri"/>
        </w:rPr>
      </w:pPr>
    </w:p>
    <w:p w14:paraId="63B45571" w14:textId="71675C22" w:rsidR="008A0AD5" w:rsidRPr="008A0AD5" w:rsidRDefault="008A0AD5" w:rsidP="00E52F02">
      <w:pPr>
        <w:spacing w:beforeAutospacing="0" w:line="240" w:lineRule="auto"/>
        <w:contextualSpacing/>
        <w:rPr>
          <w:rFonts w:ascii="Calibri" w:eastAsia="Calibri" w:hAnsi="Calibri"/>
          <w:b/>
          <w:bCs/>
        </w:rPr>
      </w:pPr>
      <w:r w:rsidRPr="733E1B4B">
        <w:rPr>
          <w:rFonts w:ascii="Calibri" w:eastAsia="Calibri" w:hAnsi="Calibri"/>
          <w:b/>
          <w:bCs/>
        </w:rPr>
        <w:t>Ada Love</w:t>
      </w:r>
    </w:p>
    <w:p w14:paraId="208CF091" w14:textId="5AD1270A" w:rsidR="71E3B94D" w:rsidRDefault="71E3B94D" w:rsidP="00E52F02">
      <w:pPr>
        <w:spacing w:beforeAutospacing="0" w:line="240" w:lineRule="auto"/>
        <w:contextualSpacing/>
        <w:rPr>
          <w:rStyle w:val="TitleChar"/>
          <w:rFonts w:ascii="Calibri" w:eastAsia="Calibri" w:hAnsi="Calibri" w:cs="Calibri"/>
          <w:b/>
          <w:bCs/>
        </w:rPr>
      </w:pPr>
      <w:r w:rsidRPr="733E1B4B">
        <w:rPr>
          <w:b/>
          <w:bCs/>
        </w:rPr>
        <w:t>Quantitative Research Paper</w:t>
      </w:r>
    </w:p>
    <w:p w14:paraId="69E0796F" w14:textId="5A3A6796" w:rsidR="008A0AD5" w:rsidRPr="008A0AD5" w:rsidRDefault="2A729D18" w:rsidP="00E52F02">
      <w:pPr>
        <w:spacing w:beforeAutospacing="0" w:line="240" w:lineRule="auto"/>
        <w:contextualSpacing/>
        <w:rPr>
          <w:rFonts w:ascii="Calibri" w:eastAsia="Calibri" w:hAnsi="Calibri"/>
          <w:b/>
          <w:bCs/>
        </w:rPr>
      </w:pPr>
      <w:r w:rsidRPr="733E1B4B">
        <w:rPr>
          <w:rFonts w:ascii="Calibri" w:eastAsia="Calibri" w:hAnsi="Calibri"/>
          <w:b/>
          <w:bCs/>
        </w:rPr>
        <w:t>College Algebra – MTH 101</w:t>
      </w:r>
    </w:p>
    <w:p w14:paraId="6D34B81C" w14:textId="25AC63E0" w:rsidR="733E1B4B" w:rsidRDefault="733E1B4B" w:rsidP="00E52F02">
      <w:pPr>
        <w:spacing w:beforeAutospacing="0" w:line="240" w:lineRule="auto"/>
        <w:contextualSpacing/>
        <w:rPr>
          <w:rFonts w:ascii="Calibri" w:eastAsia="Calibri" w:hAnsi="Calibri"/>
          <w:b/>
          <w:bCs/>
        </w:rPr>
      </w:pPr>
    </w:p>
    <w:p w14:paraId="639F9966" w14:textId="77777777" w:rsidR="008A0AD5" w:rsidRPr="008A0AD5" w:rsidRDefault="008A0AD5" w:rsidP="00E52F02">
      <w:pPr>
        <w:spacing w:beforeAutospacing="0" w:line="240" w:lineRule="auto"/>
        <w:contextualSpacing/>
        <w:rPr>
          <w:rFonts w:ascii="Calibri" w:eastAsia="Calibri" w:hAnsi="Calibri"/>
        </w:rPr>
      </w:pPr>
      <w:r w:rsidRPr="733E1B4B">
        <w:rPr>
          <w:rFonts w:ascii="Calibri" w:eastAsia="Calibri" w:hAnsi="Calibri"/>
          <w:b/>
          <w:bCs/>
        </w:rPr>
        <w:t>Title:</w:t>
      </w:r>
      <w:r>
        <w:br/>
      </w:r>
      <w:r w:rsidRPr="733E1B4B">
        <w:rPr>
          <w:rFonts w:ascii="Calibri" w:eastAsia="Calibri" w:hAnsi="Calibri"/>
        </w:rPr>
        <w:t>Analyzing Ride-Sharing Costs: A Linear Comparison of Uber and Lyft Rates</w:t>
      </w:r>
    </w:p>
    <w:p w14:paraId="1A606B29" w14:textId="77777777" w:rsidR="00E52F02" w:rsidRDefault="00E52F02" w:rsidP="00E52F02">
      <w:pPr>
        <w:spacing w:beforeAutospacing="0" w:line="240" w:lineRule="auto"/>
        <w:contextualSpacing/>
        <w:rPr>
          <w:rFonts w:ascii="Calibri" w:eastAsia="Calibri" w:hAnsi="Calibri"/>
          <w:b/>
          <w:bCs/>
        </w:rPr>
      </w:pPr>
    </w:p>
    <w:p w14:paraId="569A8823" w14:textId="1C5595CC" w:rsidR="008A0AD5" w:rsidRPr="008A0AD5" w:rsidRDefault="008A0AD5" w:rsidP="00E52F02">
      <w:pPr>
        <w:spacing w:beforeAutospacing="0" w:line="240" w:lineRule="auto"/>
        <w:contextualSpacing/>
        <w:rPr>
          <w:rFonts w:ascii="Calibri" w:eastAsia="Calibri" w:hAnsi="Calibri"/>
        </w:rPr>
      </w:pPr>
      <w:r w:rsidRPr="733E1B4B">
        <w:rPr>
          <w:rFonts w:ascii="Calibri" w:eastAsia="Calibri" w:hAnsi="Calibri"/>
          <w:b/>
          <w:bCs/>
        </w:rPr>
        <w:lastRenderedPageBreak/>
        <w:t>Introduction:</w:t>
      </w:r>
      <w:r>
        <w:br/>
      </w:r>
      <w:r w:rsidRPr="733E1B4B">
        <w:rPr>
          <w:rFonts w:ascii="Calibri" w:eastAsia="Calibri" w:hAnsi="Calibri"/>
        </w:rPr>
        <w:t>In this paper, I analyze and compare the cost structures of two major ride-sharing services: Uber and Lyft. The objective is to determine at what point one service becomes more cost-effective than the other based on trip distance. This investigation models the pricing of each company using linear equations and compares them to identify a breakeven point.</w:t>
      </w:r>
    </w:p>
    <w:p w14:paraId="090588E7" w14:textId="77777777" w:rsidR="00E52F02" w:rsidRDefault="00E52F02" w:rsidP="00E52F02">
      <w:pPr>
        <w:spacing w:beforeAutospacing="0" w:line="240" w:lineRule="auto"/>
        <w:contextualSpacing/>
        <w:rPr>
          <w:rFonts w:ascii="Calibri" w:eastAsia="Calibri" w:hAnsi="Calibri"/>
          <w:b/>
          <w:bCs/>
        </w:rPr>
      </w:pPr>
    </w:p>
    <w:p w14:paraId="2DB11CE1" w14:textId="75F311FA" w:rsidR="008A0AD5" w:rsidRPr="008A0AD5" w:rsidRDefault="008A0AD5" w:rsidP="00E52F02">
      <w:pPr>
        <w:spacing w:beforeAutospacing="0" w:line="240" w:lineRule="auto"/>
        <w:contextualSpacing/>
        <w:rPr>
          <w:rFonts w:ascii="Calibri" w:eastAsia="Calibri" w:hAnsi="Calibri"/>
        </w:rPr>
      </w:pPr>
      <w:r w:rsidRPr="733E1B4B">
        <w:rPr>
          <w:rFonts w:ascii="Calibri" w:eastAsia="Calibri" w:hAnsi="Calibri"/>
          <w:b/>
          <w:bCs/>
        </w:rPr>
        <w:t>Mathematical Analysis:</w:t>
      </w:r>
      <w:r>
        <w:br/>
      </w:r>
      <w:r w:rsidRPr="733E1B4B">
        <w:rPr>
          <w:rFonts w:ascii="Calibri" w:eastAsia="Calibri" w:hAnsi="Calibri"/>
        </w:rPr>
        <w:t>Let xxx represent the number of miles traveled.</w:t>
      </w:r>
    </w:p>
    <w:p w14:paraId="7EADBD6D" w14:textId="77777777" w:rsidR="008A0AD5" w:rsidRPr="008A0AD5" w:rsidRDefault="008A0AD5" w:rsidP="00E52F02">
      <w:pPr>
        <w:spacing w:beforeAutospacing="0" w:line="240" w:lineRule="auto"/>
        <w:contextualSpacing/>
        <w:rPr>
          <w:rFonts w:ascii="Calibri" w:eastAsia="Calibri" w:hAnsi="Calibri"/>
        </w:rPr>
      </w:pPr>
      <w:r w:rsidRPr="733E1B4B">
        <w:rPr>
          <w:rFonts w:ascii="Calibri" w:eastAsia="Calibri" w:hAnsi="Calibri"/>
        </w:rPr>
        <w:t>Uber’s cost model: U(x)=2.50+1.80xU(x) = 2.50 + 1.80xU(x)=2.50+1.80x</w:t>
      </w:r>
      <w:r>
        <w:br/>
      </w:r>
      <w:r w:rsidRPr="733E1B4B">
        <w:rPr>
          <w:rFonts w:ascii="Calibri" w:eastAsia="Calibri" w:hAnsi="Calibri"/>
        </w:rPr>
        <w:t>Lyft’s cost model: L(x)=1.00+2.20xL(x) = 1.00 + 2.20xL(x)=1.00+2.20x</w:t>
      </w:r>
    </w:p>
    <w:p w14:paraId="6A48F432" w14:textId="77777777" w:rsidR="008A0AD5" w:rsidRPr="008A0AD5" w:rsidRDefault="008A0AD5" w:rsidP="00E52F02">
      <w:pPr>
        <w:spacing w:beforeAutospacing="0" w:line="240" w:lineRule="auto"/>
        <w:contextualSpacing/>
        <w:rPr>
          <w:rFonts w:ascii="Calibri" w:eastAsia="Calibri" w:hAnsi="Calibri"/>
        </w:rPr>
      </w:pPr>
      <w:r w:rsidRPr="733E1B4B">
        <w:rPr>
          <w:rFonts w:ascii="Calibri" w:eastAsia="Calibri" w:hAnsi="Calibri"/>
        </w:rPr>
        <w:t>To find the breakeven point, I set U(x)=L(x)U(x) = L(x)U(x)=L(x):</w:t>
      </w:r>
    </w:p>
    <w:p w14:paraId="0BCD127C" w14:textId="77777777" w:rsidR="008A0AD5" w:rsidRPr="008A0AD5" w:rsidRDefault="008A0AD5" w:rsidP="00E52F02">
      <w:pPr>
        <w:spacing w:beforeAutospacing="0" w:line="240" w:lineRule="auto"/>
        <w:contextualSpacing/>
        <w:rPr>
          <w:rFonts w:ascii="Calibri" w:eastAsia="Calibri" w:hAnsi="Calibri"/>
        </w:rPr>
      </w:pPr>
      <w:r w:rsidRPr="733E1B4B">
        <w:rPr>
          <w:rFonts w:ascii="Calibri" w:eastAsia="Calibri" w:hAnsi="Calibri"/>
        </w:rPr>
        <w:t xml:space="preserve">2.50+1.80x=1.00+2.20x1.50=0.40xx=3.752.50 + 1.80x = 1.00 + 2.20x \\ 1.50 = 0.40x \\ x = 3.752.50+1.80x=1.00+2.20x1.50=0.40xx=3.75 </w:t>
      </w:r>
    </w:p>
    <w:p w14:paraId="554ADD3D" w14:textId="77777777" w:rsidR="008A0AD5" w:rsidRPr="008A0AD5" w:rsidRDefault="008A0AD5" w:rsidP="00E52F02">
      <w:pPr>
        <w:spacing w:beforeAutospacing="0" w:line="240" w:lineRule="auto"/>
        <w:contextualSpacing/>
        <w:rPr>
          <w:rFonts w:ascii="Calibri" w:eastAsia="Calibri" w:hAnsi="Calibri"/>
        </w:rPr>
      </w:pPr>
      <w:r w:rsidRPr="733E1B4B">
        <w:rPr>
          <w:rFonts w:ascii="Calibri" w:eastAsia="Calibri" w:hAnsi="Calibri"/>
        </w:rPr>
        <w:t>So, at 3.75 miles, the two services cost the same.</w:t>
      </w:r>
    </w:p>
    <w:p w14:paraId="28BD2035" w14:textId="77777777" w:rsidR="00E52F02" w:rsidRDefault="00E52F02" w:rsidP="00E52F02">
      <w:pPr>
        <w:spacing w:beforeAutospacing="0" w:line="240" w:lineRule="auto"/>
        <w:contextualSpacing/>
        <w:rPr>
          <w:rFonts w:ascii="Calibri" w:eastAsia="Calibri" w:hAnsi="Calibri"/>
          <w:b/>
          <w:bCs/>
        </w:rPr>
      </w:pPr>
    </w:p>
    <w:p w14:paraId="544FEC73" w14:textId="2445E70A" w:rsidR="008A0AD5" w:rsidRPr="008A0AD5" w:rsidRDefault="008A0AD5" w:rsidP="00E52F02">
      <w:pPr>
        <w:spacing w:beforeAutospacing="0" w:line="240" w:lineRule="auto"/>
        <w:contextualSpacing/>
        <w:rPr>
          <w:rFonts w:ascii="Calibri" w:eastAsia="Calibri" w:hAnsi="Calibri"/>
        </w:rPr>
      </w:pPr>
      <w:r w:rsidRPr="733E1B4B">
        <w:rPr>
          <w:rFonts w:ascii="Calibri" w:eastAsia="Calibri" w:hAnsi="Calibri"/>
          <w:b/>
          <w:bCs/>
        </w:rPr>
        <w:t>Interpretation:</w:t>
      </w:r>
      <w:r>
        <w:br/>
      </w:r>
      <w:r w:rsidRPr="733E1B4B">
        <w:rPr>
          <w:rFonts w:ascii="Calibri" w:eastAsia="Calibri" w:hAnsi="Calibri"/>
        </w:rPr>
        <w:t>This analysis shows that for trips shorter than 3.75 miles, Lyft is cheaper. For longer trips, Uber is more economical. These findings help consumers make informed choices based on distance. The linear models also demonstrate how small differences in base fare and per-mile rate can significantly affect pricing outcomes.</w:t>
      </w:r>
    </w:p>
    <w:p w14:paraId="7A2201B1" w14:textId="77777777" w:rsidR="00E52F02" w:rsidRDefault="00E52F02" w:rsidP="00E52F02">
      <w:pPr>
        <w:spacing w:beforeAutospacing="0" w:line="240" w:lineRule="auto"/>
        <w:contextualSpacing/>
        <w:rPr>
          <w:rFonts w:ascii="Calibri" w:eastAsia="Calibri" w:hAnsi="Calibri"/>
          <w:b/>
          <w:bCs/>
        </w:rPr>
      </w:pPr>
    </w:p>
    <w:p w14:paraId="34B665DD" w14:textId="5628E690" w:rsidR="008A0AD5" w:rsidRPr="008A0AD5" w:rsidRDefault="008A0AD5" w:rsidP="00E52F02">
      <w:pPr>
        <w:spacing w:beforeAutospacing="0" w:line="240" w:lineRule="auto"/>
        <w:contextualSpacing/>
        <w:rPr>
          <w:rFonts w:ascii="Calibri" w:eastAsia="Calibri" w:hAnsi="Calibri"/>
        </w:rPr>
      </w:pPr>
      <w:r w:rsidRPr="733E1B4B">
        <w:rPr>
          <w:rFonts w:ascii="Calibri" w:eastAsia="Calibri" w:hAnsi="Calibri"/>
          <w:b/>
          <w:bCs/>
        </w:rPr>
        <w:t>Conclusion:</w:t>
      </w:r>
      <w:r>
        <w:br/>
      </w:r>
      <w:r w:rsidRPr="733E1B4B">
        <w:rPr>
          <w:rFonts w:ascii="Calibri" w:eastAsia="Calibri" w:hAnsi="Calibri"/>
        </w:rPr>
        <w:t>By modeling and comparing linear pricing structures, this paper demonstrates how algebra can be used to analyze real-world cost data. A breakeven analysis provides practical value and reinforces how mathematical thinking supports everyday decisions.</w:t>
      </w:r>
    </w:p>
    <w:p w14:paraId="485648CE" w14:textId="77777777" w:rsidR="00D57262" w:rsidRDefault="00D57262" w:rsidP="00E52F02">
      <w:pPr>
        <w:spacing w:beforeAutospacing="0" w:line="240" w:lineRule="auto"/>
        <w:contextualSpacing/>
        <w:rPr>
          <w:rFonts w:ascii="Calibri" w:eastAsia="Calibri" w:hAnsi="Calibri"/>
        </w:rPr>
      </w:pPr>
    </w:p>
    <w:sectPr w:rsidR="00D5726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aiQe6LyM" int2:invalidationBookmarkName="" int2:hashCode="b2rxTavqMh/kKD" int2:id="zQzNzmh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E76"/>
    <w:multiLevelType w:val="multilevel"/>
    <w:tmpl w:val="9A64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B5EEF"/>
    <w:multiLevelType w:val="hybridMultilevel"/>
    <w:tmpl w:val="E1BC8E30"/>
    <w:lvl w:ilvl="0" w:tplc="55028E78">
      <w:start w:val="1"/>
      <w:numFmt w:val="bullet"/>
      <w:lvlText w:val="▫"/>
      <w:lvlJc w:val="left"/>
      <w:pPr>
        <w:ind w:left="1080" w:hanging="360"/>
      </w:pPr>
      <w:rPr>
        <w:rFonts w:ascii="Courier New" w:hAnsi="Courier New" w:hint="default"/>
      </w:rPr>
    </w:lvl>
    <w:lvl w:ilvl="1" w:tplc="20B05CAA">
      <w:start w:val="1"/>
      <w:numFmt w:val="bullet"/>
      <w:lvlText w:val="o"/>
      <w:lvlJc w:val="left"/>
      <w:pPr>
        <w:ind w:left="1800" w:hanging="360"/>
      </w:pPr>
      <w:rPr>
        <w:rFonts w:ascii="Courier New" w:hAnsi="Courier New" w:hint="default"/>
      </w:rPr>
    </w:lvl>
    <w:lvl w:ilvl="2" w:tplc="3CF2799E">
      <w:start w:val="1"/>
      <w:numFmt w:val="bullet"/>
      <w:lvlText w:val=""/>
      <w:lvlJc w:val="left"/>
      <w:pPr>
        <w:ind w:left="2520" w:hanging="360"/>
      </w:pPr>
      <w:rPr>
        <w:rFonts w:ascii="Wingdings" w:hAnsi="Wingdings" w:hint="default"/>
      </w:rPr>
    </w:lvl>
    <w:lvl w:ilvl="3" w:tplc="2DCC3D98">
      <w:start w:val="1"/>
      <w:numFmt w:val="bullet"/>
      <w:lvlText w:val=""/>
      <w:lvlJc w:val="left"/>
      <w:pPr>
        <w:ind w:left="3240" w:hanging="360"/>
      </w:pPr>
      <w:rPr>
        <w:rFonts w:ascii="Symbol" w:hAnsi="Symbol" w:hint="default"/>
      </w:rPr>
    </w:lvl>
    <w:lvl w:ilvl="4" w:tplc="51162776">
      <w:start w:val="1"/>
      <w:numFmt w:val="bullet"/>
      <w:lvlText w:val="o"/>
      <w:lvlJc w:val="left"/>
      <w:pPr>
        <w:ind w:left="3960" w:hanging="360"/>
      </w:pPr>
      <w:rPr>
        <w:rFonts w:ascii="Courier New" w:hAnsi="Courier New" w:hint="default"/>
      </w:rPr>
    </w:lvl>
    <w:lvl w:ilvl="5" w:tplc="5C6894DE">
      <w:start w:val="1"/>
      <w:numFmt w:val="bullet"/>
      <w:lvlText w:val=""/>
      <w:lvlJc w:val="left"/>
      <w:pPr>
        <w:ind w:left="4680" w:hanging="360"/>
      </w:pPr>
      <w:rPr>
        <w:rFonts w:ascii="Wingdings" w:hAnsi="Wingdings" w:hint="default"/>
      </w:rPr>
    </w:lvl>
    <w:lvl w:ilvl="6" w:tplc="827A2534">
      <w:start w:val="1"/>
      <w:numFmt w:val="bullet"/>
      <w:lvlText w:val=""/>
      <w:lvlJc w:val="left"/>
      <w:pPr>
        <w:ind w:left="5400" w:hanging="360"/>
      </w:pPr>
      <w:rPr>
        <w:rFonts w:ascii="Symbol" w:hAnsi="Symbol" w:hint="default"/>
      </w:rPr>
    </w:lvl>
    <w:lvl w:ilvl="7" w:tplc="AC781A22">
      <w:start w:val="1"/>
      <w:numFmt w:val="bullet"/>
      <w:lvlText w:val="o"/>
      <w:lvlJc w:val="left"/>
      <w:pPr>
        <w:ind w:left="6120" w:hanging="360"/>
      </w:pPr>
      <w:rPr>
        <w:rFonts w:ascii="Courier New" w:hAnsi="Courier New" w:hint="default"/>
      </w:rPr>
    </w:lvl>
    <w:lvl w:ilvl="8" w:tplc="14BA821A">
      <w:start w:val="1"/>
      <w:numFmt w:val="bullet"/>
      <w:lvlText w:val=""/>
      <w:lvlJc w:val="left"/>
      <w:pPr>
        <w:ind w:left="6840" w:hanging="360"/>
      </w:pPr>
      <w:rPr>
        <w:rFonts w:ascii="Wingdings" w:hAnsi="Wingdings" w:hint="default"/>
      </w:rPr>
    </w:lvl>
  </w:abstractNum>
  <w:abstractNum w:abstractNumId="2" w15:restartNumberingAfterBreak="0">
    <w:nsid w:val="73F01EA1"/>
    <w:multiLevelType w:val="multilevel"/>
    <w:tmpl w:val="8DD0C8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4284749">
    <w:abstractNumId w:val="1"/>
  </w:num>
  <w:num w:numId="2" w16cid:durableId="508839380">
    <w:abstractNumId w:val="0"/>
  </w:num>
  <w:num w:numId="3" w16cid:durableId="624889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D5"/>
    <w:rsid w:val="001D7CA2"/>
    <w:rsid w:val="003739C8"/>
    <w:rsid w:val="005FDEB2"/>
    <w:rsid w:val="008A0AD5"/>
    <w:rsid w:val="009F3CDD"/>
    <w:rsid w:val="00C0307B"/>
    <w:rsid w:val="00D57262"/>
    <w:rsid w:val="00E34997"/>
    <w:rsid w:val="00E52F02"/>
    <w:rsid w:val="01F58FFB"/>
    <w:rsid w:val="06948C8B"/>
    <w:rsid w:val="07C30E53"/>
    <w:rsid w:val="0841077E"/>
    <w:rsid w:val="08543BFC"/>
    <w:rsid w:val="08B7BE11"/>
    <w:rsid w:val="08DCCFAD"/>
    <w:rsid w:val="0B17C9BA"/>
    <w:rsid w:val="0BABA03C"/>
    <w:rsid w:val="0BCF9D3E"/>
    <w:rsid w:val="0C61050F"/>
    <w:rsid w:val="0CD39884"/>
    <w:rsid w:val="0CD9AB7B"/>
    <w:rsid w:val="0CE65B34"/>
    <w:rsid w:val="0E05CFB4"/>
    <w:rsid w:val="0EC772CC"/>
    <w:rsid w:val="10B11660"/>
    <w:rsid w:val="117FBC7F"/>
    <w:rsid w:val="11E6B8D1"/>
    <w:rsid w:val="1255DC4D"/>
    <w:rsid w:val="12B936C3"/>
    <w:rsid w:val="12D1A24C"/>
    <w:rsid w:val="13267835"/>
    <w:rsid w:val="13824B4E"/>
    <w:rsid w:val="13D60E27"/>
    <w:rsid w:val="14278610"/>
    <w:rsid w:val="145E3B2E"/>
    <w:rsid w:val="14A03099"/>
    <w:rsid w:val="14C88131"/>
    <w:rsid w:val="15AC23DA"/>
    <w:rsid w:val="16C93CE4"/>
    <w:rsid w:val="189C98BC"/>
    <w:rsid w:val="18DE6C20"/>
    <w:rsid w:val="18DE9347"/>
    <w:rsid w:val="192D0F95"/>
    <w:rsid w:val="19777E99"/>
    <w:rsid w:val="1A2477A8"/>
    <w:rsid w:val="1A2BD82C"/>
    <w:rsid w:val="1B2C8771"/>
    <w:rsid w:val="1B54306F"/>
    <w:rsid w:val="1B81199F"/>
    <w:rsid w:val="1BE1AA6C"/>
    <w:rsid w:val="1CBC6F51"/>
    <w:rsid w:val="1CFC1B90"/>
    <w:rsid w:val="1E05C81F"/>
    <w:rsid w:val="1E73D18F"/>
    <w:rsid w:val="1F3B36FD"/>
    <w:rsid w:val="1FC7B6E5"/>
    <w:rsid w:val="203E6DBF"/>
    <w:rsid w:val="20E8F718"/>
    <w:rsid w:val="2127B2A1"/>
    <w:rsid w:val="223ACE6A"/>
    <w:rsid w:val="2283C90A"/>
    <w:rsid w:val="23AAE88C"/>
    <w:rsid w:val="23B8B046"/>
    <w:rsid w:val="23BBAAD3"/>
    <w:rsid w:val="24D3F0E8"/>
    <w:rsid w:val="24DC7CE2"/>
    <w:rsid w:val="24FA0745"/>
    <w:rsid w:val="259D7D68"/>
    <w:rsid w:val="269C74E2"/>
    <w:rsid w:val="278419C8"/>
    <w:rsid w:val="27B77861"/>
    <w:rsid w:val="27FEAF1A"/>
    <w:rsid w:val="28BD1D0C"/>
    <w:rsid w:val="28D7E713"/>
    <w:rsid w:val="2A729D18"/>
    <w:rsid w:val="2AA15417"/>
    <w:rsid w:val="2AADAE86"/>
    <w:rsid w:val="2BAAADC1"/>
    <w:rsid w:val="2C7B1D41"/>
    <w:rsid w:val="2CD5828E"/>
    <w:rsid w:val="2D491FF4"/>
    <w:rsid w:val="2E8B31E8"/>
    <w:rsid w:val="2EE55FA9"/>
    <w:rsid w:val="314981F8"/>
    <w:rsid w:val="321A8C1E"/>
    <w:rsid w:val="323ED724"/>
    <w:rsid w:val="32A5D7B4"/>
    <w:rsid w:val="352151D4"/>
    <w:rsid w:val="35A2F2F4"/>
    <w:rsid w:val="35D7BF81"/>
    <w:rsid w:val="361D775C"/>
    <w:rsid w:val="363CAFC4"/>
    <w:rsid w:val="363E2ED5"/>
    <w:rsid w:val="364B5B8B"/>
    <w:rsid w:val="37C3669B"/>
    <w:rsid w:val="3899BEAA"/>
    <w:rsid w:val="3C85829A"/>
    <w:rsid w:val="3CB7A4B5"/>
    <w:rsid w:val="3D8446AF"/>
    <w:rsid w:val="3E0CFA8A"/>
    <w:rsid w:val="3E582141"/>
    <w:rsid w:val="3E59C1C7"/>
    <w:rsid w:val="3FF87C40"/>
    <w:rsid w:val="40190E41"/>
    <w:rsid w:val="401A1B33"/>
    <w:rsid w:val="403D8F55"/>
    <w:rsid w:val="40FEA2F5"/>
    <w:rsid w:val="41EF64BB"/>
    <w:rsid w:val="427DD536"/>
    <w:rsid w:val="4325B503"/>
    <w:rsid w:val="437431C2"/>
    <w:rsid w:val="43F7EE33"/>
    <w:rsid w:val="4457F607"/>
    <w:rsid w:val="449A2C80"/>
    <w:rsid w:val="4551FD86"/>
    <w:rsid w:val="456D21AC"/>
    <w:rsid w:val="457A0755"/>
    <w:rsid w:val="46346E07"/>
    <w:rsid w:val="466E1289"/>
    <w:rsid w:val="46A80FD7"/>
    <w:rsid w:val="46A8BAD3"/>
    <w:rsid w:val="470EE7E3"/>
    <w:rsid w:val="473A6E65"/>
    <w:rsid w:val="47EA8289"/>
    <w:rsid w:val="4A12867C"/>
    <w:rsid w:val="4A1FDD1C"/>
    <w:rsid w:val="4A317C8A"/>
    <w:rsid w:val="4A5B75EC"/>
    <w:rsid w:val="4AD74C4B"/>
    <w:rsid w:val="4AF9F305"/>
    <w:rsid w:val="4B384DEF"/>
    <w:rsid w:val="4B5E54F5"/>
    <w:rsid w:val="4B70F92F"/>
    <w:rsid w:val="4D453935"/>
    <w:rsid w:val="4EED20E4"/>
    <w:rsid w:val="4F669C3C"/>
    <w:rsid w:val="4FA6905B"/>
    <w:rsid w:val="4FCA27AE"/>
    <w:rsid w:val="5011238F"/>
    <w:rsid w:val="5078DFD4"/>
    <w:rsid w:val="50BD4D2F"/>
    <w:rsid w:val="50CE99DD"/>
    <w:rsid w:val="5114CED2"/>
    <w:rsid w:val="515E5D91"/>
    <w:rsid w:val="51C52203"/>
    <w:rsid w:val="52220698"/>
    <w:rsid w:val="52485D85"/>
    <w:rsid w:val="531C15FE"/>
    <w:rsid w:val="531CD163"/>
    <w:rsid w:val="532F3A6C"/>
    <w:rsid w:val="5352EED8"/>
    <w:rsid w:val="53D678D4"/>
    <w:rsid w:val="5498EFAB"/>
    <w:rsid w:val="55D70B26"/>
    <w:rsid w:val="560146E3"/>
    <w:rsid w:val="569A7670"/>
    <w:rsid w:val="58ED0162"/>
    <w:rsid w:val="58EDD798"/>
    <w:rsid w:val="5AFF9BF6"/>
    <w:rsid w:val="5B669CA6"/>
    <w:rsid w:val="5BECFD32"/>
    <w:rsid w:val="5D7F1CD4"/>
    <w:rsid w:val="5DA46D0A"/>
    <w:rsid w:val="6025E453"/>
    <w:rsid w:val="60A6D32A"/>
    <w:rsid w:val="62080221"/>
    <w:rsid w:val="622EA2EA"/>
    <w:rsid w:val="63E0367C"/>
    <w:rsid w:val="646896FD"/>
    <w:rsid w:val="64DE27A1"/>
    <w:rsid w:val="661CCD5B"/>
    <w:rsid w:val="664FBB5B"/>
    <w:rsid w:val="66734AE4"/>
    <w:rsid w:val="675F3563"/>
    <w:rsid w:val="67CF56F9"/>
    <w:rsid w:val="67FAFFB3"/>
    <w:rsid w:val="6817CC8A"/>
    <w:rsid w:val="69571A2F"/>
    <w:rsid w:val="6A7DD4B1"/>
    <w:rsid w:val="6AD72F69"/>
    <w:rsid w:val="6C42AF26"/>
    <w:rsid w:val="6D1D9040"/>
    <w:rsid w:val="6E2AE377"/>
    <w:rsid w:val="709449B2"/>
    <w:rsid w:val="70B8940F"/>
    <w:rsid w:val="71276F1B"/>
    <w:rsid w:val="714D5170"/>
    <w:rsid w:val="71E3B94D"/>
    <w:rsid w:val="71EF518C"/>
    <w:rsid w:val="72C44F2A"/>
    <w:rsid w:val="733E1B4B"/>
    <w:rsid w:val="73604460"/>
    <w:rsid w:val="760C2A4C"/>
    <w:rsid w:val="761D8A99"/>
    <w:rsid w:val="76C5C32D"/>
    <w:rsid w:val="770BB026"/>
    <w:rsid w:val="77833D4F"/>
    <w:rsid w:val="77C6052A"/>
    <w:rsid w:val="79B6E981"/>
    <w:rsid w:val="7A40DD67"/>
    <w:rsid w:val="7A811239"/>
    <w:rsid w:val="7A9D8BC6"/>
    <w:rsid w:val="7B1C264B"/>
    <w:rsid w:val="7B8BF113"/>
    <w:rsid w:val="7B8F5C5D"/>
    <w:rsid w:val="7CA62767"/>
    <w:rsid w:val="7DE2C363"/>
    <w:rsid w:val="7F3DEF54"/>
    <w:rsid w:val="7FA0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33D9E"/>
  <w15:chartTrackingRefBased/>
  <w15:docId w15:val="{27BB11ED-DEA4-4075-B4C1-8C2FC929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60C2A4C"/>
    <w:pPr>
      <w:spacing w:beforeAutospacing="1" w:after="0"/>
    </w:pPr>
    <w:rPr>
      <w:rFonts w:cs="Calibri"/>
      <w:sz w:val="24"/>
      <w:szCs w:val="24"/>
    </w:rPr>
  </w:style>
  <w:style w:type="paragraph" w:styleId="Heading1">
    <w:name w:val="heading 1"/>
    <w:basedOn w:val="Normal"/>
    <w:next w:val="Normal"/>
    <w:link w:val="Heading1Char"/>
    <w:uiPriority w:val="9"/>
    <w:qFormat/>
    <w:rsid w:val="760C2A4C"/>
    <w:pPr>
      <w:outlineLvl w:val="0"/>
    </w:pPr>
    <w:rPr>
      <w:color w:val="2F5496" w:themeColor="accent1" w:themeShade="BF"/>
      <w:sz w:val="32"/>
      <w:szCs w:val="32"/>
    </w:rPr>
  </w:style>
  <w:style w:type="paragraph" w:styleId="Heading2">
    <w:name w:val="heading 2"/>
    <w:basedOn w:val="Heading1"/>
    <w:next w:val="Normal"/>
    <w:uiPriority w:val="9"/>
    <w:unhideWhenUsed/>
    <w:qFormat/>
    <w:rsid w:val="733E1B4B"/>
    <w:pPr>
      <w:spacing w:beforeAutospacing="0" w:line="240" w:lineRule="auto"/>
      <w:outlineLvl w:val="1"/>
    </w:pPr>
    <w:rPr>
      <w:rFonts w:eastAsiaTheme="minorEastAsia" w:cstheme="minorBidi"/>
      <w:color w:val="2F5597"/>
      <w:sz w:val="26"/>
      <w:szCs w:val="26"/>
    </w:rPr>
  </w:style>
  <w:style w:type="paragraph" w:styleId="Heading3">
    <w:name w:val="heading 3"/>
    <w:basedOn w:val="Normal"/>
    <w:link w:val="Heading3Char"/>
    <w:uiPriority w:val="9"/>
    <w:qFormat/>
    <w:rsid w:val="760C2A4C"/>
    <w:pPr>
      <w:spacing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0AD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760C2A4C"/>
    <w:pPr>
      <w:spacing w:afterAutospacing="1"/>
    </w:pPr>
    <w:rPr>
      <w:rFonts w:ascii="Times New Roman" w:eastAsia="Times New Roman" w:hAnsi="Times New Roman" w:cs="Times New Roman"/>
    </w:rPr>
  </w:style>
  <w:style w:type="character" w:styleId="Strong">
    <w:name w:val="Strong"/>
    <w:basedOn w:val="DefaultParagraphFont"/>
    <w:uiPriority w:val="22"/>
    <w:qFormat/>
    <w:rsid w:val="008A0AD5"/>
    <w:rPr>
      <w:b/>
      <w:bCs/>
    </w:rPr>
  </w:style>
  <w:style w:type="character" w:styleId="Emphasis">
    <w:name w:val="Emphasis"/>
    <w:basedOn w:val="DefaultParagraphFont"/>
    <w:uiPriority w:val="20"/>
    <w:qFormat/>
    <w:rsid w:val="008A0AD5"/>
    <w:rPr>
      <w:i/>
      <w:iCs/>
    </w:rPr>
  </w:style>
  <w:style w:type="character" w:customStyle="1" w:styleId="katex-mathml">
    <w:name w:val="katex-mathml"/>
    <w:basedOn w:val="DefaultParagraphFont"/>
    <w:rsid w:val="008A0AD5"/>
  </w:style>
  <w:style w:type="character" w:customStyle="1" w:styleId="mord">
    <w:name w:val="mord"/>
    <w:basedOn w:val="DefaultParagraphFont"/>
    <w:rsid w:val="008A0AD5"/>
  </w:style>
  <w:style w:type="character" w:customStyle="1" w:styleId="mopen">
    <w:name w:val="mopen"/>
    <w:basedOn w:val="DefaultParagraphFont"/>
    <w:rsid w:val="008A0AD5"/>
  </w:style>
  <w:style w:type="character" w:customStyle="1" w:styleId="mclose">
    <w:name w:val="mclose"/>
    <w:basedOn w:val="DefaultParagraphFont"/>
    <w:rsid w:val="008A0AD5"/>
  </w:style>
  <w:style w:type="character" w:customStyle="1" w:styleId="mrel">
    <w:name w:val="mrel"/>
    <w:basedOn w:val="DefaultParagraphFont"/>
    <w:rsid w:val="008A0AD5"/>
  </w:style>
  <w:style w:type="character" w:customStyle="1" w:styleId="mbin">
    <w:name w:val="mbin"/>
    <w:basedOn w:val="DefaultParagraphFont"/>
    <w:rsid w:val="008A0AD5"/>
  </w:style>
  <w:style w:type="character" w:customStyle="1" w:styleId="TitleChar">
    <w:name w:val="Title Char"/>
    <w:link w:val="Title"/>
    <w:uiPriority w:val="10"/>
    <w:rsid w:val="3899BEAA"/>
    <w:rPr>
      <w:rFonts w:asciiTheme="minorHAnsi" w:eastAsiaTheme="minorEastAsia" w:hAnsiTheme="minorHAnsi" w:cstheme="minorBidi"/>
      <w:color w:val="2F5597"/>
      <w:sz w:val="56"/>
      <w:szCs w:val="56"/>
    </w:rPr>
  </w:style>
  <w:style w:type="paragraph" w:styleId="Title">
    <w:name w:val="Title"/>
    <w:basedOn w:val="Normal"/>
    <w:next w:val="Normal"/>
    <w:link w:val="TitleChar"/>
    <w:uiPriority w:val="10"/>
    <w:qFormat/>
    <w:rsid w:val="3899BEAA"/>
    <w:rPr>
      <w:rFonts w:eastAsiaTheme="minorEastAsia" w:cstheme="minorBidi"/>
      <w:color w:val="2F5597"/>
      <w:sz w:val="56"/>
      <w:szCs w:val="56"/>
    </w:rPr>
  </w:style>
  <w:style w:type="character" w:customStyle="1" w:styleId="Heading1Char">
    <w:name w:val="Heading 1 Char"/>
    <w:basedOn w:val="DefaultParagraphFont"/>
    <w:link w:val="Heading1"/>
    <w:uiPriority w:val="9"/>
    <w:rsid w:val="760C2A4C"/>
    <w:rPr>
      <w:rFonts w:ascii="Calibri" w:eastAsia="Calibri" w:hAnsi="Calibri" w:cs="Calibri"/>
      <w:color w:val="2F5496" w:themeColor="accent1" w:themeShade="BF"/>
      <w:sz w:val="32"/>
      <w:szCs w:val="32"/>
    </w:rPr>
  </w:style>
  <w:style w:type="paragraph" w:styleId="ListParagraph">
    <w:name w:val="List Paragraph"/>
    <w:basedOn w:val="Normal"/>
    <w:uiPriority w:val="34"/>
    <w:qFormat/>
    <w:rsid w:val="760C2A4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Heading1"/>
    <w:uiPriority w:val="1"/>
    <w:qFormat/>
    <w:rsid w:val="3899BEAA"/>
    <w:pPr>
      <w:spacing w:beforeAutospacing="0" w:line="240" w:lineRule="auto"/>
    </w:pPr>
    <w:rPr>
      <w:rFonts w:eastAsiaTheme="minorEastAsia" w:cstheme="minorBidi"/>
      <w:color w:val="2F559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21508">
      <w:bodyDiv w:val="1"/>
      <w:marLeft w:val="0"/>
      <w:marRight w:val="0"/>
      <w:marTop w:val="0"/>
      <w:marBottom w:val="0"/>
      <w:divBdr>
        <w:top w:val="none" w:sz="0" w:space="0" w:color="auto"/>
        <w:left w:val="none" w:sz="0" w:space="0" w:color="auto"/>
        <w:bottom w:val="none" w:sz="0" w:space="0" w:color="auto"/>
        <w:right w:val="none" w:sz="0" w:space="0" w:color="auto"/>
      </w:divBdr>
      <w:divsChild>
        <w:div w:id="580801176">
          <w:marLeft w:val="0"/>
          <w:marRight w:val="0"/>
          <w:marTop w:val="0"/>
          <w:marBottom w:val="0"/>
          <w:divBdr>
            <w:top w:val="none" w:sz="0" w:space="0" w:color="auto"/>
            <w:left w:val="none" w:sz="0" w:space="0" w:color="auto"/>
            <w:bottom w:val="none" w:sz="0" w:space="0" w:color="auto"/>
            <w:right w:val="none" w:sz="0" w:space="0" w:color="auto"/>
          </w:divBdr>
          <w:divsChild>
            <w:div w:id="8925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14939-1DCE-42C7-9A43-E3DFAEE1609E}">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2.xml><?xml version="1.0" encoding="utf-8"?>
<ds:datastoreItem xmlns:ds="http://schemas.openxmlformats.org/officeDocument/2006/customXml" ds:itemID="{97013611-658F-4EDA-8F3F-92CE659BFD10}">
  <ds:schemaRefs>
    <ds:schemaRef ds:uri="http://schemas.microsoft.com/sharepoint/v3/contenttype/forms"/>
  </ds:schemaRefs>
</ds:datastoreItem>
</file>

<file path=customXml/itemProps3.xml><?xml version="1.0" encoding="utf-8"?>
<ds:datastoreItem xmlns:ds="http://schemas.openxmlformats.org/officeDocument/2006/customXml" ds:itemID="{F5F2371D-FC35-4CAF-8A56-17BB77901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5</cp:revision>
  <dcterms:created xsi:type="dcterms:W3CDTF">2025-07-27T21:59:00Z</dcterms:created>
  <dcterms:modified xsi:type="dcterms:W3CDTF">2025-09-12T11:23:00Z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