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FC5A" w14:textId="2D8C7389" w:rsidR="75753DE1" w:rsidRDefault="3E0AEC5C" w:rsidP="25815BC3">
      <w:pPr>
        <w:pStyle w:val="Title"/>
        <w:rPr>
          <w:rFonts w:ascii="Calibri" w:eastAsia="Calibri" w:hAnsi="Calibri" w:cs="Calibri"/>
        </w:rPr>
      </w:pPr>
      <w:r w:rsidRPr="25815BC3">
        <w:rPr>
          <w:rFonts w:ascii="Calibri" w:eastAsia="Calibri" w:hAnsi="Calibri" w:cs="Calibri"/>
        </w:rPr>
        <w:t>Graph Interpretation</w:t>
      </w:r>
      <w:r w:rsidR="6CD3B3CA" w:rsidRPr="25815BC3">
        <w:rPr>
          <w:rFonts w:ascii="Calibri" w:eastAsia="Calibri" w:hAnsi="Calibri" w:cs="Calibri"/>
        </w:rPr>
        <w:t xml:space="preserve"> Assignment</w:t>
      </w:r>
    </w:p>
    <w:p w14:paraId="57B613F7" w14:textId="094A1DB1" w:rsidR="4ECC4AF7" w:rsidRDefault="4ECC4AF7" w:rsidP="25815BC3">
      <w:pPr>
        <w:pStyle w:val="Heading1"/>
        <w:keepNext w:val="0"/>
        <w:keepLines w:val="0"/>
        <w:rPr>
          <w:rFonts w:ascii="Calibri" w:eastAsia="Calibri" w:hAnsi="Calibri" w:cs="Calibri"/>
        </w:rPr>
      </w:pPr>
    </w:p>
    <w:p w14:paraId="67743B3E" w14:textId="77777777" w:rsidR="000B634C" w:rsidRDefault="006B317F" w:rsidP="4B57DEF2">
      <w:pPr>
        <w:pStyle w:val="Heading1"/>
        <w:keepNext w:val="0"/>
        <w:keepLines w:val="0"/>
        <w:rPr>
          <w:rFonts w:ascii="Calibri" w:eastAsia="Calibri" w:hAnsi="Calibri" w:cs="Calibri"/>
        </w:rPr>
      </w:pPr>
      <w:r>
        <w:t>Information for Instructors</w:t>
      </w:r>
    </w:p>
    <w:p w14:paraId="01D8D572" w14:textId="055D2A3C" w:rsidR="250D31D9" w:rsidRDefault="250D31D9" w:rsidP="25815BC3">
      <w:pPr>
        <w:pStyle w:val="Heading1"/>
        <w:keepNext w:val="0"/>
        <w:keepLines w:val="0"/>
        <w:rPr>
          <w:rFonts w:ascii="Calibri" w:eastAsia="Calibri" w:hAnsi="Calibri" w:cs="Calibri"/>
        </w:rPr>
      </w:pPr>
      <w:r w:rsidRPr="5908E6A9">
        <w:rPr>
          <w:rFonts w:ascii="Calibri" w:eastAsia="Calibri" w:hAnsi="Calibri" w:cs="Calibri"/>
        </w:rPr>
        <w:t>Graph Interpretation Assignment</w:t>
      </w:r>
    </w:p>
    <w:p w14:paraId="258072F3" w14:textId="45F16935" w:rsidR="1F9830D7" w:rsidRDefault="1F9830D7" w:rsidP="4B57DEF2">
      <w:pPr>
        <w:pStyle w:val="Heading2"/>
        <w:keepNext w:val="0"/>
        <w:keepLines w:val="0"/>
        <w:rPr>
          <w:rFonts w:ascii="Calibri" w:eastAsia="Calibri" w:hAnsi="Calibri" w:cs="Calibri"/>
        </w:rPr>
      </w:pPr>
      <w:r w:rsidRPr="4B57DEF2">
        <w:rPr>
          <w:rFonts w:ascii="Calibri" w:eastAsia="Calibri" w:hAnsi="Calibri" w:cs="Calibri"/>
        </w:rPr>
        <w:t>Overview</w:t>
      </w:r>
    </w:p>
    <w:p w14:paraId="2337A0C1" w14:textId="15A5657F" w:rsidR="000B634C" w:rsidRDefault="006B317F" w:rsidP="25815BC3">
      <w:pPr>
        <w:spacing w:after="0" w:line="240" w:lineRule="auto"/>
        <w:rPr>
          <w:rFonts w:ascii="Calibri" w:eastAsia="Calibri" w:hAnsi="Calibri" w:cs="Calibri"/>
        </w:rPr>
      </w:pPr>
      <w:r w:rsidRPr="5908E6A9">
        <w:rPr>
          <w:rFonts w:ascii="Calibri" w:eastAsia="Calibri" w:hAnsi="Calibri" w:cs="Calibri"/>
        </w:rPr>
        <w:t>This assignment</w:t>
      </w:r>
      <w:r w:rsidR="482A8B80" w:rsidRPr="5908E6A9">
        <w:rPr>
          <w:rFonts w:ascii="Calibri" w:eastAsia="Calibri" w:hAnsi="Calibri" w:cs="Calibri"/>
        </w:rPr>
        <w:t xml:space="preserve"> addresses</w:t>
      </w:r>
      <w:r w:rsidRPr="5908E6A9">
        <w:rPr>
          <w:rFonts w:ascii="Calibri" w:eastAsia="Calibri" w:hAnsi="Calibri" w:cs="Calibri"/>
        </w:rPr>
        <w:t xml:space="preserve"> </w:t>
      </w:r>
      <w:r w:rsidR="4793B1C4" w:rsidRPr="5908E6A9">
        <w:rPr>
          <w:rFonts w:ascii="Calibri" w:eastAsia="Calibri" w:hAnsi="Calibri" w:cs="Calibri"/>
        </w:rPr>
        <w:t>t</w:t>
      </w:r>
      <w:r w:rsidR="39BF7C63" w:rsidRPr="5908E6A9">
        <w:rPr>
          <w:rFonts w:ascii="Calibri" w:eastAsia="Calibri" w:hAnsi="Calibri" w:cs="Calibri"/>
        </w:rPr>
        <w:t xml:space="preserve">he Pathways </w:t>
      </w:r>
      <w:r w:rsidR="24F5CD94" w:rsidRPr="5908E6A9">
        <w:rPr>
          <w:rFonts w:ascii="Calibri" w:eastAsia="Calibri" w:hAnsi="Calibri" w:cs="Calibri"/>
        </w:rPr>
        <w:t>o</w:t>
      </w:r>
      <w:r w:rsidR="39BF7C63" w:rsidRPr="5908E6A9">
        <w:rPr>
          <w:rFonts w:ascii="Calibri" w:eastAsia="Calibri" w:hAnsi="Calibri" w:cs="Calibri"/>
        </w:rPr>
        <w:t xml:space="preserve">utcome: </w:t>
      </w:r>
      <w:r w:rsidR="38C12328" w:rsidRPr="5908E6A9">
        <w:rPr>
          <w:rFonts w:ascii="Calibri" w:eastAsia="Calibri" w:hAnsi="Calibri" w:cs="Calibri"/>
        </w:rPr>
        <w:t>Interpret and draw inferences from quantitative representations such as formulas, graphs, and tables</w:t>
      </w:r>
      <w:r w:rsidR="02548032" w:rsidRPr="5908E6A9">
        <w:rPr>
          <w:rFonts w:ascii="Calibri" w:eastAsia="Calibri" w:hAnsi="Calibri" w:cs="Calibri"/>
        </w:rPr>
        <w:t>.</w:t>
      </w:r>
    </w:p>
    <w:p w14:paraId="2C751459" w14:textId="488DC927" w:rsidR="000B634C" w:rsidRDefault="000B634C" w:rsidP="25815BC3">
      <w:pPr>
        <w:spacing w:after="0" w:line="240" w:lineRule="auto"/>
        <w:rPr>
          <w:rFonts w:ascii="Calibri" w:eastAsia="Calibri" w:hAnsi="Calibri" w:cs="Calibri"/>
        </w:rPr>
      </w:pPr>
    </w:p>
    <w:p w14:paraId="7111B274" w14:textId="22ED6CDD" w:rsidR="000B634C" w:rsidRDefault="7BA3F45F" w:rsidP="5908E6A9">
      <w:pPr>
        <w:spacing w:after="0" w:line="240" w:lineRule="auto"/>
        <w:rPr>
          <w:rFonts w:ascii="Calibri" w:eastAsia="Calibri" w:hAnsi="Calibri" w:cs="Calibri"/>
        </w:rPr>
      </w:pPr>
      <w:r w:rsidRPr="5908E6A9">
        <w:rPr>
          <w:rFonts w:ascii="Calibri" w:eastAsia="Calibri" w:hAnsi="Calibri" w:cs="Calibri"/>
        </w:rPr>
        <w:t xml:space="preserve">In the assignment, students will analyze a graph of changes in surface temperature over time. </w:t>
      </w:r>
      <w:r w:rsidR="472A34FA" w:rsidRPr="5908E6A9">
        <w:rPr>
          <w:rFonts w:ascii="Calibri" w:eastAsia="Calibri" w:hAnsi="Calibri" w:cs="Calibri"/>
        </w:rPr>
        <w:t xml:space="preserve">Using the graph, they will answer six questions that will require students to interpret data presented in a graphical form. </w:t>
      </w:r>
      <w:r w:rsidR="006B317F" w:rsidRPr="5908E6A9">
        <w:rPr>
          <w:rFonts w:ascii="Calibri" w:eastAsia="Calibri" w:hAnsi="Calibri" w:cs="Calibri"/>
        </w:rPr>
        <w:t xml:space="preserve">This assignment </w:t>
      </w:r>
      <w:r w:rsidR="563D1FE2" w:rsidRPr="5908E6A9">
        <w:rPr>
          <w:rFonts w:ascii="Calibri" w:eastAsia="Calibri" w:hAnsi="Calibri" w:cs="Calibri"/>
        </w:rPr>
        <w:t xml:space="preserve">builds </w:t>
      </w:r>
      <w:r w:rsidR="006B317F" w:rsidRPr="5908E6A9">
        <w:rPr>
          <w:rFonts w:ascii="Calibri" w:eastAsia="Calibri" w:hAnsi="Calibri" w:cs="Calibri"/>
        </w:rPr>
        <w:t>scientific literacy, critical thinking, and data interpretation</w:t>
      </w:r>
      <w:r w:rsidR="2A6273CD" w:rsidRPr="5908E6A9">
        <w:rPr>
          <w:rFonts w:ascii="Calibri" w:eastAsia="Calibri" w:hAnsi="Calibri" w:cs="Calibri"/>
        </w:rPr>
        <w:t xml:space="preserve"> skills</w:t>
      </w:r>
      <w:r w:rsidR="006B317F" w:rsidRPr="5908E6A9">
        <w:rPr>
          <w:rFonts w:ascii="Calibri" w:eastAsia="Calibri" w:hAnsi="Calibri" w:cs="Calibri"/>
        </w:rPr>
        <w:t>.</w:t>
      </w:r>
    </w:p>
    <w:p w14:paraId="766ADC3D" w14:textId="56DCFBF5" w:rsidR="75753DE1" w:rsidRDefault="75753DE1" w:rsidP="25815BC3">
      <w:pPr>
        <w:spacing w:after="0" w:line="240" w:lineRule="auto"/>
        <w:rPr>
          <w:rFonts w:ascii="Calibri" w:eastAsia="Calibri" w:hAnsi="Calibri" w:cs="Calibri"/>
        </w:rPr>
      </w:pPr>
    </w:p>
    <w:p w14:paraId="55A0DAA2" w14:textId="6E23F15B" w:rsidR="5908E6A9" w:rsidRDefault="5908E6A9" w:rsidP="5908E6A9">
      <w:pPr>
        <w:spacing w:after="0" w:line="240" w:lineRule="auto"/>
        <w:rPr>
          <w:rFonts w:ascii="Calibri" w:eastAsia="Calibri" w:hAnsi="Calibri" w:cs="Calibri"/>
        </w:rPr>
      </w:pPr>
    </w:p>
    <w:p w14:paraId="4EF812C9" w14:textId="77777777" w:rsidR="000B634C" w:rsidRDefault="006B317F" w:rsidP="25815BC3">
      <w:pPr>
        <w:pStyle w:val="Heading1"/>
        <w:keepNext w:val="0"/>
        <w:keepLines w:val="0"/>
        <w:rPr>
          <w:rFonts w:ascii="Calibri" w:eastAsia="Calibri" w:hAnsi="Calibri" w:cs="Calibri"/>
        </w:rPr>
      </w:pPr>
      <w:r w:rsidRPr="25815BC3">
        <w:rPr>
          <w:rFonts w:ascii="Calibri" w:eastAsia="Calibri" w:hAnsi="Calibri" w:cs="Calibri"/>
        </w:rPr>
        <w:t>Information for Students</w:t>
      </w:r>
    </w:p>
    <w:p w14:paraId="5FB68ADA" w14:textId="119E96A4" w:rsidR="73785923" w:rsidRDefault="2DE6E385" w:rsidP="25815BC3">
      <w:pPr>
        <w:pStyle w:val="Heading1"/>
        <w:keepNext w:val="0"/>
        <w:keepLines w:val="0"/>
        <w:rPr>
          <w:rFonts w:ascii="Calibri" w:eastAsia="Calibri" w:hAnsi="Calibri" w:cs="Calibri"/>
        </w:rPr>
      </w:pPr>
      <w:r w:rsidRPr="5908E6A9">
        <w:rPr>
          <w:rFonts w:ascii="Calibri" w:eastAsia="Calibri" w:hAnsi="Calibri" w:cs="Calibri"/>
        </w:rPr>
        <w:t>Graph Interpretation Assignment</w:t>
      </w:r>
    </w:p>
    <w:p w14:paraId="7B5332BA" w14:textId="7DFBFF49" w:rsidR="73785923" w:rsidRDefault="73785923" w:rsidP="4B57DEF2">
      <w:pPr>
        <w:pStyle w:val="Heading2"/>
        <w:keepNext w:val="0"/>
        <w:keepLines w:val="0"/>
        <w:rPr>
          <w:rFonts w:ascii="Calibri" w:eastAsia="Calibri" w:hAnsi="Calibri" w:cs="Calibri"/>
          <w:color w:val="365F91" w:themeColor="accent1" w:themeShade="BF"/>
        </w:rPr>
      </w:pPr>
      <w:r>
        <w:t>Overview</w:t>
      </w:r>
    </w:p>
    <w:p w14:paraId="1DF59299" w14:textId="09C9E36C" w:rsidR="000B634C" w:rsidRDefault="006B317F" w:rsidP="25815BC3">
      <w:pPr>
        <w:spacing w:after="0" w:line="240" w:lineRule="auto"/>
        <w:rPr>
          <w:rFonts w:ascii="Calibri" w:eastAsia="Calibri" w:hAnsi="Calibri" w:cs="Calibri"/>
        </w:rPr>
      </w:pPr>
      <w:r w:rsidRPr="5908E6A9">
        <w:rPr>
          <w:rFonts w:ascii="Calibri" w:eastAsia="Calibri" w:hAnsi="Calibri" w:cs="Calibri"/>
        </w:rPr>
        <w:t xml:space="preserve">In this assignment, you will examine a graph showing global surface temperature changes over time and answer a series of questions. These questions are designed to help you interpret the data and relate your findings to biological and ecological concepts. You will identify trends, make inferences, and connect quantitative information to </w:t>
      </w:r>
      <w:r w:rsidR="6C5BD1D6" w:rsidRPr="5908E6A9">
        <w:rPr>
          <w:rFonts w:ascii="Calibri" w:eastAsia="Calibri" w:hAnsi="Calibri" w:cs="Calibri"/>
        </w:rPr>
        <w:t xml:space="preserve">a </w:t>
      </w:r>
      <w:r w:rsidRPr="5908E6A9">
        <w:rPr>
          <w:rFonts w:ascii="Calibri" w:eastAsia="Calibri" w:hAnsi="Calibri" w:cs="Calibri"/>
        </w:rPr>
        <w:t>real-</w:t>
      </w:r>
      <w:r w:rsidR="001C1EA2" w:rsidRPr="5908E6A9">
        <w:rPr>
          <w:rFonts w:ascii="Calibri" w:eastAsia="Calibri" w:hAnsi="Calibri" w:cs="Calibri"/>
        </w:rPr>
        <w:t>world problem</w:t>
      </w:r>
      <w:r w:rsidRPr="5908E6A9">
        <w:rPr>
          <w:rFonts w:ascii="Calibri" w:eastAsia="Calibri" w:hAnsi="Calibri" w:cs="Calibri"/>
        </w:rPr>
        <w:t>.</w:t>
      </w:r>
    </w:p>
    <w:p w14:paraId="65F4BA24" w14:textId="708B0729" w:rsidR="4B57DEF2" w:rsidRDefault="4B57DEF2" w:rsidP="4B57DEF2">
      <w:pPr>
        <w:spacing w:after="0" w:line="240" w:lineRule="auto"/>
        <w:rPr>
          <w:rFonts w:ascii="Calibri" w:eastAsia="Calibri" w:hAnsi="Calibri" w:cs="Calibri"/>
        </w:rPr>
      </w:pPr>
    </w:p>
    <w:p w14:paraId="7C9AF667" w14:textId="2868258E" w:rsidR="6E537D0E" w:rsidRDefault="6E537D0E" w:rsidP="4B57DEF2">
      <w:pPr>
        <w:spacing w:after="0" w:line="240" w:lineRule="auto"/>
        <w:rPr>
          <w:rFonts w:ascii="Calibri" w:eastAsia="Calibri" w:hAnsi="Calibri" w:cs="Calibri"/>
          <w:color w:val="000000" w:themeColor="text1"/>
        </w:rPr>
      </w:pPr>
      <w:r w:rsidRPr="4B57DEF2">
        <w:rPr>
          <w:rFonts w:ascii="Calibri" w:eastAsia="Calibri" w:hAnsi="Calibri" w:cs="Calibri"/>
          <w:color w:val="000000" w:themeColor="text1"/>
        </w:rPr>
        <w:t>As you work on this assignment, you will:</w:t>
      </w:r>
    </w:p>
    <w:p w14:paraId="11D2EF42" w14:textId="06EEDDE5" w:rsidR="6E537D0E" w:rsidRDefault="6E537D0E" w:rsidP="4B57DEF2">
      <w:pPr>
        <w:pStyle w:val="ListParagraph"/>
        <w:numPr>
          <w:ilvl w:val="0"/>
          <w:numId w:val="3"/>
        </w:numPr>
        <w:spacing w:after="0" w:line="240" w:lineRule="auto"/>
        <w:rPr>
          <w:rFonts w:ascii="Calibri" w:eastAsia="Calibri" w:hAnsi="Calibri" w:cs="Calibri"/>
        </w:rPr>
      </w:pPr>
      <w:r w:rsidRPr="5908E6A9">
        <w:rPr>
          <w:rFonts w:ascii="Calibri" w:eastAsia="Calibri" w:hAnsi="Calibri" w:cs="Calibri"/>
          <w:color w:val="000000" w:themeColor="text1"/>
        </w:rPr>
        <w:t>Review the climate change graph named</w:t>
      </w:r>
      <w:r w:rsidR="3AE84A5B" w:rsidRPr="5908E6A9">
        <w:rPr>
          <w:rFonts w:ascii="Calibri" w:eastAsia="Calibri" w:hAnsi="Calibri" w:cs="Calibri"/>
          <w:color w:val="000000" w:themeColor="text1"/>
        </w:rPr>
        <w:t>,</w:t>
      </w:r>
      <w:r w:rsidRPr="5908E6A9">
        <w:rPr>
          <w:rFonts w:ascii="Calibri" w:eastAsia="Calibri" w:hAnsi="Calibri" w:cs="Calibri"/>
          <w:color w:val="000000" w:themeColor="text1"/>
        </w:rPr>
        <w:t xml:space="preserve"> </w:t>
      </w:r>
      <w:r w:rsidRPr="5908E6A9">
        <w:rPr>
          <w:rFonts w:ascii="Calibri" w:eastAsia="Calibri" w:hAnsi="Calibri" w:cs="Calibri"/>
        </w:rPr>
        <w:t>Global Average Surface Temperature (1880–2020).</w:t>
      </w:r>
    </w:p>
    <w:p w14:paraId="435324C9" w14:textId="2CA2A026" w:rsidR="6E537D0E" w:rsidRDefault="6E537D0E" w:rsidP="4B57DEF2">
      <w:pPr>
        <w:pStyle w:val="ListParagraph"/>
        <w:numPr>
          <w:ilvl w:val="0"/>
          <w:numId w:val="3"/>
        </w:numPr>
        <w:spacing w:after="0" w:line="240" w:lineRule="auto"/>
        <w:rPr>
          <w:rFonts w:ascii="Calibri" w:eastAsia="Calibri" w:hAnsi="Calibri" w:cs="Calibri"/>
          <w:color w:val="000000" w:themeColor="text1"/>
        </w:rPr>
      </w:pPr>
      <w:r w:rsidRPr="4B57DEF2">
        <w:rPr>
          <w:rFonts w:ascii="Calibri" w:eastAsia="Calibri" w:hAnsi="Calibri" w:cs="Calibri"/>
          <w:color w:val="000000" w:themeColor="text1"/>
        </w:rPr>
        <w:t>Develop answers to the six questions, under the heading Interpretation Questions, included in the assignment.</w:t>
      </w:r>
    </w:p>
    <w:p w14:paraId="349E398E" w14:textId="35EF02DB" w:rsidR="6E537D0E" w:rsidRDefault="6E537D0E" w:rsidP="4B57DEF2">
      <w:pPr>
        <w:pStyle w:val="ListParagraph"/>
        <w:numPr>
          <w:ilvl w:val="0"/>
          <w:numId w:val="3"/>
        </w:numPr>
        <w:spacing w:after="0" w:line="240" w:lineRule="auto"/>
        <w:rPr>
          <w:rFonts w:ascii="Calibri" w:eastAsia="Calibri" w:hAnsi="Calibri" w:cs="Calibri"/>
        </w:rPr>
      </w:pPr>
      <w:r w:rsidRPr="4B57DEF2">
        <w:rPr>
          <w:rFonts w:ascii="Calibri" w:eastAsia="Calibri" w:hAnsi="Calibri" w:cs="Calibri"/>
        </w:rPr>
        <w:t>Include specific references to data in the graph.</w:t>
      </w:r>
    </w:p>
    <w:p w14:paraId="36D44EEA" w14:textId="185B18BF" w:rsidR="75753DE1" w:rsidRDefault="75753DE1" w:rsidP="5908E6A9">
      <w:pPr>
        <w:spacing w:after="0" w:line="240" w:lineRule="auto"/>
        <w:rPr>
          <w:rFonts w:ascii="Calibri" w:eastAsia="Calibri" w:hAnsi="Calibri" w:cs="Calibri"/>
        </w:rPr>
      </w:pPr>
    </w:p>
    <w:p w14:paraId="7105A86F" w14:textId="1BFE4A51" w:rsidR="000B634C" w:rsidRDefault="006B317F" w:rsidP="25815BC3">
      <w:pPr>
        <w:pStyle w:val="Heading1"/>
        <w:keepNext w:val="0"/>
        <w:keepLines w:val="0"/>
        <w:rPr>
          <w:rFonts w:ascii="Calibri" w:eastAsia="Calibri" w:hAnsi="Calibri" w:cs="Calibri"/>
        </w:rPr>
      </w:pPr>
      <w:r w:rsidRPr="5908E6A9">
        <w:rPr>
          <w:rFonts w:ascii="Calibri" w:eastAsia="Calibri" w:hAnsi="Calibri" w:cs="Calibri"/>
        </w:rPr>
        <w:t xml:space="preserve">Assignment Format </w:t>
      </w:r>
      <w:r w:rsidR="45AF7C51" w:rsidRPr="5908E6A9">
        <w:rPr>
          <w:rFonts w:ascii="Calibri" w:eastAsia="Calibri" w:hAnsi="Calibri" w:cs="Calibri"/>
        </w:rPr>
        <w:t xml:space="preserve">&amp; </w:t>
      </w:r>
      <w:r w:rsidRPr="5908E6A9">
        <w:rPr>
          <w:rFonts w:ascii="Calibri" w:eastAsia="Calibri" w:hAnsi="Calibri" w:cs="Calibri"/>
        </w:rPr>
        <w:t>Guidelines</w:t>
      </w:r>
    </w:p>
    <w:p w14:paraId="44AC3FB8" w14:textId="6E150F7C" w:rsidR="113A7186" w:rsidRDefault="113A7186" w:rsidP="5908E6A9">
      <w:pPr>
        <w:spacing w:after="0"/>
      </w:pPr>
      <w:r>
        <w:t xml:space="preserve">Your graph analysis will: </w:t>
      </w:r>
    </w:p>
    <w:p w14:paraId="12B68F5F" w14:textId="26EC0281" w:rsidR="113A7186" w:rsidRDefault="113A7186" w:rsidP="5908E6A9">
      <w:pPr>
        <w:pStyle w:val="ListParagraph"/>
        <w:numPr>
          <w:ilvl w:val="0"/>
          <w:numId w:val="1"/>
        </w:numPr>
        <w:spacing w:after="0"/>
      </w:pPr>
      <w:r>
        <w:t xml:space="preserve">Examine the following graph: </w:t>
      </w:r>
    </w:p>
    <w:p w14:paraId="190D0960" w14:textId="29C629FC" w:rsidR="113A7186" w:rsidRDefault="113A7186" w:rsidP="0029169B">
      <w:pPr>
        <w:pStyle w:val="ListParagraph"/>
        <w:tabs>
          <w:tab w:val="right" w:pos="10224"/>
        </w:tabs>
        <w:spacing w:after="0"/>
        <w:rPr>
          <w:rFonts w:ascii="Calibri" w:eastAsia="Calibri" w:hAnsi="Calibri" w:cs="Calibri"/>
        </w:rPr>
      </w:pPr>
      <w:r>
        <w:rPr>
          <w:noProof/>
        </w:rPr>
        <w:drawing>
          <wp:inline distT="0" distB="0" distL="0" distR="0" wp14:anchorId="3F683DAA" wp14:editId="3FCCB85F">
            <wp:extent cx="4027453" cy="2013727"/>
            <wp:effectExtent l="12700" t="12700" r="11430" b="18415"/>
            <wp:docPr id="2123974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_Temperature_1880_2020_Fahrenheit.png"/>
                    <pic:cNvPicPr/>
                  </pic:nvPicPr>
                  <pic:blipFill>
                    <a:blip r:embed="rId11"/>
                    <a:stretch>
                      <a:fillRect/>
                    </a:stretch>
                  </pic:blipFill>
                  <pic:spPr>
                    <a:xfrm>
                      <a:off x="0" y="0"/>
                      <a:ext cx="4033219" cy="2016610"/>
                    </a:xfrm>
                    <a:prstGeom prst="rect">
                      <a:avLst/>
                    </a:prstGeom>
                    <a:ln w="9525">
                      <a:solidFill>
                        <a:srgbClr val="0070C0"/>
                      </a:solidFill>
                      <a:prstDash val="solid"/>
                    </a:ln>
                  </pic:spPr>
                </pic:pic>
              </a:graphicData>
            </a:graphic>
          </wp:inline>
        </w:drawing>
      </w:r>
      <w:r w:rsidR="0029169B">
        <w:rPr>
          <w:rFonts w:ascii="Calibri" w:eastAsia="Calibri" w:hAnsi="Calibri" w:cs="Calibri"/>
        </w:rPr>
        <w:tab/>
      </w:r>
    </w:p>
    <w:p w14:paraId="11B5AA54" w14:textId="3BF01453" w:rsidR="113A7186" w:rsidRDefault="113A7186" w:rsidP="5908E6A9">
      <w:pPr>
        <w:pStyle w:val="ListParagraph"/>
        <w:numPr>
          <w:ilvl w:val="0"/>
          <w:numId w:val="1"/>
        </w:numPr>
        <w:spacing w:after="0"/>
        <w:rPr>
          <w:rFonts w:ascii="Calibri" w:eastAsia="Calibri" w:hAnsi="Calibri" w:cs="Calibri"/>
        </w:rPr>
      </w:pPr>
      <w:r w:rsidRPr="5908E6A9">
        <w:rPr>
          <w:rFonts w:ascii="Calibri" w:eastAsia="Calibri" w:hAnsi="Calibri" w:cs="Calibri"/>
        </w:rPr>
        <w:lastRenderedPageBreak/>
        <w:t>Include answers to the following questions:</w:t>
      </w:r>
    </w:p>
    <w:p w14:paraId="76B3E42F" w14:textId="26B57C5A" w:rsidR="113A7186" w:rsidRDefault="113A7186" w:rsidP="5908E6A9">
      <w:pPr>
        <w:pStyle w:val="ListParagraph"/>
        <w:numPr>
          <w:ilvl w:val="1"/>
          <w:numId w:val="1"/>
        </w:numPr>
        <w:spacing w:after="0" w:line="240" w:lineRule="auto"/>
        <w:rPr>
          <w:rFonts w:ascii="Calibri" w:eastAsia="Calibri" w:hAnsi="Calibri" w:cs="Calibri"/>
        </w:rPr>
      </w:pPr>
      <w:r w:rsidRPr="5908E6A9">
        <w:rPr>
          <w:rFonts w:ascii="Calibri" w:eastAsia="Calibri" w:hAnsi="Calibri" w:cs="Calibri"/>
        </w:rPr>
        <w:t>What overall trend is observed in global surface temperatures from 1880 to 2020?</w:t>
      </w:r>
    </w:p>
    <w:p w14:paraId="3A8724CD" w14:textId="038F2F65" w:rsidR="113A7186" w:rsidRDefault="113A7186" w:rsidP="5908E6A9">
      <w:pPr>
        <w:pStyle w:val="ListParagraph"/>
        <w:numPr>
          <w:ilvl w:val="1"/>
          <w:numId w:val="1"/>
        </w:numPr>
        <w:spacing w:after="0" w:line="240" w:lineRule="auto"/>
        <w:rPr>
          <w:rFonts w:ascii="Calibri" w:eastAsia="Calibri" w:hAnsi="Calibri" w:cs="Calibri"/>
        </w:rPr>
      </w:pPr>
      <w:r w:rsidRPr="5908E6A9">
        <w:rPr>
          <w:rFonts w:ascii="Calibri" w:eastAsia="Calibri" w:hAnsi="Calibri" w:cs="Calibri"/>
        </w:rPr>
        <w:t>Identify two periods of notable temperature increase and describe how you determined this.</w:t>
      </w:r>
    </w:p>
    <w:p w14:paraId="4C092C7D" w14:textId="4C32A8B4" w:rsidR="113A7186" w:rsidRDefault="113A7186" w:rsidP="5908E6A9">
      <w:pPr>
        <w:pStyle w:val="ListParagraph"/>
        <w:numPr>
          <w:ilvl w:val="1"/>
          <w:numId w:val="1"/>
        </w:numPr>
        <w:spacing w:line="240" w:lineRule="auto"/>
        <w:rPr>
          <w:rFonts w:ascii="Calibri" w:eastAsia="Calibri" w:hAnsi="Calibri" w:cs="Calibri"/>
        </w:rPr>
      </w:pPr>
      <w:r w:rsidRPr="5908E6A9">
        <w:rPr>
          <w:rFonts w:ascii="Calibri" w:eastAsia="Calibri" w:hAnsi="Calibri" w:cs="Calibri"/>
        </w:rPr>
        <w:t>Are there any periods where the temperature trend appears to level off or decrease slightly? What might explain this?</w:t>
      </w:r>
    </w:p>
    <w:p w14:paraId="60D642AD" w14:textId="3DAEE461" w:rsidR="113A7186" w:rsidRDefault="113A7186" w:rsidP="5908E6A9">
      <w:pPr>
        <w:pStyle w:val="ListParagraph"/>
        <w:numPr>
          <w:ilvl w:val="1"/>
          <w:numId w:val="1"/>
        </w:numPr>
        <w:spacing w:line="240" w:lineRule="auto"/>
        <w:rPr>
          <w:rFonts w:ascii="Calibri" w:eastAsia="Calibri" w:hAnsi="Calibri" w:cs="Calibri"/>
        </w:rPr>
      </w:pPr>
      <w:r w:rsidRPr="5908E6A9">
        <w:rPr>
          <w:rFonts w:ascii="Calibri" w:eastAsia="Calibri" w:hAnsi="Calibri" w:cs="Calibri"/>
        </w:rPr>
        <w:t>What is the approximate temperature in the year 1950 compared to 2020? What is the difference in degrees Fahrenheit?</w:t>
      </w:r>
    </w:p>
    <w:p w14:paraId="4E868D48" w14:textId="373628C7" w:rsidR="113A7186" w:rsidRDefault="113A7186" w:rsidP="5908E6A9">
      <w:pPr>
        <w:pStyle w:val="ListParagraph"/>
        <w:numPr>
          <w:ilvl w:val="1"/>
          <w:numId w:val="1"/>
        </w:numPr>
        <w:spacing w:line="240" w:lineRule="auto"/>
        <w:rPr>
          <w:rFonts w:ascii="Calibri" w:eastAsia="Calibri" w:hAnsi="Calibri" w:cs="Calibri"/>
        </w:rPr>
      </w:pPr>
      <w:r w:rsidRPr="5908E6A9">
        <w:rPr>
          <w:rFonts w:ascii="Calibri" w:eastAsia="Calibri" w:hAnsi="Calibri" w:cs="Calibri"/>
        </w:rPr>
        <w:t>Based on this graph, what prediction could you make about global temperatures in the next 50 years? Support your reasoning with evidence from the data.</w:t>
      </w:r>
    </w:p>
    <w:p w14:paraId="4B05E693" w14:textId="3DC91D39" w:rsidR="113A7186" w:rsidRDefault="113A7186" w:rsidP="5908E6A9">
      <w:pPr>
        <w:pStyle w:val="ListParagraph"/>
        <w:numPr>
          <w:ilvl w:val="1"/>
          <w:numId w:val="1"/>
        </w:numPr>
        <w:spacing w:line="240" w:lineRule="auto"/>
        <w:rPr>
          <w:rFonts w:ascii="Calibri" w:eastAsia="Calibri" w:hAnsi="Calibri" w:cs="Calibri"/>
        </w:rPr>
      </w:pPr>
      <w:r w:rsidRPr="5908E6A9">
        <w:rPr>
          <w:rFonts w:ascii="Calibri" w:eastAsia="Calibri" w:hAnsi="Calibri" w:cs="Calibri"/>
        </w:rPr>
        <w:t>Why is understanding long-term temperature trends important for studying ecosystems and biodiversity?</w:t>
      </w:r>
    </w:p>
    <w:p w14:paraId="565FAF7D" w14:textId="0808D764" w:rsidR="396094D4" w:rsidRDefault="396094D4" w:rsidP="5908E6A9">
      <w:pPr>
        <w:pStyle w:val="ListParagraph"/>
        <w:numPr>
          <w:ilvl w:val="0"/>
          <w:numId w:val="1"/>
        </w:numPr>
        <w:spacing w:line="240" w:lineRule="auto"/>
        <w:rPr>
          <w:rFonts w:ascii="Calibri" w:eastAsia="Calibri" w:hAnsi="Calibri" w:cs="Calibri"/>
        </w:rPr>
      </w:pPr>
      <w:r w:rsidRPr="5908E6A9">
        <w:rPr>
          <w:rFonts w:ascii="Calibri" w:eastAsia="Calibri" w:hAnsi="Calibri" w:cs="Calibri"/>
        </w:rPr>
        <w:t xml:space="preserve">Involve submission of answers to </w:t>
      </w:r>
      <w:r w:rsidR="63A2387B" w:rsidRPr="5908E6A9">
        <w:rPr>
          <w:rFonts w:ascii="Calibri" w:eastAsia="Calibri" w:hAnsi="Calibri" w:cs="Calibri"/>
        </w:rPr>
        <w:t>the</w:t>
      </w:r>
      <w:r w:rsidRPr="5908E6A9">
        <w:rPr>
          <w:rFonts w:ascii="Calibri" w:eastAsia="Calibri" w:hAnsi="Calibri" w:cs="Calibri"/>
        </w:rPr>
        <w:t xml:space="preserve"> above questions in a typed document using </w:t>
      </w:r>
      <w:bookmarkStart w:id="0" w:name="_Int_HnZsZZgI"/>
      <w:proofErr w:type="gramStart"/>
      <w:r w:rsidRPr="5908E6A9">
        <w:rPr>
          <w:rFonts w:ascii="Calibri" w:eastAsia="Calibri" w:hAnsi="Calibri" w:cs="Calibri"/>
        </w:rPr>
        <w:t>12 point</w:t>
      </w:r>
      <w:bookmarkEnd w:id="0"/>
      <w:proofErr w:type="gramEnd"/>
      <w:r w:rsidRPr="5908E6A9">
        <w:rPr>
          <w:rFonts w:ascii="Calibri" w:eastAsia="Calibri" w:hAnsi="Calibri" w:cs="Calibri"/>
        </w:rPr>
        <w:t xml:space="preserve"> font.</w:t>
      </w:r>
    </w:p>
    <w:p w14:paraId="0424D6CF" w14:textId="3852F6E6" w:rsidR="75753DE1" w:rsidRDefault="75753DE1" w:rsidP="25815BC3">
      <w:pPr>
        <w:pStyle w:val="ListParagraph"/>
        <w:spacing w:after="0" w:line="240" w:lineRule="auto"/>
        <w:rPr>
          <w:rFonts w:ascii="Calibri" w:eastAsia="Calibri" w:hAnsi="Calibri" w:cs="Calibri"/>
        </w:rPr>
      </w:pPr>
    </w:p>
    <w:p w14:paraId="1A22748E" w14:textId="185FD285" w:rsidR="000B634C" w:rsidRDefault="5DF78147" w:rsidP="4B57DEF2">
      <w:pPr>
        <w:pStyle w:val="Heading1"/>
        <w:keepNext w:val="0"/>
        <w:keepLines w:val="0"/>
        <w:rPr>
          <w:rFonts w:ascii="Calibri" w:eastAsia="Calibri" w:hAnsi="Calibri" w:cs="Calibri"/>
        </w:rPr>
      </w:pPr>
      <w:r w:rsidRPr="4B57DEF2">
        <w:rPr>
          <w:rFonts w:ascii="Calibri" w:eastAsia="Calibri" w:hAnsi="Calibri" w:cs="Calibri"/>
        </w:rPr>
        <w:t xml:space="preserve">Assessment Criteria </w:t>
      </w:r>
    </w:p>
    <w:p w14:paraId="7287114B" w14:textId="4D62DA44" w:rsidR="04D85A19" w:rsidRDefault="04D85A19" w:rsidP="25815BC3">
      <w:pPr>
        <w:spacing w:after="0" w:line="240" w:lineRule="auto"/>
        <w:rPr>
          <w:rFonts w:ascii="Calibri" w:eastAsia="Calibri" w:hAnsi="Calibri" w:cs="Calibri"/>
        </w:rPr>
      </w:pPr>
      <w:r w:rsidRPr="25815BC3">
        <w:rPr>
          <w:rFonts w:ascii="Calibri" w:eastAsia="Calibri" w:hAnsi="Calibri" w:cs="Calibri"/>
        </w:rPr>
        <w:t>Your assignment</w:t>
      </w:r>
      <w:r w:rsidR="24638EDE" w:rsidRPr="25815BC3">
        <w:rPr>
          <w:rFonts w:ascii="Calibri" w:eastAsia="Calibri" w:hAnsi="Calibri" w:cs="Calibri"/>
        </w:rPr>
        <w:t xml:space="preserve">, specifically the answers to the six interpretation questions, </w:t>
      </w:r>
      <w:r w:rsidRPr="25815BC3">
        <w:rPr>
          <w:rFonts w:ascii="Calibri" w:eastAsia="Calibri" w:hAnsi="Calibri" w:cs="Calibri"/>
        </w:rPr>
        <w:t>will be graded on</w:t>
      </w:r>
      <w:r w:rsidR="5FDD5E52" w:rsidRPr="25815BC3">
        <w:rPr>
          <w:rFonts w:ascii="Calibri" w:eastAsia="Calibri" w:hAnsi="Calibri" w:cs="Calibri"/>
        </w:rPr>
        <w:t xml:space="preserve"> your</w:t>
      </w:r>
      <w:r w:rsidRPr="25815BC3">
        <w:rPr>
          <w:rFonts w:ascii="Calibri" w:eastAsia="Calibri" w:hAnsi="Calibri" w:cs="Calibri"/>
        </w:rPr>
        <w:t xml:space="preserve">: </w:t>
      </w:r>
    </w:p>
    <w:p w14:paraId="1F685691" w14:textId="34BC8E2C" w:rsidR="04D85A19" w:rsidRDefault="04D85A19" w:rsidP="25815BC3">
      <w:pPr>
        <w:pStyle w:val="ListParagraph"/>
        <w:numPr>
          <w:ilvl w:val="0"/>
          <w:numId w:val="5"/>
        </w:numPr>
        <w:spacing w:line="240" w:lineRule="auto"/>
        <w:rPr>
          <w:rFonts w:ascii="Calibri" w:eastAsia="Calibri" w:hAnsi="Calibri" w:cs="Calibri"/>
        </w:rPr>
      </w:pPr>
      <w:r w:rsidRPr="25815BC3">
        <w:rPr>
          <w:rFonts w:ascii="Calibri" w:eastAsia="Calibri" w:hAnsi="Calibri" w:cs="Calibri"/>
        </w:rPr>
        <w:t>Interpretation of the data</w:t>
      </w:r>
      <w:r w:rsidR="1442E7C9" w:rsidRPr="25815BC3">
        <w:rPr>
          <w:rFonts w:ascii="Calibri" w:eastAsia="Calibri" w:hAnsi="Calibri" w:cs="Calibri"/>
        </w:rPr>
        <w:t>.</w:t>
      </w:r>
      <w:r w:rsidRPr="25815BC3">
        <w:rPr>
          <w:rFonts w:ascii="Calibri" w:eastAsia="Calibri" w:hAnsi="Calibri" w:cs="Calibri"/>
        </w:rPr>
        <w:t xml:space="preserve"> </w:t>
      </w:r>
    </w:p>
    <w:p w14:paraId="18CDDF15" w14:textId="5471745B" w:rsidR="04D85A19" w:rsidRDefault="04D85A19" w:rsidP="25815BC3">
      <w:pPr>
        <w:pStyle w:val="ListParagraph"/>
        <w:numPr>
          <w:ilvl w:val="0"/>
          <w:numId w:val="5"/>
        </w:numPr>
        <w:spacing w:line="240" w:lineRule="auto"/>
        <w:rPr>
          <w:rFonts w:ascii="Calibri" w:eastAsia="Calibri" w:hAnsi="Calibri" w:cs="Calibri"/>
        </w:rPr>
      </w:pPr>
      <w:r w:rsidRPr="25815BC3">
        <w:rPr>
          <w:rFonts w:ascii="Calibri" w:eastAsia="Calibri" w:hAnsi="Calibri" w:cs="Calibri"/>
        </w:rPr>
        <w:t>Connection to biological concepts</w:t>
      </w:r>
      <w:r w:rsidR="2CCABDF7" w:rsidRPr="25815BC3">
        <w:rPr>
          <w:rFonts w:ascii="Calibri" w:eastAsia="Calibri" w:hAnsi="Calibri" w:cs="Calibri"/>
        </w:rPr>
        <w:t>.</w:t>
      </w:r>
      <w:r w:rsidRPr="25815BC3">
        <w:rPr>
          <w:rFonts w:ascii="Calibri" w:eastAsia="Calibri" w:hAnsi="Calibri" w:cs="Calibri"/>
        </w:rPr>
        <w:t xml:space="preserve"> </w:t>
      </w:r>
    </w:p>
    <w:p w14:paraId="42E3DAB8" w14:textId="3B90C2B1" w:rsidR="001C1EA2" w:rsidRDefault="7967B793" w:rsidP="5908E6A9">
      <w:pPr>
        <w:pStyle w:val="ListParagraph"/>
        <w:numPr>
          <w:ilvl w:val="0"/>
          <w:numId w:val="5"/>
        </w:numPr>
        <w:spacing w:line="240" w:lineRule="auto"/>
        <w:rPr>
          <w:rFonts w:ascii="Calibri" w:eastAsia="Calibri" w:hAnsi="Calibri" w:cs="Calibri"/>
        </w:rPr>
      </w:pPr>
      <w:r w:rsidRPr="25815BC3">
        <w:rPr>
          <w:rFonts w:ascii="Calibri" w:eastAsia="Calibri" w:hAnsi="Calibri" w:cs="Calibri"/>
        </w:rPr>
        <w:t>Use of appropriate scientific terminology and w</w:t>
      </w:r>
      <w:r w:rsidR="04D85A19" w:rsidRPr="25815BC3">
        <w:rPr>
          <w:rFonts w:ascii="Calibri" w:eastAsia="Calibri" w:hAnsi="Calibri" w:cs="Calibri"/>
        </w:rPr>
        <w:t xml:space="preserve">riting style for </w:t>
      </w:r>
      <w:r w:rsidR="66E527D8" w:rsidRPr="25815BC3">
        <w:rPr>
          <w:rFonts w:ascii="Calibri" w:eastAsia="Calibri" w:hAnsi="Calibri" w:cs="Calibri"/>
        </w:rPr>
        <w:t>an</w:t>
      </w:r>
      <w:r w:rsidR="04D85A19" w:rsidRPr="25815BC3">
        <w:rPr>
          <w:rFonts w:ascii="Calibri" w:eastAsia="Calibri" w:hAnsi="Calibri" w:cs="Calibri"/>
        </w:rPr>
        <w:t xml:space="preserve"> academic audience</w:t>
      </w:r>
      <w:r w:rsidR="42227524" w:rsidRPr="25815BC3">
        <w:rPr>
          <w:rFonts w:ascii="Calibri" w:eastAsia="Calibri" w:hAnsi="Calibri" w:cs="Calibri"/>
        </w:rPr>
        <w:t>.</w:t>
      </w:r>
    </w:p>
    <w:p w14:paraId="25784262" w14:textId="77777777" w:rsidR="000471AB" w:rsidRPr="0029169B" w:rsidRDefault="000471AB" w:rsidP="000471AB">
      <w:pPr>
        <w:pStyle w:val="ListParagraph"/>
        <w:spacing w:line="240" w:lineRule="auto"/>
        <w:rPr>
          <w:rFonts w:ascii="Calibri" w:eastAsia="Calibri" w:hAnsi="Calibri" w:cs="Calibri"/>
        </w:rPr>
      </w:pPr>
    </w:p>
    <w:tbl>
      <w:tblPr>
        <w:tblStyle w:val="TableGrid"/>
        <w:tblW w:w="0" w:type="auto"/>
        <w:tblLook w:val="04A0" w:firstRow="1" w:lastRow="0" w:firstColumn="1" w:lastColumn="0" w:noHBand="0" w:noVBand="1"/>
      </w:tblPr>
      <w:tblGrid>
        <w:gridCol w:w="2043"/>
        <w:gridCol w:w="2040"/>
        <w:gridCol w:w="2040"/>
        <w:gridCol w:w="2041"/>
        <w:gridCol w:w="2040"/>
      </w:tblGrid>
      <w:tr w:rsidR="000471AB" w14:paraId="0DE1A84D" w14:textId="77777777" w:rsidTr="00EA7497">
        <w:tc>
          <w:tcPr>
            <w:tcW w:w="10225" w:type="dxa"/>
            <w:gridSpan w:val="5"/>
            <w:tcBorders>
              <w:top w:val="single" w:sz="8" w:space="0" w:color="FFFFFF"/>
              <w:left w:val="single" w:sz="8" w:space="0" w:color="FFFFFF"/>
              <w:bottom w:val="single" w:sz="8" w:space="0" w:color="FFFFFF"/>
              <w:right w:val="single" w:sz="8" w:space="0" w:color="FFFFFF"/>
            </w:tcBorders>
            <w:shd w:val="clear" w:color="auto" w:fill="000000"/>
          </w:tcPr>
          <w:p w14:paraId="745577CB" w14:textId="77777777" w:rsidR="000471AB" w:rsidRDefault="000471AB" w:rsidP="000471AB">
            <w:pPr>
              <w:ind w:left="360"/>
              <w:jc w:val="center"/>
            </w:pPr>
            <w:r w:rsidRPr="000471AB">
              <w:rPr>
                <w:rFonts w:ascii="Calibri" w:hAnsi="Calibri"/>
                <w:b/>
                <w:color w:val="FFFFFF"/>
                <w:sz w:val="28"/>
              </w:rPr>
              <w:t>Graph Interpretation Grading Rubric</w:t>
            </w:r>
          </w:p>
        </w:tc>
      </w:tr>
      <w:tr w:rsidR="000471AB" w14:paraId="2E9C8BAA" w14:textId="77777777" w:rsidTr="00EA7497">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250247B3" w14:textId="77777777" w:rsidR="000471AB" w:rsidRDefault="000471AB" w:rsidP="00EA7497">
            <w:pPr>
              <w:jc w:val="center"/>
            </w:pPr>
            <w:r>
              <w:rPr>
                <w:rFonts w:ascii="Calibri" w:hAnsi="Calibri"/>
                <w:b/>
                <w:color w:val="FFFFFF"/>
              </w:rPr>
              <w:t>Criteria</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63855A91" w14:textId="77777777" w:rsidR="000471AB" w:rsidRDefault="000471AB" w:rsidP="00EA7497">
            <w:pPr>
              <w:jc w:val="center"/>
            </w:pPr>
            <w:r>
              <w:rPr>
                <w:rFonts w:ascii="Calibri" w:hAnsi="Calibri"/>
                <w:b/>
                <w:color w:val="FFFFFF"/>
              </w:rPr>
              <w:t>Exceeds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0DF063E4" w14:textId="77777777" w:rsidR="000471AB" w:rsidRDefault="000471AB" w:rsidP="00EA7497">
            <w:pPr>
              <w:jc w:val="center"/>
            </w:pPr>
            <w:r>
              <w:rPr>
                <w:rFonts w:ascii="Calibri" w:hAnsi="Calibri"/>
                <w:b/>
                <w:color w:val="FFFFFF"/>
              </w:rPr>
              <w:t>Meets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5A34D4EE" w14:textId="77777777" w:rsidR="000471AB" w:rsidRDefault="000471AB" w:rsidP="00EA7497">
            <w:pPr>
              <w:jc w:val="center"/>
            </w:pPr>
            <w:r>
              <w:rPr>
                <w:rFonts w:ascii="Calibri" w:hAnsi="Calibri"/>
                <w:b/>
                <w:color w:val="FFFFFF"/>
              </w:rPr>
              <w:t>Approaches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37D983A8" w14:textId="77777777" w:rsidR="000471AB" w:rsidRDefault="000471AB" w:rsidP="00EA7497">
            <w:pPr>
              <w:jc w:val="center"/>
            </w:pPr>
            <w:r>
              <w:rPr>
                <w:rFonts w:ascii="Calibri" w:hAnsi="Calibri"/>
                <w:b/>
                <w:color w:val="FFFFFF"/>
              </w:rPr>
              <w:t>Developing</w:t>
            </w:r>
          </w:p>
        </w:tc>
      </w:tr>
      <w:tr w:rsidR="000471AB" w14:paraId="6822AD41" w14:textId="77777777" w:rsidTr="00EA7497">
        <w:tc>
          <w:tcPr>
            <w:tcW w:w="2045" w:type="dxa"/>
          </w:tcPr>
          <w:p w14:paraId="46A6C51C" w14:textId="77777777" w:rsidR="000471AB" w:rsidRDefault="000471AB" w:rsidP="00EA7497">
            <w:pPr>
              <w:rPr>
                <w:b/>
              </w:rPr>
            </w:pPr>
            <w:r>
              <w:rPr>
                <w:rFonts w:ascii="Calibri" w:hAnsi="Calibri"/>
                <w:b/>
              </w:rPr>
              <w:t xml:space="preserve">Data Interpretation </w:t>
            </w:r>
          </w:p>
          <w:p w14:paraId="06E4A089" w14:textId="77777777" w:rsidR="000471AB" w:rsidRDefault="000471AB" w:rsidP="00EA7497">
            <w:r>
              <w:rPr>
                <w:rFonts w:ascii="Calibri" w:hAnsi="Calibri"/>
                <w:b/>
              </w:rPr>
              <w:t>(40 points)</w:t>
            </w:r>
          </w:p>
        </w:tc>
        <w:tc>
          <w:tcPr>
            <w:tcW w:w="2045" w:type="dxa"/>
          </w:tcPr>
          <w:p w14:paraId="0BEF67B0" w14:textId="77777777" w:rsidR="000471AB" w:rsidRDefault="000471AB" w:rsidP="00EA7497">
            <w:r>
              <w:rPr>
                <w:rFonts w:ascii="Calibri" w:hAnsi="Calibri"/>
              </w:rPr>
              <w:t>Accurately interprets all graph trends and changes using specific data points.</w:t>
            </w:r>
            <w:r>
              <w:rPr>
                <w:rFonts w:ascii="Calibri" w:hAnsi="Calibri"/>
              </w:rPr>
              <w:br/>
              <w:t>(36–40 points)</w:t>
            </w:r>
          </w:p>
        </w:tc>
        <w:tc>
          <w:tcPr>
            <w:tcW w:w="2045" w:type="dxa"/>
          </w:tcPr>
          <w:p w14:paraId="7A697C16" w14:textId="77777777" w:rsidR="000471AB" w:rsidRDefault="000471AB" w:rsidP="00EA7497">
            <w:r>
              <w:rPr>
                <w:rFonts w:ascii="Calibri" w:hAnsi="Calibri"/>
              </w:rPr>
              <w:t>Interprets most graph trends correctly with some data cited.</w:t>
            </w:r>
            <w:r>
              <w:rPr>
                <w:rFonts w:ascii="Calibri" w:hAnsi="Calibri"/>
              </w:rPr>
              <w:br/>
              <w:t>(28–35 points)</w:t>
            </w:r>
          </w:p>
        </w:tc>
        <w:tc>
          <w:tcPr>
            <w:tcW w:w="2045" w:type="dxa"/>
          </w:tcPr>
          <w:p w14:paraId="3BCA5E30" w14:textId="77777777" w:rsidR="000471AB" w:rsidRDefault="000471AB" w:rsidP="00EA7497">
            <w:r>
              <w:rPr>
                <w:rFonts w:ascii="Calibri" w:hAnsi="Calibri"/>
              </w:rPr>
              <w:t xml:space="preserve">Interpretation </w:t>
            </w:r>
            <w:r>
              <w:t>is missing</w:t>
            </w:r>
            <w:r>
              <w:rPr>
                <w:rFonts w:ascii="Calibri" w:hAnsi="Calibri"/>
              </w:rPr>
              <w:t xml:space="preserve"> some </w:t>
            </w:r>
            <w:r>
              <w:t xml:space="preserve">key </w:t>
            </w:r>
            <w:r>
              <w:rPr>
                <w:rFonts w:ascii="Calibri" w:hAnsi="Calibri"/>
              </w:rPr>
              <w:t xml:space="preserve">trends or lacks </w:t>
            </w:r>
            <w:r>
              <w:t xml:space="preserve">citing </w:t>
            </w:r>
            <w:r>
              <w:rPr>
                <w:rFonts w:ascii="Calibri" w:hAnsi="Calibri"/>
              </w:rPr>
              <w:t>data.</w:t>
            </w:r>
            <w:r>
              <w:rPr>
                <w:rFonts w:ascii="Calibri" w:hAnsi="Calibri"/>
              </w:rPr>
              <w:br/>
              <w:t>(21–27 points)</w:t>
            </w:r>
          </w:p>
        </w:tc>
        <w:tc>
          <w:tcPr>
            <w:tcW w:w="2045" w:type="dxa"/>
          </w:tcPr>
          <w:p w14:paraId="5D8C3D90" w14:textId="77777777" w:rsidR="000471AB" w:rsidRDefault="000471AB" w:rsidP="00EA7497">
            <w:r>
              <w:rPr>
                <w:rFonts w:ascii="Calibri" w:hAnsi="Calibri"/>
              </w:rPr>
              <w:t>Misinterprets or misses key trends; no data cited.</w:t>
            </w:r>
            <w:r>
              <w:rPr>
                <w:rFonts w:ascii="Calibri" w:hAnsi="Calibri"/>
              </w:rPr>
              <w:br/>
              <w:t>(0–20 points)</w:t>
            </w:r>
          </w:p>
        </w:tc>
      </w:tr>
      <w:tr w:rsidR="000471AB" w14:paraId="62FBE0EB" w14:textId="77777777" w:rsidTr="00EA7497">
        <w:tc>
          <w:tcPr>
            <w:tcW w:w="2045" w:type="dxa"/>
          </w:tcPr>
          <w:p w14:paraId="155D7EB1" w14:textId="77777777" w:rsidR="000471AB" w:rsidRDefault="000471AB" w:rsidP="00EA7497">
            <w:pPr>
              <w:rPr>
                <w:b/>
              </w:rPr>
            </w:pPr>
            <w:r>
              <w:rPr>
                <w:rFonts w:ascii="Calibri" w:hAnsi="Calibri"/>
                <w:b/>
              </w:rPr>
              <w:t xml:space="preserve">Evidence-Based Reasoning </w:t>
            </w:r>
          </w:p>
          <w:p w14:paraId="3ED20B3E" w14:textId="77777777" w:rsidR="000471AB" w:rsidRDefault="000471AB" w:rsidP="00EA7497">
            <w:r>
              <w:rPr>
                <w:rFonts w:ascii="Calibri" w:hAnsi="Calibri"/>
                <w:b/>
              </w:rPr>
              <w:t>(30 points)</w:t>
            </w:r>
          </w:p>
        </w:tc>
        <w:tc>
          <w:tcPr>
            <w:tcW w:w="2045" w:type="dxa"/>
          </w:tcPr>
          <w:p w14:paraId="1B06132E" w14:textId="77777777" w:rsidR="000471AB" w:rsidRDefault="000471AB" w:rsidP="00EA7497">
            <w:r>
              <w:rPr>
                <w:rFonts w:ascii="Calibri" w:hAnsi="Calibri"/>
              </w:rPr>
              <w:t>Provides thoughtful and well-supported inferences grounded in the data.</w:t>
            </w:r>
            <w:r>
              <w:rPr>
                <w:rFonts w:ascii="Calibri" w:hAnsi="Calibri"/>
              </w:rPr>
              <w:br/>
              <w:t>(27–30 points)</w:t>
            </w:r>
          </w:p>
        </w:tc>
        <w:tc>
          <w:tcPr>
            <w:tcW w:w="2045" w:type="dxa"/>
          </w:tcPr>
          <w:p w14:paraId="531A9464" w14:textId="77777777" w:rsidR="000471AB" w:rsidRDefault="000471AB" w:rsidP="00EA7497">
            <w:r>
              <w:rPr>
                <w:rFonts w:ascii="Calibri" w:hAnsi="Calibri"/>
              </w:rPr>
              <w:t>Provides generally accurate conclusions; some evidence used.</w:t>
            </w:r>
            <w:r>
              <w:rPr>
                <w:rFonts w:ascii="Calibri" w:hAnsi="Calibri"/>
              </w:rPr>
              <w:br/>
              <w:t>(21–26 points)</w:t>
            </w:r>
          </w:p>
        </w:tc>
        <w:tc>
          <w:tcPr>
            <w:tcW w:w="2045" w:type="dxa"/>
          </w:tcPr>
          <w:p w14:paraId="3DBBA183" w14:textId="77777777" w:rsidR="000471AB" w:rsidRDefault="000471AB" w:rsidP="00EA7497">
            <w:r>
              <w:rPr>
                <w:rFonts w:ascii="Calibri" w:hAnsi="Calibri"/>
              </w:rPr>
              <w:t xml:space="preserve">Reasoning is </w:t>
            </w:r>
            <w:r>
              <w:t>unclear</w:t>
            </w:r>
            <w:r>
              <w:rPr>
                <w:rFonts w:ascii="Calibri" w:hAnsi="Calibri"/>
              </w:rPr>
              <w:t xml:space="preserve"> or </w:t>
            </w:r>
            <w:r>
              <w:t xml:space="preserve">not </w:t>
            </w:r>
            <w:r>
              <w:rPr>
                <w:rFonts w:ascii="Calibri" w:hAnsi="Calibri"/>
              </w:rPr>
              <w:t>sufficient</w:t>
            </w:r>
            <w:r>
              <w:t>ly</w:t>
            </w:r>
            <w:r>
              <w:rPr>
                <w:rFonts w:ascii="Calibri" w:hAnsi="Calibri"/>
              </w:rPr>
              <w:t xml:space="preserve"> support</w:t>
            </w:r>
            <w:r>
              <w:t>ed</w:t>
            </w:r>
            <w:r>
              <w:rPr>
                <w:rFonts w:ascii="Calibri" w:hAnsi="Calibri"/>
              </w:rPr>
              <w:t>.</w:t>
            </w:r>
            <w:r>
              <w:rPr>
                <w:rFonts w:ascii="Calibri" w:hAnsi="Calibri"/>
              </w:rPr>
              <w:br/>
              <w:t>(15–20 points)</w:t>
            </w:r>
          </w:p>
        </w:tc>
        <w:tc>
          <w:tcPr>
            <w:tcW w:w="2045" w:type="dxa"/>
          </w:tcPr>
          <w:p w14:paraId="622FE89E" w14:textId="77777777" w:rsidR="000471AB" w:rsidRDefault="000471AB" w:rsidP="00EA7497">
            <w:r>
              <w:t>Reasoning is somewhat inaccurate and not supported</w:t>
            </w:r>
            <w:r>
              <w:rPr>
                <w:rFonts w:ascii="Calibri" w:hAnsi="Calibri"/>
              </w:rPr>
              <w:t>.</w:t>
            </w:r>
            <w:r>
              <w:rPr>
                <w:rFonts w:ascii="Calibri" w:hAnsi="Calibri"/>
              </w:rPr>
              <w:br/>
              <w:t>(0–14 points)</w:t>
            </w:r>
          </w:p>
        </w:tc>
      </w:tr>
      <w:tr w:rsidR="000471AB" w14:paraId="1E30B3C0" w14:textId="77777777" w:rsidTr="00EA7497">
        <w:tc>
          <w:tcPr>
            <w:tcW w:w="2045" w:type="dxa"/>
          </w:tcPr>
          <w:p w14:paraId="73F08A4F" w14:textId="77777777" w:rsidR="000471AB" w:rsidRDefault="000471AB" w:rsidP="00EA7497">
            <w:r>
              <w:rPr>
                <w:rFonts w:ascii="Calibri" w:hAnsi="Calibri"/>
                <w:b/>
              </w:rPr>
              <w:t>Connection to Biology Concepts (20 points)</w:t>
            </w:r>
          </w:p>
        </w:tc>
        <w:tc>
          <w:tcPr>
            <w:tcW w:w="2045" w:type="dxa"/>
          </w:tcPr>
          <w:p w14:paraId="6DF6EAF6" w14:textId="77777777" w:rsidR="000471AB" w:rsidRDefault="000471AB" w:rsidP="00EA7497">
            <w:r>
              <w:rPr>
                <w:rFonts w:ascii="Calibri" w:hAnsi="Calibri"/>
              </w:rPr>
              <w:t xml:space="preserve">Clearly connects climate data to biological relevance (e.g., ecosystems, </w:t>
            </w:r>
            <w:r>
              <w:rPr>
                <w:rFonts w:ascii="Calibri" w:hAnsi="Calibri"/>
              </w:rPr>
              <w:lastRenderedPageBreak/>
              <w:t>biodiversity).</w:t>
            </w:r>
            <w:r>
              <w:rPr>
                <w:rFonts w:ascii="Calibri" w:hAnsi="Calibri"/>
              </w:rPr>
              <w:br/>
              <w:t>(18–20 points)</w:t>
            </w:r>
          </w:p>
        </w:tc>
        <w:tc>
          <w:tcPr>
            <w:tcW w:w="2045" w:type="dxa"/>
          </w:tcPr>
          <w:p w14:paraId="34A0DFB8" w14:textId="77777777" w:rsidR="000471AB" w:rsidRDefault="000471AB" w:rsidP="00EA7497">
            <w:r>
              <w:rPr>
                <w:rFonts w:ascii="Calibri" w:hAnsi="Calibri"/>
              </w:rPr>
              <w:lastRenderedPageBreak/>
              <w:t>Makes basic connection to biological concepts.</w:t>
            </w:r>
            <w:r>
              <w:rPr>
                <w:rFonts w:ascii="Calibri" w:hAnsi="Calibri"/>
              </w:rPr>
              <w:br/>
              <w:t>(14–17 points)</w:t>
            </w:r>
          </w:p>
        </w:tc>
        <w:tc>
          <w:tcPr>
            <w:tcW w:w="2045" w:type="dxa"/>
          </w:tcPr>
          <w:p w14:paraId="1AB37588" w14:textId="77777777" w:rsidR="000471AB" w:rsidRDefault="000471AB" w:rsidP="00EA7497">
            <w:r>
              <w:rPr>
                <w:rFonts w:ascii="Calibri" w:hAnsi="Calibri"/>
              </w:rPr>
              <w:t>Connection</w:t>
            </w:r>
            <w:r>
              <w:t xml:space="preserve"> to concepts is</w:t>
            </w:r>
            <w:r>
              <w:rPr>
                <w:rFonts w:ascii="Calibri" w:hAnsi="Calibri"/>
              </w:rPr>
              <w:t xml:space="preserve"> </w:t>
            </w:r>
            <w:r>
              <w:t>somewhat unclear</w:t>
            </w:r>
            <w:r>
              <w:rPr>
                <w:rFonts w:ascii="Calibri" w:hAnsi="Calibri"/>
              </w:rPr>
              <w:t xml:space="preserve">, incomplete, or partially </w:t>
            </w:r>
            <w:r>
              <w:rPr>
                <w:rFonts w:ascii="Calibri" w:hAnsi="Calibri"/>
              </w:rPr>
              <w:lastRenderedPageBreak/>
              <w:t>inaccurate.</w:t>
            </w:r>
            <w:r>
              <w:rPr>
                <w:rFonts w:ascii="Calibri" w:hAnsi="Calibri"/>
              </w:rPr>
              <w:br/>
              <w:t>(10–13 points)</w:t>
            </w:r>
          </w:p>
        </w:tc>
        <w:tc>
          <w:tcPr>
            <w:tcW w:w="2045" w:type="dxa"/>
          </w:tcPr>
          <w:p w14:paraId="71B09428" w14:textId="77777777" w:rsidR="000471AB" w:rsidRDefault="000471AB" w:rsidP="00EA7497">
            <w:r>
              <w:rPr>
                <w:rFonts w:ascii="Calibri" w:hAnsi="Calibri"/>
              </w:rPr>
              <w:lastRenderedPageBreak/>
              <w:t xml:space="preserve">Fails to connect to biological concepts or connection is not </w:t>
            </w:r>
            <w:r>
              <w:t xml:space="preserve">incomplete/ </w:t>
            </w:r>
            <w:r>
              <w:lastRenderedPageBreak/>
              <w:t>inaccurate</w:t>
            </w:r>
            <w:r>
              <w:rPr>
                <w:rFonts w:ascii="Calibri" w:hAnsi="Calibri"/>
              </w:rPr>
              <w:t>.</w:t>
            </w:r>
            <w:r>
              <w:rPr>
                <w:rFonts w:ascii="Calibri" w:hAnsi="Calibri"/>
              </w:rPr>
              <w:br/>
              <w:t>(0–9 points)</w:t>
            </w:r>
          </w:p>
        </w:tc>
      </w:tr>
      <w:tr w:rsidR="000471AB" w14:paraId="30DDD25D" w14:textId="77777777" w:rsidTr="00EA7497">
        <w:tc>
          <w:tcPr>
            <w:tcW w:w="2045" w:type="dxa"/>
          </w:tcPr>
          <w:p w14:paraId="4D6C91E9" w14:textId="77777777" w:rsidR="000471AB" w:rsidRDefault="000471AB" w:rsidP="00EA7497">
            <w:pPr>
              <w:rPr>
                <w:b/>
              </w:rPr>
            </w:pPr>
            <w:r>
              <w:rPr>
                <w:rFonts w:ascii="Calibri" w:hAnsi="Calibri"/>
                <w:b/>
              </w:rPr>
              <w:t xml:space="preserve">Format/Writing Mechanics </w:t>
            </w:r>
          </w:p>
          <w:p w14:paraId="59266438" w14:textId="77777777" w:rsidR="000471AB" w:rsidRDefault="000471AB" w:rsidP="00EA7497">
            <w:r>
              <w:rPr>
                <w:rFonts w:ascii="Calibri" w:hAnsi="Calibri"/>
                <w:b/>
              </w:rPr>
              <w:t>(10 points)</w:t>
            </w:r>
          </w:p>
        </w:tc>
        <w:tc>
          <w:tcPr>
            <w:tcW w:w="2045" w:type="dxa"/>
          </w:tcPr>
          <w:p w14:paraId="30DFAA9C" w14:textId="77777777" w:rsidR="000471AB" w:rsidRDefault="000471AB" w:rsidP="00EA7497">
            <w:r>
              <w:rPr>
                <w:rFonts w:ascii="Calibri" w:hAnsi="Calibri"/>
              </w:rPr>
              <w:t>Writing is clear, error-free, and appropriate for a scientific &amp; academic setting.</w:t>
            </w:r>
            <w:r>
              <w:rPr>
                <w:rFonts w:ascii="Calibri" w:hAnsi="Calibri"/>
              </w:rPr>
              <w:br/>
              <w:t>(9–10 points)</w:t>
            </w:r>
          </w:p>
        </w:tc>
        <w:tc>
          <w:tcPr>
            <w:tcW w:w="2045" w:type="dxa"/>
          </w:tcPr>
          <w:p w14:paraId="0FA0FC97" w14:textId="77777777" w:rsidR="000471AB" w:rsidRDefault="000471AB" w:rsidP="00EA7497">
            <w:r>
              <w:rPr>
                <w:rFonts w:ascii="Calibri" w:hAnsi="Calibri"/>
              </w:rPr>
              <w:t>Writing is clear, with some minor errors, and mostly appropriate for a scientific &amp; academic setting.</w:t>
            </w:r>
            <w:r>
              <w:rPr>
                <w:rFonts w:ascii="Calibri" w:hAnsi="Calibri"/>
              </w:rPr>
              <w:br/>
              <w:t>(6–8 points)</w:t>
            </w:r>
          </w:p>
        </w:tc>
        <w:tc>
          <w:tcPr>
            <w:tcW w:w="2045" w:type="dxa"/>
          </w:tcPr>
          <w:p w14:paraId="2E06DF22" w14:textId="77777777" w:rsidR="000471AB" w:rsidRDefault="000471AB" w:rsidP="00EA7497">
            <w:r>
              <w:rPr>
                <w:rFonts w:ascii="Calibri" w:hAnsi="Calibri"/>
              </w:rPr>
              <w:t xml:space="preserve">Writing </w:t>
            </w:r>
            <w:r>
              <w:t>ha</w:t>
            </w:r>
            <w:r>
              <w:rPr>
                <w:rFonts w:ascii="Calibri" w:hAnsi="Calibri"/>
              </w:rPr>
              <w:t>s multiple errors or lacks academic tone.</w:t>
            </w:r>
            <w:r>
              <w:rPr>
                <w:rFonts w:ascii="Calibri" w:hAnsi="Calibri"/>
              </w:rPr>
              <w:br/>
              <w:t>(3–5 points)</w:t>
            </w:r>
          </w:p>
        </w:tc>
        <w:tc>
          <w:tcPr>
            <w:tcW w:w="2045" w:type="dxa"/>
          </w:tcPr>
          <w:p w14:paraId="58AAF09E" w14:textId="77777777" w:rsidR="000471AB" w:rsidRDefault="000471AB" w:rsidP="00EA7497">
            <w:r>
              <w:rPr>
                <w:rFonts w:ascii="Calibri" w:hAnsi="Calibri"/>
              </w:rPr>
              <w:t xml:space="preserve">Writing is </w:t>
            </w:r>
            <w:r>
              <w:t>unclear</w:t>
            </w:r>
            <w:r>
              <w:rPr>
                <w:rFonts w:ascii="Calibri" w:hAnsi="Calibri"/>
              </w:rPr>
              <w:t>, has frequent errors, and is not appropriate for an academic setting.</w:t>
            </w:r>
            <w:r>
              <w:rPr>
                <w:rFonts w:ascii="Calibri" w:hAnsi="Calibri"/>
              </w:rPr>
              <w:br/>
              <w:t>(0–2 points)</w:t>
            </w:r>
          </w:p>
        </w:tc>
      </w:tr>
    </w:tbl>
    <w:p w14:paraId="12D66C89" w14:textId="055FADEA" w:rsidR="0FFFB93F" w:rsidRDefault="0FFFB93F" w:rsidP="25815BC3">
      <w:pPr>
        <w:spacing w:after="0" w:line="240" w:lineRule="auto"/>
      </w:pPr>
    </w:p>
    <w:p w14:paraId="1ECF1F54" w14:textId="6657C0DA" w:rsidR="0FFFB93F" w:rsidRDefault="006B317F" w:rsidP="5908E6A9">
      <w:pPr>
        <w:pStyle w:val="Heading1"/>
        <w:keepNext w:val="0"/>
        <w:keepLines w:val="0"/>
        <w:rPr>
          <w:rFonts w:ascii="Calibri" w:eastAsia="Calibri" w:hAnsi="Calibri" w:cs="Calibri"/>
        </w:rPr>
      </w:pPr>
      <w:r w:rsidRPr="5908E6A9">
        <w:rPr>
          <w:rFonts w:ascii="Calibri" w:eastAsia="Calibri" w:hAnsi="Calibri" w:cs="Calibri"/>
        </w:rPr>
        <w:t>Sample Student Submission</w:t>
      </w:r>
    </w:p>
    <w:p w14:paraId="62F8647B" w14:textId="77777777" w:rsidR="001C1EA2" w:rsidRPr="001C1EA2" w:rsidRDefault="001C1EA2" w:rsidP="001C1EA2"/>
    <w:p w14:paraId="2DC73825" w14:textId="582E6F28" w:rsidR="000B634C" w:rsidRDefault="006B317F" w:rsidP="25815BC3">
      <w:pPr>
        <w:spacing w:after="0" w:line="240" w:lineRule="auto"/>
        <w:rPr>
          <w:rFonts w:ascii="Calibri" w:eastAsia="Calibri" w:hAnsi="Calibri" w:cs="Calibri"/>
          <w:b/>
          <w:bCs/>
        </w:rPr>
      </w:pPr>
      <w:r w:rsidRPr="25815BC3">
        <w:rPr>
          <w:rFonts w:ascii="Calibri" w:eastAsia="Calibri" w:hAnsi="Calibri" w:cs="Calibri"/>
          <w:b/>
          <w:bCs/>
        </w:rPr>
        <w:t>Name: Jordan Alvarez</w:t>
      </w:r>
    </w:p>
    <w:p w14:paraId="1CE8B81B" w14:textId="5A7AC918" w:rsidR="000B634C" w:rsidRDefault="0013F75F" w:rsidP="25815BC3">
      <w:pPr>
        <w:spacing w:after="0" w:line="240" w:lineRule="auto"/>
        <w:rPr>
          <w:rFonts w:ascii="Calibri" w:eastAsia="Calibri" w:hAnsi="Calibri" w:cs="Calibri"/>
          <w:b/>
          <w:bCs/>
          <w:color w:val="2F5597"/>
        </w:rPr>
      </w:pPr>
      <w:r w:rsidRPr="25815BC3">
        <w:rPr>
          <w:b/>
          <w:bCs/>
        </w:rPr>
        <w:t xml:space="preserve">Climate Change Graph Interpretation </w:t>
      </w:r>
    </w:p>
    <w:p w14:paraId="71C5FFD9" w14:textId="6D2F2998" w:rsidR="000B634C" w:rsidRDefault="006B317F" w:rsidP="25815BC3">
      <w:pPr>
        <w:spacing w:after="0" w:line="240" w:lineRule="auto"/>
        <w:rPr>
          <w:rFonts w:ascii="Calibri" w:eastAsia="Calibri" w:hAnsi="Calibri" w:cs="Calibri"/>
          <w:b/>
          <w:bCs/>
        </w:rPr>
      </w:pPr>
      <w:r w:rsidRPr="5908E6A9">
        <w:rPr>
          <w:rFonts w:ascii="Calibri" w:eastAsia="Calibri" w:hAnsi="Calibri" w:cs="Calibri"/>
          <w:b/>
          <w:bCs/>
        </w:rPr>
        <w:t xml:space="preserve">Course: </w:t>
      </w:r>
      <w:r w:rsidR="64B14062" w:rsidRPr="5908E6A9">
        <w:rPr>
          <w:rFonts w:ascii="Calibri" w:eastAsia="Calibri" w:hAnsi="Calibri" w:cs="Calibri"/>
          <w:b/>
          <w:bCs/>
        </w:rPr>
        <w:t xml:space="preserve">MAT </w:t>
      </w:r>
      <w:r w:rsidRPr="5908E6A9">
        <w:rPr>
          <w:rFonts w:ascii="Calibri" w:eastAsia="Calibri" w:hAnsi="Calibri" w:cs="Calibri"/>
          <w:b/>
          <w:bCs/>
        </w:rPr>
        <w:t>101</w:t>
      </w:r>
    </w:p>
    <w:p w14:paraId="78C223DE" w14:textId="695D3BE7" w:rsidR="33B8EC9A" w:rsidRDefault="33B8EC9A" w:rsidP="25815BC3">
      <w:pPr>
        <w:spacing w:after="0" w:line="240" w:lineRule="auto"/>
        <w:rPr>
          <w:rFonts w:ascii="Calibri" w:eastAsia="Calibri" w:hAnsi="Calibri" w:cs="Calibri"/>
        </w:rPr>
      </w:pPr>
    </w:p>
    <w:p w14:paraId="53F52629" w14:textId="1D80B10B" w:rsidR="000B634C" w:rsidRDefault="006B317F" w:rsidP="25815BC3">
      <w:pPr>
        <w:pStyle w:val="ListParagraph"/>
        <w:numPr>
          <w:ilvl w:val="0"/>
          <w:numId w:val="2"/>
        </w:numPr>
        <w:spacing w:after="0" w:line="240" w:lineRule="auto"/>
        <w:rPr>
          <w:rFonts w:ascii="Calibri" w:eastAsia="Calibri" w:hAnsi="Calibri" w:cs="Calibri"/>
        </w:rPr>
      </w:pPr>
      <w:r w:rsidRPr="5908E6A9">
        <w:rPr>
          <w:rFonts w:ascii="Calibri" w:eastAsia="Calibri" w:hAnsi="Calibri" w:cs="Calibri"/>
        </w:rPr>
        <w:t xml:space="preserve">The overall trend from 1880 to 2020 shows a steady increase in global surface temperatures. </w:t>
      </w:r>
      <w:bookmarkStart w:id="1" w:name="_Int_ie6CtXJw"/>
      <w:r w:rsidRPr="5908E6A9">
        <w:rPr>
          <w:rFonts w:ascii="Calibri" w:eastAsia="Calibri" w:hAnsi="Calibri" w:cs="Calibri"/>
        </w:rPr>
        <w:t>The warming</w:t>
      </w:r>
      <w:bookmarkEnd w:id="1"/>
      <w:r w:rsidRPr="5908E6A9">
        <w:rPr>
          <w:rFonts w:ascii="Calibri" w:eastAsia="Calibri" w:hAnsi="Calibri" w:cs="Calibri"/>
        </w:rPr>
        <w:t xml:space="preserve"> becomes especially sharp after 1980.</w:t>
      </w:r>
    </w:p>
    <w:p w14:paraId="7EC5D652" w14:textId="1E1753E0" w:rsidR="000B634C" w:rsidRDefault="006B317F" w:rsidP="25815BC3">
      <w:pPr>
        <w:pStyle w:val="ListParagraph"/>
        <w:numPr>
          <w:ilvl w:val="0"/>
          <w:numId w:val="2"/>
        </w:numPr>
        <w:spacing w:line="240" w:lineRule="auto"/>
        <w:rPr>
          <w:rFonts w:ascii="Calibri" w:eastAsia="Calibri" w:hAnsi="Calibri" w:cs="Calibri"/>
        </w:rPr>
      </w:pPr>
      <w:r w:rsidRPr="25815BC3">
        <w:rPr>
          <w:rFonts w:ascii="Calibri" w:eastAsia="Calibri" w:hAnsi="Calibri" w:cs="Calibri"/>
        </w:rPr>
        <w:t>Two notable periods of temperature increase are from 1980 to 2000 and from 2010 to 2020. I determined this by observing the steep upward slope in the graph during these years.</w:t>
      </w:r>
    </w:p>
    <w:p w14:paraId="06BC096B" w14:textId="4222E7B3" w:rsidR="000B634C" w:rsidRDefault="006B317F" w:rsidP="25815BC3">
      <w:pPr>
        <w:pStyle w:val="ListParagraph"/>
        <w:numPr>
          <w:ilvl w:val="0"/>
          <w:numId w:val="2"/>
        </w:numPr>
        <w:spacing w:line="240" w:lineRule="auto"/>
        <w:rPr>
          <w:rFonts w:ascii="Calibri" w:eastAsia="Calibri" w:hAnsi="Calibri" w:cs="Calibri"/>
        </w:rPr>
      </w:pPr>
      <w:r w:rsidRPr="25815BC3">
        <w:rPr>
          <w:rFonts w:ascii="Calibri" w:eastAsia="Calibri" w:hAnsi="Calibri" w:cs="Calibri"/>
        </w:rPr>
        <w:t>Between 1940 and 1970, the trend appears to level off slightly. This could be due to increased atmospheric aerosols from industrial activity, which can temporarily cool the Earth.</w:t>
      </w:r>
    </w:p>
    <w:p w14:paraId="76C20AA3" w14:textId="2D6DB07F" w:rsidR="000B634C" w:rsidRDefault="006B317F" w:rsidP="25815BC3">
      <w:pPr>
        <w:pStyle w:val="ListParagraph"/>
        <w:numPr>
          <w:ilvl w:val="0"/>
          <w:numId w:val="2"/>
        </w:numPr>
        <w:spacing w:line="240" w:lineRule="auto"/>
        <w:rPr>
          <w:rFonts w:ascii="Calibri" w:eastAsia="Calibri" w:hAnsi="Calibri" w:cs="Calibri"/>
        </w:rPr>
      </w:pPr>
      <w:r w:rsidRPr="25815BC3">
        <w:rPr>
          <w:rFonts w:ascii="Calibri" w:eastAsia="Calibri" w:hAnsi="Calibri" w:cs="Calibri"/>
        </w:rPr>
        <w:t>In 1950, the temperature was about 56.7°F, while in 2020 it's around 58.8°F. That’s a difference of about 2.1°F over 70 years.</w:t>
      </w:r>
    </w:p>
    <w:p w14:paraId="0D1EF4F9" w14:textId="2E72982A" w:rsidR="000B634C" w:rsidRDefault="006B317F" w:rsidP="25815BC3">
      <w:pPr>
        <w:pStyle w:val="ListParagraph"/>
        <w:numPr>
          <w:ilvl w:val="0"/>
          <w:numId w:val="2"/>
        </w:numPr>
        <w:spacing w:line="240" w:lineRule="auto"/>
        <w:rPr>
          <w:rFonts w:ascii="Calibri" w:eastAsia="Calibri" w:hAnsi="Calibri" w:cs="Calibri"/>
        </w:rPr>
      </w:pPr>
      <w:r w:rsidRPr="25815BC3">
        <w:rPr>
          <w:rFonts w:ascii="Calibri" w:eastAsia="Calibri" w:hAnsi="Calibri" w:cs="Calibri"/>
        </w:rPr>
        <w:t>If the current trend continues, we can predict that global temperatures may increase by another 2–3°F in the next 50 years. This is based on the accelerating rate of temperature rise seen in the last few decades.</w:t>
      </w:r>
    </w:p>
    <w:p w14:paraId="77A89B57" w14:textId="18A54EE0" w:rsidR="000B634C" w:rsidRDefault="006B317F" w:rsidP="25815BC3">
      <w:pPr>
        <w:pStyle w:val="ListParagraph"/>
        <w:numPr>
          <w:ilvl w:val="0"/>
          <w:numId w:val="2"/>
        </w:numPr>
        <w:spacing w:line="240" w:lineRule="auto"/>
        <w:rPr>
          <w:rFonts w:ascii="Calibri" w:eastAsia="Calibri" w:hAnsi="Calibri" w:cs="Calibri"/>
        </w:rPr>
      </w:pPr>
      <w:r w:rsidRPr="25815BC3">
        <w:rPr>
          <w:rFonts w:ascii="Calibri" w:eastAsia="Calibri" w:hAnsi="Calibri" w:cs="Calibri"/>
        </w:rPr>
        <w:t>Understanding long-term temperature changes is essential because it impacts biodiversity, migration patterns, breeding cycles, and even extinction risk for species that can't adapt quickly.</w:t>
      </w:r>
    </w:p>
    <w:sectPr w:rsidR="000B634C" w:rsidSect="00034616">
      <w:headerReference w:type="default" r:id="rId12"/>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8289" w14:textId="77777777" w:rsidR="00DE3770" w:rsidRDefault="00DE3770">
      <w:pPr>
        <w:spacing w:after="0" w:line="240" w:lineRule="auto"/>
      </w:pPr>
      <w:r>
        <w:separator/>
      </w:r>
    </w:p>
  </w:endnote>
  <w:endnote w:type="continuationSeparator" w:id="0">
    <w:p w14:paraId="6F03BEA0" w14:textId="77777777" w:rsidR="00DE3770" w:rsidRDefault="00DE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52C5A3" w14:paraId="605F2448" w14:textId="77777777" w:rsidTr="0252C5A3">
      <w:trPr>
        <w:trHeight w:val="300"/>
      </w:trPr>
      <w:tc>
        <w:tcPr>
          <w:tcW w:w="3405" w:type="dxa"/>
        </w:tcPr>
        <w:p w14:paraId="3937A44B" w14:textId="0873BDA3" w:rsidR="0252C5A3" w:rsidRDefault="0252C5A3" w:rsidP="0252C5A3">
          <w:pPr>
            <w:pStyle w:val="Header"/>
            <w:ind w:left="-115"/>
          </w:pPr>
        </w:p>
      </w:tc>
      <w:tc>
        <w:tcPr>
          <w:tcW w:w="3405" w:type="dxa"/>
        </w:tcPr>
        <w:p w14:paraId="06B132FF" w14:textId="5B73A058" w:rsidR="0252C5A3" w:rsidRDefault="0252C5A3" w:rsidP="0252C5A3">
          <w:pPr>
            <w:pStyle w:val="Header"/>
            <w:jc w:val="center"/>
          </w:pPr>
        </w:p>
      </w:tc>
      <w:tc>
        <w:tcPr>
          <w:tcW w:w="3405" w:type="dxa"/>
        </w:tcPr>
        <w:p w14:paraId="36601FDD" w14:textId="402C22C0" w:rsidR="0252C5A3" w:rsidRDefault="0252C5A3" w:rsidP="0252C5A3">
          <w:pPr>
            <w:pStyle w:val="Header"/>
            <w:ind w:right="-115"/>
            <w:jc w:val="right"/>
          </w:pPr>
          <w:r w:rsidRPr="0252C5A3">
            <w:rPr>
              <w:sz w:val="16"/>
              <w:szCs w:val="16"/>
            </w:rPr>
            <w:fldChar w:fldCharType="begin"/>
          </w:r>
          <w:r>
            <w:instrText>PAGE</w:instrText>
          </w:r>
          <w:r w:rsidRPr="0252C5A3">
            <w:fldChar w:fldCharType="separate"/>
          </w:r>
          <w:r w:rsidR="009E36C4">
            <w:rPr>
              <w:noProof/>
            </w:rPr>
            <w:t>1</w:t>
          </w:r>
          <w:r w:rsidRPr="0252C5A3">
            <w:rPr>
              <w:sz w:val="16"/>
              <w:szCs w:val="16"/>
            </w:rPr>
            <w:fldChar w:fldCharType="end"/>
          </w:r>
        </w:p>
      </w:tc>
    </w:tr>
  </w:tbl>
  <w:p w14:paraId="14FC00E5" w14:textId="449F9E4F" w:rsidR="0252C5A3" w:rsidRDefault="0252C5A3" w:rsidP="0252C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0706" w14:textId="77777777" w:rsidR="00DE3770" w:rsidRDefault="00DE3770">
      <w:pPr>
        <w:spacing w:after="0" w:line="240" w:lineRule="auto"/>
      </w:pPr>
      <w:r>
        <w:separator/>
      </w:r>
    </w:p>
  </w:footnote>
  <w:footnote w:type="continuationSeparator" w:id="0">
    <w:p w14:paraId="3A8B064A" w14:textId="77777777" w:rsidR="00DE3770" w:rsidRDefault="00DE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252C5A3" w14:paraId="58043C9A" w14:textId="77777777" w:rsidTr="0252C5A3">
      <w:trPr>
        <w:trHeight w:val="300"/>
      </w:trPr>
      <w:tc>
        <w:tcPr>
          <w:tcW w:w="3405" w:type="dxa"/>
        </w:tcPr>
        <w:p w14:paraId="0FC77580" w14:textId="77E14A40" w:rsidR="0252C5A3" w:rsidRDefault="0252C5A3" w:rsidP="0252C5A3">
          <w:pPr>
            <w:pStyle w:val="Header"/>
            <w:ind w:left="-115"/>
          </w:pPr>
        </w:p>
      </w:tc>
      <w:tc>
        <w:tcPr>
          <w:tcW w:w="3405" w:type="dxa"/>
        </w:tcPr>
        <w:p w14:paraId="4DB1F000" w14:textId="63C8C2D7" w:rsidR="0252C5A3" w:rsidRDefault="0252C5A3" w:rsidP="0252C5A3">
          <w:pPr>
            <w:pStyle w:val="Header"/>
            <w:jc w:val="center"/>
          </w:pPr>
        </w:p>
      </w:tc>
      <w:tc>
        <w:tcPr>
          <w:tcW w:w="3405" w:type="dxa"/>
        </w:tcPr>
        <w:p w14:paraId="2730D932" w14:textId="30304D97" w:rsidR="0252C5A3" w:rsidRDefault="0252C5A3" w:rsidP="0252C5A3">
          <w:pPr>
            <w:pStyle w:val="Header"/>
            <w:ind w:right="-115"/>
            <w:jc w:val="right"/>
          </w:pPr>
        </w:p>
      </w:tc>
    </w:tr>
  </w:tbl>
  <w:p w14:paraId="722759FC" w14:textId="385863ED" w:rsidR="0252C5A3" w:rsidRDefault="0252C5A3" w:rsidP="0252C5A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nZsZZgI" int2:invalidationBookmarkName="" int2:hashCode="5pv0eqAMrVicAj" int2:id="WQhgz4ce">
      <int2:state int2:value="Rejected" int2:type="gram"/>
    </int2:bookmark>
    <int2:bookmark int2:bookmarkName="_Int_ie6CtXJw" int2:invalidationBookmarkName="" int2:hashCode="miqIJDeu8gOFPY" int2:id="lbH4LwG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45C814"/>
    <w:multiLevelType w:val="hybridMultilevel"/>
    <w:tmpl w:val="2C2ACD6E"/>
    <w:lvl w:ilvl="0" w:tplc="A274B19C">
      <w:start w:val="1"/>
      <w:numFmt w:val="decimal"/>
      <w:lvlText w:val="%1."/>
      <w:lvlJc w:val="left"/>
      <w:pPr>
        <w:ind w:left="720" w:hanging="360"/>
      </w:pPr>
    </w:lvl>
    <w:lvl w:ilvl="1" w:tplc="45BA8582">
      <w:start w:val="1"/>
      <w:numFmt w:val="lowerLetter"/>
      <w:lvlText w:val="%2."/>
      <w:lvlJc w:val="left"/>
      <w:pPr>
        <w:ind w:left="1440" w:hanging="360"/>
      </w:pPr>
    </w:lvl>
    <w:lvl w:ilvl="2" w:tplc="71928DDE">
      <w:start w:val="1"/>
      <w:numFmt w:val="lowerRoman"/>
      <w:lvlText w:val="%3."/>
      <w:lvlJc w:val="right"/>
      <w:pPr>
        <w:ind w:left="2160" w:hanging="180"/>
      </w:pPr>
    </w:lvl>
    <w:lvl w:ilvl="3" w:tplc="035087CC">
      <w:start w:val="1"/>
      <w:numFmt w:val="decimal"/>
      <w:lvlText w:val="%4."/>
      <w:lvlJc w:val="left"/>
      <w:pPr>
        <w:ind w:left="2880" w:hanging="360"/>
      </w:pPr>
    </w:lvl>
    <w:lvl w:ilvl="4" w:tplc="0826034C">
      <w:start w:val="1"/>
      <w:numFmt w:val="lowerLetter"/>
      <w:lvlText w:val="%5."/>
      <w:lvlJc w:val="left"/>
      <w:pPr>
        <w:ind w:left="3600" w:hanging="360"/>
      </w:pPr>
    </w:lvl>
    <w:lvl w:ilvl="5" w:tplc="F64EC6DA">
      <w:start w:val="1"/>
      <w:numFmt w:val="lowerRoman"/>
      <w:lvlText w:val="%6."/>
      <w:lvlJc w:val="right"/>
      <w:pPr>
        <w:ind w:left="4320" w:hanging="180"/>
      </w:pPr>
    </w:lvl>
    <w:lvl w:ilvl="6" w:tplc="39C25B64">
      <w:start w:val="1"/>
      <w:numFmt w:val="decimal"/>
      <w:lvlText w:val="%7."/>
      <w:lvlJc w:val="left"/>
      <w:pPr>
        <w:ind w:left="5040" w:hanging="360"/>
      </w:pPr>
    </w:lvl>
    <w:lvl w:ilvl="7" w:tplc="83BA1F56">
      <w:start w:val="1"/>
      <w:numFmt w:val="lowerLetter"/>
      <w:lvlText w:val="%8."/>
      <w:lvlJc w:val="left"/>
      <w:pPr>
        <w:ind w:left="5760" w:hanging="360"/>
      </w:pPr>
    </w:lvl>
    <w:lvl w:ilvl="8" w:tplc="81B6B658">
      <w:start w:val="1"/>
      <w:numFmt w:val="lowerRoman"/>
      <w:lvlText w:val="%9."/>
      <w:lvlJc w:val="right"/>
      <w:pPr>
        <w:ind w:left="6480" w:hanging="180"/>
      </w:pPr>
    </w:lvl>
  </w:abstractNum>
  <w:abstractNum w:abstractNumId="10" w15:restartNumberingAfterBreak="0">
    <w:nsid w:val="22B3F4AA"/>
    <w:multiLevelType w:val="hybridMultilevel"/>
    <w:tmpl w:val="6614AB98"/>
    <w:lvl w:ilvl="0" w:tplc="7F3A3140">
      <w:start w:val="1"/>
      <w:numFmt w:val="decimal"/>
      <w:lvlText w:val="%1."/>
      <w:lvlJc w:val="left"/>
      <w:pPr>
        <w:ind w:left="720" w:hanging="360"/>
      </w:pPr>
    </w:lvl>
    <w:lvl w:ilvl="1" w:tplc="B7BC224E">
      <w:start w:val="1"/>
      <w:numFmt w:val="lowerLetter"/>
      <w:lvlText w:val="%2."/>
      <w:lvlJc w:val="left"/>
      <w:pPr>
        <w:ind w:left="1440" w:hanging="360"/>
      </w:pPr>
    </w:lvl>
    <w:lvl w:ilvl="2" w:tplc="94622234">
      <w:start w:val="1"/>
      <w:numFmt w:val="lowerRoman"/>
      <w:lvlText w:val="%3."/>
      <w:lvlJc w:val="right"/>
      <w:pPr>
        <w:ind w:left="2160" w:hanging="180"/>
      </w:pPr>
    </w:lvl>
    <w:lvl w:ilvl="3" w:tplc="747E950C">
      <w:start w:val="1"/>
      <w:numFmt w:val="decimal"/>
      <w:lvlText w:val="%4."/>
      <w:lvlJc w:val="left"/>
      <w:pPr>
        <w:ind w:left="2880" w:hanging="360"/>
      </w:pPr>
    </w:lvl>
    <w:lvl w:ilvl="4" w:tplc="6CF6A1D8">
      <w:start w:val="1"/>
      <w:numFmt w:val="lowerLetter"/>
      <w:lvlText w:val="%5."/>
      <w:lvlJc w:val="left"/>
      <w:pPr>
        <w:ind w:left="3600" w:hanging="360"/>
      </w:pPr>
    </w:lvl>
    <w:lvl w:ilvl="5" w:tplc="78D034CA">
      <w:start w:val="1"/>
      <w:numFmt w:val="lowerRoman"/>
      <w:lvlText w:val="%6."/>
      <w:lvlJc w:val="right"/>
      <w:pPr>
        <w:ind w:left="4320" w:hanging="180"/>
      </w:pPr>
    </w:lvl>
    <w:lvl w:ilvl="6" w:tplc="99608296">
      <w:start w:val="1"/>
      <w:numFmt w:val="decimal"/>
      <w:lvlText w:val="%7."/>
      <w:lvlJc w:val="left"/>
      <w:pPr>
        <w:ind w:left="5040" w:hanging="360"/>
      </w:pPr>
    </w:lvl>
    <w:lvl w:ilvl="7" w:tplc="50F2BC58">
      <w:start w:val="1"/>
      <w:numFmt w:val="lowerLetter"/>
      <w:lvlText w:val="%8."/>
      <w:lvlJc w:val="left"/>
      <w:pPr>
        <w:ind w:left="5760" w:hanging="360"/>
      </w:pPr>
    </w:lvl>
    <w:lvl w:ilvl="8" w:tplc="0F5C87CE">
      <w:start w:val="1"/>
      <w:numFmt w:val="lowerRoman"/>
      <w:lvlText w:val="%9."/>
      <w:lvlJc w:val="right"/>
      <w:pPr>
        <w:ind w:left="6480" w:hanging="180"/>
      </w:pPr>
    </w:lvl>
  </w:abstractNum>
  <w:abstractNum w:abstractNumId="11" w15:restartNumberingAfterBreak="0">
    <w:nsid w:val="2AE1E47B"/>
    <w:multiLevelType w:val="hybridMultilevel"/>
    <w:tmpl w:val="AAB8D106"/>
    <w:lvl w:ilvl="0" w:tplc="65FE1BC2">
      <w:start w:val="1"/>
      <w:numFmt w:val="bullet"/>
      <w:lvlText w:val=""/>
      <w:lvlJc w:val="left"/>
      <w:pPr>
        <w:ind w:left="720" w:hanging="360"/>
      </w:pPr>
      <w:rPr>
        <w:rFonts w:ascii="Symbol" w:hAnsi="Symbol" w:hint="default"/>
      </w:rPr>
    </w:lvl>
    <w:lvl w:ilvl="1" w:tplc="4A0E4F44">
      <w:start w:val="1"/>
      <w:numFmt w:val="bullet"/>
      <w:lvlText w:val="o"/>
      <w:lvlJc w:val="left"/>
      <w:pPr>
        <w:ind w:left="1440" w:hanging="360"/>
      </w:pPr>
      <w:rPr>
        <w:rFonts w:ascii="Courier New" w:hAnsi="Courier New" w:hint="default"/>
      </w:rPr>
    </w:lvl>
    <w:lvl w:ilvl="2" w:tplc="7C08BD98">
      <w:start w:val="1"/>
      <w:numFmt w:val="bullet"/>
      <w:lvlText w:val=""/>
      <w:lvlJc w:val="left"/>
      <w:pPr>
        <w:ind w:left="2160" w:hanging="360"/>
      </w:pPr>
      <w:rPr>
        <w:rFonts w:ascii="Wingdings" w:hAnsi="Wingdings" w:hint="default"/>
      </w:rPr>
    </w:lvl>
    <w:lvl w:ilvl="3" w:tplc="E2FC7F18">
      <w:start w:val="1"/>
      <w:numFmt w:val="bullet"/>
      <w:lvlText w:val=""/>
      <w:lvlJc w:val="left"/>
      <w:pPr>
        <w:ind w:left="2880" w:hanging="360"/>
      </w:pPr>
      <w:rPr>
        <w:rFonts w:ascii="Symbol" w:hAnsi="Symbol" w:hint="default"/>
      </w:rPr>
    </w:lvl>
    <w:lvl w:ilvl="4" w:tplc="58C864C0">
      <w:start w:val="1"/>
      <w:numFmt w:val="bullet"/>
      <w:lvlText w:val="o"/>
      <w:lvlJc w:val="left"/>
      <w:pPr>
        <w:ind w:left="3600" w:hanging="360"/>
      </w:pPr>
      <w:rPr>
        <w:rFonts w:ascii="Courier New" w:hAnsi="Courier New" w:hint="default"/>
      </w:rPr>
    </w:lvl>
    <w:lvl w:ilvl="5" w:tplc="7C0AF90A">
      <w:start w:val="1"/>
      <w:numFmt w:val="bullet"/>
      <w:lvlText w:val=""/>
      <w:lvlJc w:val="left"/>
      <w:pPr>
        <w:ind w:left="4320" w:hanging="360"/>
      </w:pPr>
      <w:rPr>
        <w:rFonts w:ascii="Wingdings" w:hAnsi="Wingdings" w:hint="default"/>
      </w:rPr>
    </w:lvl>
    <w:lvl w:ilvl="6" w:tplc="822084B0">
      <w:start w:val="1"/>
      <w:numFmt w:val="bullet"/>
      <w:lvlText w:val=""/>
      <w:lvlJc w:val="left"/>
      <w:pPr>
        <w:ind w:left="5040" w:hanging="360"/>
      </w:pPr>
      <w:rPr>
        <w:rFonts w:ascii="Symbol" w:hAnsi="Symbol" w:hint="default"/>
      </w:rPr>
    </w:lvl>
    <w:lvl w:ilvl="7" w:tplc="C2AA9E5E">
      <w:start w:val="1"/>
      <w:numFmt w:val="bullet"/>
      <w:lvlText w:val="o"/>
      <w:lvlJc w:val="left"/>
      <w:pPr>
        <w:ind w:left="5760" w:hanging="360"/>
      </w:pPr>
      <w:rPr>
        <w:rFonts w:ascii="Courier New" w:hAnsi="Courier New" w:hint="default"/>
      </w:rPr>
    </w:lvl>
    <w:lvl w:ilvl="8" w:tplc="F3ACACE8">
      <w:start w:val="1"/>
      <w:numFmt w:val="bullet"/>
      <w:lvlText w:val=""/>
      <w:lvlJc w:val="left"/>
      <w:pPr>
        <w:ind w:left="6480" w:hanging="360"/>
      </w:pPr>
      <w:rPr>
        <w:rFonts w:ascii="Wingdings" w:hAnsi="Wingdings" w:hint="default"/>
      </w:rPr>
    </w:lvl>
  </w:abstractNum>
  <w:abstractNum w:abstractNumId="12" w15:restartNumberingAfterBreak="0">
    <w:nsid w:val="3046AA3D"/>
    <w:multiLevelType w:val="hybridMultilevel"/>
    <w:tmpl w:val="61CC33A8"/>
    <w:lvl w:ilvl="0" w:tplc="343420C8">
      <w:start w:val="1"/>
      <w:numFmt w:val="bullet"/>
      <w:lvlText w:val=""/>
      <w:lvlJc w:val="left"/>
      <w:pPr>
        <w:ind w:left="720" w:hanging="360"/>
      </w:pPr>
      <w:rPr>
        <w:rFonts w:ascii="Symbol" w:hAnsi="Symbol" w:hint="default"/>
      </w:rPr>
    </w:lvl>
    <w:lvl w:ilvl="1" w:tplc="23A0FD34">
      <w:start w:val="1"/>
      <w:numFmt w:val="bullet"/>
      <w:lvlText w:val="o"/>
      <w:lvlJc w:val="left"/>
      <w:pPr>
        <w:ind w:left="1440" w:hanging="360"/>
      </w:pPr>
      <w:rPr>
        <w:rFonts w:ascii="Courier New" w:hAnsi="Courier New" w:hint="default"/>
      </w:rPr>
    </w:lvl>
    <w:lvl w:ilvl="2" w:tplc="53F6578E">
      <w:start w:val="1"/>
      <w:numFmt w:val="bullet"/>
      <w:lvlText w:val=""/>
      <w:lvlJc w:val="left"/>
      <w:pPr>
        <w:ind w:left="2160" w:hanging="360"/>
      </w:pPr>
      <w:rPr>
        <w:rFonts w:ascii="Wingdings" w:hAnsi="Wingdings" w:hint="default"/>
      </w:rPr>
    </w:lvl>
    <w:lvl w:ilvl="3" w:tplc="69E031F8">
      <w:start w:val="1"/>
      <w:numFmt w:val="bullet"/>
      <w:lvlText w:val=""/>
      <w:lvlJc w:val="left"/>
      <w:pPr>
        <w:ind w:left="2880" w:hanging="360"/>
      </w:pPr>
      <w:rPr>
        <w:rFonts w:ascii="Symbol" w:hAnsi="Symbol" w:hint="default"/>
      </w:rPr>
    </w:lvl>
    <w:lvl w:ilvl="4" w:tplc="83FA7842">
      <w:start w:val="1"/>
      <w:numFmt w:val="bullet"/>
      <w:lvlText w:val="o"/>
      <w:lvlJc w:val="left"/>
      <w:pPr>
        <w:ind w:left="3600" w:hanging="360"/>
      </w:pPr>
      <w:rPr>
        <w:rFonts w:ascii="Courier New" w:hAnsi="Courier New" w:hint="default"/>
      </w:rPr>
    </w:lvl>
    <w:lvl w:ilvl="5" w:tplc="21AAB922">
      <w:start w:val="1"/>
      <w:numFmt w:val="bullet"/>
      <w:lvlText w:val=""/>
      <w:lvlJc w:val="left"/>
      <w:pPr>
        <w:ind w:left="4320" w:hanging="360"/>
      </w:pPr>
      <w:rPr>
        <w:rFonts w:ascii="Wingdings" w:hAnsi="Wingdings" w:hint="default"/>
      </w:rPr>
    </w:lvl>
    <w:lvl w:ilvl="6" w:tplc="D5943628">
      <w:start w:val="1"/>
      <w:numFmt w:val="bullet"/>
      <w:lvlText w:val=""/>
      <w:lvlJc w:val="left"/>
      <w:pPr>
        <w:ind w:left="5040" w:hanging="360"/>
      </w:pPr>
      <w:rPr>
        <w:rFonts w:ascii="Symbol" w:hAnsi="Symbol" w:hint="default"/>
      </w:rPr>
    </w:lvl>
    <w:lvl w:ilvl="7" w:tplc="E7D8F0F0">
      <w:start w:val="1"/>
      <w:numFmt w:val="bullet"/>
      <w:lvlText w:val="o"/>
      <w:lvlJc w:val="left"/>
      <w:pPr>
        <w:ind w:left="5760" w:hanging="360"/>
      </w:pPr>
      <w:rPr>
        <w:rFonts w:ascii="Courier New" w:hAnsi="Courier New" w:hint="default"/>
      </w:rPr>
    </w:lvl>
    <w:lvl w:ilvl="8" w:tplc="CF3A7A94">
      <w:start w:val="1"/>
      <w:numFmt w:val="bullet"/>
      <w:lvlText w:val=""/>
      <w:lvlJc w:val="left"/>
      <w:pPr>
        <w:ind w:left="6480" w:hanging="360"/>
      </w:pPr>
      <w:rPr>
        <w:rFonts w:ascii="Wingdings" w:hAnsi="Wingdings" w:hint="default"/>
      </w:rPr>
    </w:lvl>
  </w:abstractNum>
  <w:abstractNum w:abstractNumId="13" w15:restartNumberingAfterBreak="0">
    <w:nsid w:val="372A7C57"/>
    <w:multiLevelType w:val="hybridMultilevel"/>
    <w:tmpl w:val="13400446"/>
    <w:lvl w:ilvl="0" w:tplc="54C2F5DE">
      <w:start w:val="1"/>
      <w:numFmt w:val="bullet"/>
      <w:lvlText w:val=""/>
      <w:lvlJc w:val="left"/>
      <w:pPr>
        <w:ind w:left="720" w:hanging="360"/>
      </w:pPr>
      <w:rPr>
        <w:rFonts w:ascii="Symbol" w:hAnsi="Symbol" w:hint="default"/>
      </w:rPr>
    </w:lvl>
    <w:lvl w:ilvl="1" w:tplc="0D4A12EA">
      <w:start w:val="1"/>
      <w:numFmt w:val="bullet"/>
      <w:lvlText w:val="o"/>
      <w:lvlJc w:val="left"/>
      <w:pPr>
        <w:ind w:left="1440" w:hanging="360"/>
      </w:pPr>
      <w:rPr>
        <w:rFonts w:ascii="Courier New" w:hAnsi="Courier New" w:hint="default"/>
      </w:rPr>
    </w:lvl>
    <w:lvl w:ilvl="2" w:tplc="DB18C69A">
      <w:start w:val="1"/>
      <w:numFmt w:val="bullet"/>
      <w:lvlText w:val=""/>
      <w:lvlJc w:val="left"/>
      <w:pPr>
        <w:ind w:left="2160" w:hanging="360"/>
      </w:pPr>
      <w:rPr>
        <w:rFonts w:ascii="Wingdings" w:hAnsi="Wingdings" w:hint="default"/>
      </w:rPr>
    </w:lvl>
    <w:lvl w:ilvl="3" w:tplc="AF9ECCBC">
      <w:start w:val="1"/>
      <w:numFmt w:val="bullet"/>
      <w:lvlText w:val=""/>
      <w:lvlJc w:val="left"/>
      <w:pPr>
        <w:ind w:left="2880" w:hanging="360"/>
      </w:pPr>
      <w:rPr>
        <w:rFonts w:ascii="Symbol" w:hAnsi="Symbol" w:hint="default"/>
      </w:rPr>
    </w:lvl>
    <w:lvl w:ilvl="4" w:tplc="D010A7C2">
      <w:start w:val="1"/>
      <w:numFmt w:val="bullet"/>
      <w:lvlText w:val="o"/>
      <w:lvlJc w:val="left"/>
      <w:pPr>
        <w:ind w:left="3600" w:hanging="360"/>
      </w:pPr>
      <w:rPr>
        <w:rFonts w:ascii="Courier New" w:hAnsi="Courier New" w:hint="default"/>
      </w:rPr>
    </w:lvl>
    <w:lvl w:ilvl="5" w:tplc="667C0CF2">
      <w:start w:val="1"/>
      <w:numFmt w:val="bullet"/>
      <w:lvlText w:val=""/>
      <w:lvlJc w:val="left"/>
      <w:pPr>
        <w:ind w:left="4320" w:hanging="360"/>
      </w:pPr>
      <w:rPr>
        <w:rFonts w:ascii="Wingdings" w:hAnsi="Wingdings" w:hint="default"/>
      </w:rPr>
    </w:lvl>
    <w:lvl w:ilvl="6" w:tplc="103410A8">
      <w:start w:val="1"/>
      <w:numFmt w:val="bullet"/>
      <w:lvlText w:val=""/>
      <w:lvlJc w:val="left"/>
      <w:pPr>
        <w:ind w:left="5040" w:hanging="360"/>
      </w:pPr>
      <w:rPr>
        <w:rFonts w:ascii="Symbol" w:hAnsi="Symbol" w:hint="default"/>
      </w:rPr>
    </w:lvl>
    <w:lvl w:ilvl="7" w:tplc="7D5A89AE">
      <w:start w:val="1"/>
      <w:numFmt w:val="bullet"/>
      <w:lvlText w:val="o"/>
      <w:lvlJc w:val="left"/>
      <w:pPr>
        <w:ind w:left="5760" w:hanging="360"/>
      </w:pPr>
      <w:rPr>
        <w:rFonts w:ascii="Courier New" w:hAnsi="Courier New" w:hint="default"/>
      </w:rPr>
    </w:lvl>
    <w:lvl w:ilvl="8" w:tplc="5612867E">
      <w:start w:val="1"/>
      <w:numFmt w:val="bullet"/>
      <w:lvlText w:val=""/>
      <w:lvlJc w:val="left"/>
      <w:pPr>
        <w:ind w:left="6480" w:hanging="360"/>
      </w:pPr>
      <w:rPr>
        <w:rFonts w:ascii="Wingdings" w:hAnsi="Wingdings" w:hint="default"/>
      </w:rPr>
    </w:lvl>
  </w:abstractNum>
  <w:num w:numId="1" w16cid:durableId="2021855239">
    <w:abstractNumId w:val="12"/>
  </w:num>
  <w:num w:numId="2" w16cid:durableId="101650350">
    <w:abstractNumId w:val="10"/>
  </w:num>
  <w:num w:numId="3" w16cid:durableId="409814390">
    <w:abstractNumId w:val="13"/>
  </w:num>
  <w:num w:numId="4" w16cid:durableId="1194929069">
    <w:abstractNumId w:val="9"/>
  </w:num>
  <w:num w:numId="5" w16cid:durableId="1491368022">
    <w:abstractNumId w:val="11"/>
  </w:num>
  <w:num w:numId="6" w16cid:durableId="1729642105">
    <w:abstractNumId w:val="8"/>
  </w:num>
  <w:num w:numId="7" w16cid:durableId="237786630">
    <w:abstractNumId w:val="6"/>
  </w:num>
  <w:num w:numId="8" w16cid:durableId="707340091">
    <w:abstractNumId w:val="5"/>
  </w:num>
  <w:num w:numId="9" w16cid:durableId="2129201433">
    <w:abstractNumId w:val="4"/>
  </w:num>
  <w:num w:numId="10" w16cid:durableId="705325791">
    <w:abstractNumId w:val="7"/>
  </w:num>
  <w:num w:numId="11" w16cid:durableId="1282343578">
    <w:abstractNumId w:val="3"/>
  </w:num>
  <w:num w:numId="12" w16cid:durableId="1297643105">
    <w:abstractNumId w:val="2"/>
  </w:num>
  <w:num w:numId="13" w16cid:durableId="1054621377">
    <w:abstractNumId w:val="1"/>
  </w:num>
  <w:num w:numId="14" w16cid:durableId="27125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1AB"/>
    <w:rsid w:val="0006063C"/>
    <w:rsid w:val="000B634C"/>
    <w:rsid w:val="0013F75F"/>
    <w:rsid w:val="0015074B"/>
    <w:rsid w:val="001C1EA2"/>
    <w:rsid w:val="001E16DE"/>
    <w:rsid w:val="0029169B"/>
    <w:rsid w:val="0029639D"/>
    <w:rsid w:val="002C6D75"/>
    <w:rsid w:val="0031516B"/>
    <w:rsid w:val="00326F90"/>
    <w:rsid w:val="003A5E0A"/>
    <w:rsid w:val="006B317F"/>
    <w:rsid w:val="0085E8A3"/>
    <w:rsid w:val="009647B3"/>
    <w:rsid w:val="009E36C4"/>
    <w:rsid w:val="00AA1D8D"/>
    <w:rsid w:val="00AF5376"/>
    <w:rsid w:val="00B47730"/>
    <w:rsid w:val="00CB0664"/>
    <w:rsid w:val="00CF36B4"/>
    <w:rsid w:val="00D945BC"/>
    <w:rsid w:val="00DA6414"/>
    <w:rsid w:val="00DE3770"/>
    <w:rsid w:val="00FC693F"/>
    <w:rsid w:val="019E2188"/>
    <w:rsid w:val="0252C5A3"/>
    <w:rsid w:val="02548032"/>
    <w:rsid w:val="0471A584"/>
    <w:rsid w:val="04BBCD1F"/>
    <w:rsid w:val="04D85A19"/>
    <w:rsid w:val="05760BE5"/>
    <w:rsid w:val="062E382C"/>
    <w:rsid w:val="065A43D6"/>
    <w:rsid w:val="07155462"/>
    <w:rsid w:val="091C50B7"/>
    <w:rsid w:val="09930788"/>
    <w:rsid w:val="09C6B66E"/>
    <w:rsid w:val="0A173F4D"/>
    <w:rsid w:val="0A6EC489"/>
    <w:rsid w:val="0BAD7FE7"/>
    <w:rsid w:val="0BB2F71E"/>
    <w:rsid w:val="0C99E7A5"/>
    <w:rsid w:val="0DABAF88"/>
    <w:rsid w:val="0DD7530B"/>
    <w:rsid w:val="0E1EB1B9"/>
    <w:rsid w:val="0FF97B50"/>
    <w:rsid w:val="0FFFB93F"/>
    <w:rsid w:val="113A7186"/>
    <w:rsid w:val="11A88014"/>
    <w:rsid w:val="11B50ADF"/>
    <w:rsid w:val="134DC9CE"/>
    <w:rsid w:val="141F7E71"/>
    <w:rsid w:val="1442E7C9"/>
    <w:rsid w:val="167B9091"/>
    <w:rsid w:val="16FC03F4"/>
    <w:rsid w:val="180864BA"/>
    <w:rsid w:val="182BFB7B"/>
    <w:rsid w:val="1A2CC8AF"/>
    <w:rsid w:val="1A784EB4"/>
    <w:rsid w:val="1ABE2EB6"/>
    <w:rsid w:val="1AEDBAB6"/>
    <w:rsid w:val="1B4E3EA8"/>
    <w:rsid w:val="1B4FACF0"/>
    <w:rsid w:val="1B648C71"/>
    <w:rsid w:val="1BBFDE0F"/>
    <w:rsid w:val="1C7857A5"/>
    <w:rsid w:val="1CB842B1"/>
    <w:rsid w:val="1CE0B20B"/>
    <w:rsid w:val="1DB924A3"/>
    <w:rsid w:val="1E34A59C"/>
    <w:rsid w:val="1E3BFE5D"/>
    <w:rsid w:val="1E4EE894"/>
    <w:rsid w:val="1F736FA0"/>
    <w:rsid w:val="1F9830D7"/>
    <w:rsid w:val="1F9CF067"/>
    <w:rsid w:val="1FE0D1AD"/>
    <w:rsid w:val="20E8DB97"/>
    <w:rsid w:val="20FECF2A"/>
    <w:rsid w:val="21D03DF3"/>
    <w:rsid w:val="21D12B56"/>
    <w:rsid w:val="21E5318D"/>
    <w:rsid w:val="237D3FB2"/>
    <w:rsid w:val="23CEBD93"/>
    <w:rsid w:val="242C6FD4"/>
    <w:rsid w:val="244C50AD"/>
    <w:rsid w:val="24638EDE"/>
    <w:rsid w:val="24F5CD94"/>
    <w:rsid w:val="250D31D9"/>
    <w:rsid w:val="25815BC3"/>
    <w:rsid w:val="25C4D2E4"/>
    <w:rsid w:val="25DA5638"/>
    <w:rsid w:val="277E9182"/>
    <w:rsid w:val="27B0D113"/>
    <w:rsid w:val="28FBA181"/>
    <w:rsid w:val="29867D78"/>
    <w:rsid w:val="29C652E3"/>
    <w:rsid w:val="2A165CB0"/>
    <w:rsid w:val="2A6273CD"/>
    <w:rsid w:val="2B658E93"/>
    <w:rsid w:val="2BA949CC"/>
    <w:rsid w:val="2BF6CAB3"/>
    <w:rsid w:val="2C8F725B"/>
    <w:rsid w:val="2CCABDF7"/>
    <w:rsid w:val="2CED57F1"/>
    <w:rsid w:val="2D649A60"/>
    <w:rsid w:val="2D9F42B1"/>
    <w:rsid w:val="2DE6E385"/>
    <w:rsid w:val="2E6E4792"/>
    <w:rsid w:val="2F558420"/>
    <w:rsid w:val="2F69F7E5"/>
    <w:rsid w:val="2F704711"/>
    <w:rsid w:val="2FBEE757"/>
    <w:rsid w:val="2FCB7373"/>
    <w:rsid w:val="30210BAD"/>
    <w:rsid w:val="30FC72E8"/>
    <w:rsid w:val="3138C9BF"/>
    <w:rsid w:val="31798AA8"/>
    <w:rsid w:val="318FD404"/>
    <w:rsid w:val="327E6DBA"/>
    <w:rsid w:val="33B8EC9A"/>
    <w:rsid w:val="34F93B0A"/>
    <w:rsid w:val="3566BE1F"/>
    <w:rsid w:val="35C38183"/>
    <w:rsid w:val="36D7FB01"/>
    <w:rsid w:val="37A1FABE"/>
    <w:rsid w:val="37E3A65B"/>
    <w:rsid w:val="3859DAFD"/>
    <w:rsid w:val="38C12328"/>
    <w:rsid w:val="38CB8E6B"/>
    <w:rsid w:val="396094D4"/>
    <w:rsid w:val="39A670ED"/>
    <w:rsid w:val="39BF7C63"/>
    <w:rsid w:val="3A266859"/>
    <w:rsid w:val="3A462CF9"/>
    <w:rsid w:val="3AE5FEB6"/>
    <w:rsid w:val="3AE84A5B"/>
    <w:rsid w:val="3B6A388A"/>
    <w:rsid w:val="3B9F6F9F"/>
    <w:rsid w:val="3C223323"/>
    <w:rsid w:val="3C6B70C3"/>
    <w:rsid w:val="3D2EEF14"/>
    <w:rsid w:val="3DB31811"/>
    <w:rsid w:val="3DF00A3A"/>
    <w:rsid w:val="3E0AEC5C"/>
    <w:rsid w:val="3EAE637E"/>
    <w:rsid w:val="3EAFDFC3"/>
    <w:rsid w:val="40128C9E"/>
    <w:rsid w:val="409D9B93"/>
    <w:rsid w:val="410689B6"/>
    <w:rsid w:val="42227524"/>
    <w:rsid w:val="42D58757"/>
    <w:rsid w:val="43BDCBAD"/>
    <w:rsid w:val="4492A1AD"/>
    <w:rsid w:val="44B05279"/>
    <w:rsid w:val="45AF7C51"/>
    <w:rsid w:val="470861CF"/>
    <w:rsid w:val="472A34FA"/>
    <w:rsid w:val="4793B1C4"/>
    <w:rsid w:val="482A8B80"/>
    <w:rsid w:val="482A9590"/>
    <w:rsid w:val="48867072"/>
    <w:rsid w:val="488678FB"/>
    <w:rsid w:val="490D3AFC"/>
    <w:rsid w:val="49C3649B"/>
    <w:rsid w:val="4B1A0206"/>
    <w:rsid w:val="4B3B0D3A"/>
    <w:rsid w:val="4B57DEF2"/>
    <w:rsid w:val="4B631085"/>
    <w:rsid w:val="4B7E9F6D"/>
    <w:rsid w:val="4C50AA6F"/>
    <w:rsid w:val="4C6CBACD"/>
    <w:rsid w:val="4CFFBDBB"/>
    <w:rsid w:val="4D402233"/>
    <w:rsid w:val="4D5C7EBE"/>
    <w:rsid w:val="4E8998DC"/>
    <w:rsid w:val="4ECC4AF7"/>
    <w:rsid w:val="4EECA708"/>
    <w:rsid w:val="4F21B062"/>
    <w:rsid w:val="4FE669E9"/>
    <w:rsid w:val="50C21486"/>
    <w:rsid w:val="518F1E1E"/>
    <w:rsid w:val="51D99E0A"/>
    <w:rsid w:val="521B7DF0"/>
    <w:rsid w:val="52A9CFF9"/>
    <w:rsid w:val="52AC0493"/>
    <w:rsid w:val="530BDF92"/>
    <w:rsid w:val="536775AE"/>
    <w:rsid w:val="5422C281"/>
    <w:rsid w:val="5436C5D2"/>
    <w:rsid w:val="55160224"/>
    <w:rsid w:val="5558036A"/>
    <w:rsid w:val="55BF2E76"/>
    <w:rsid w:val="55D124FE"/>
    <w:rsid w:val="55DD21DB"/>
    <w:rsid w:val="563D1FE2"/>
    <w:rsid w:val="576BEEA4"/>
    <w:rsid w:val="576E6A7A"/>
    <w:rsid w:val="57AF1666"/>
    <w:rsid w:val="5908E6A9"/>
    <w:rsid w:val="59DBB3AD"/>
    <w:rsid w:val="5A1814F3"/>
    <w:rsid w:val="5A336B7F"/>
    <w:rsid w:val="5AA6064C"/>
    <w:rsid w:val="5AC70836"/>
    <w:rsid w:val="5BB3D492"/>
    <w:rsid w:val="5D0375E4"/>
    <w:rsid w:val="5D0BDC5D"/>
    <w:rsid w:val="5D9C8AAE"/>
    <w:rsid w:val="5DDF3645"/>
    <w:rsid w:val="5DF78147"/>
    <w:rsid w:val="5E635FBF"/>
    <w:rsid w:val="5FDD5E52"/>
    <w:rsid w:val="618D2AD4"/>
    <w:rsid w:val="62175A2D"/>
    <w:rsid w:val="629E6494"/>
    <w:rsid w:val="630A9A91"/>
    <w:rsid w:val="63A2387B"/>
    <w:rsid w:val="63A455E9"/>
    <w:rsid w:val="64B14062"/>
    <w:rsid w:val="64B4AD00"/>
    <w:rsid w:val="65AE6181"/>
    <w:rsid w:val="6699D662"/>
    <w:rsid w:val="66E527D8"/>
    <w:rsid w:val="67998011"/>
    <w:rsid w:val="681B916B"/>
    <w:rsid w:val="68488CA4"/>
    <w:rsid w:val="69191831"/>
    <w:rsid w:val="69589F91"/>
    <w:rsid w:val="6AA9F5D3"/>
    <w:rsid w:val="6AEE041C"/>
    <w:rsid w:val="6BAA97ED"/>
    <w:rsid w:val="6BF4D3B3"/>
    <w:rsid w:val="6C13817F"/>
    <w:rsid w:val="6C5BD1D6"/>
    <w:rsid w:val="6CD3B3CA"/>
    <w:rsid w:val="6D64ACBA"/>
    <w:rsid w:val="6D6A5224"/>
    <w:rsid w:val="6E537D0E"/>
    <w:rsid w:val="6ECBCC84"/>
    <w:rsid w:val="6EDC4B85"/>
    <w:rsid w:val="6EF2ADCC"/>
    <w:rsid w:val="6F5C8C2D"/>
    <w:rsid w:val="701B01C2"/>
    <w:rsid w:val="70501040"/>
    <w:rsid w:val="70AD94E5"/>
    <w:rsid w:val="715E18A2"/>
    <w:rsid w:val="724C79C3"/>
    <w:rsid w:val="735B742B"/>
    <w:rsid w:val="737369B3"/>
    <w:rsid w:val="73785923"/>
    <w:rsid w:val="741FCBE8"/>
    <w:rsid w:val="74569785"/>
    <w:rsid w:val="75753DE1"/>
    <w:rsid w:val="760F97F0"/>
    <w:rsid w:val="7672FBFC"/>
    <w:rsid w:val="76FF8F00"/>
    <w:rsid w:val="7754B5B7"/>
    <w:rsid w:val="775962EC"/>
    <w:rsid w:val="7785D924"/>
    <w:rsid w:val="77AD5B05"/>
    <w:rsid w:val="78002E50"/>
    <w:rsid w:val="78B9CF34"/>
    <w:rsid w:val="7967B793"/>
    <w:rsid w:val="7ADB0CC4"/>
    <w:rsid w:val="7ADD33A0"/>
    <w:rsid w:val="7B2156ED"/>
    <w:rsid w:val="7BA3F45F"/>
    <w:rsid w:val="7DD33C4A"/>
    <w:rsid w:val="7EB9327F"/>
    <w:rsid w:val="7F6E9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F60F9D"/>
  <w14:defaultImageDpi w14:val="300"/>
  <w15:docId w15:val="{97187FAA-DDC3-42C9-BC73-E842F4DA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52C5A3"/>
    <w:rPr>
      <w:rFonts w:asciiTheme="majorHAnsi" w:eastAsiaTheme="majorEastAsia" w:hAnsiTheme="majorHAnsi" w:cstheme="majorBidi"/>
      <w:sz w:val="24"/>
      <w:szCs w:val="24"/>
    </w:rPr>
  </w:style>
  <w:style w:type="paragraph" w:styleId="Heading1">
    <w:name w:val="heading 1"/>
    <w:basedOn w:val="Normal"/>
    <w:next w:val="Normal"/>
    <w:link w:val="Heading1Char"/>
    <w:uiPriority w:val="9"/>
    <w:qFormat/>
    <w:rsid w:val="25815BC3"/>
    <w:pPr>
      <w:keepNext/>
      <w:keepLines/>
      <w:spacing w:after="0" w:line="240" w:lineRule="auto"/>
      <w:outlineLvl w:val="0"/>
    </w:pPr>
    <w:rPr>
      <w:color w:val="2F5597"/>
      <w:sz w:val="32"/>
      <w:szCs w:val="32"/>
    </w:rPr>
  </w:style>
  <w:style w:type="paragraph" w:styleId="Heading2">
    <w:name w:val="heading 2"/>
    <w:basedOn w:val="Normal"/>
    <w:next w:val="Normal"/>
    <w:link w:val="Heading2Char"/>
    <w:uiPriority w:val="9"/>
    <w:unhideWhenUsed/>
    <w:qFormat/>
    <w:rsid w:val="25815BC3"/>
    <w:pPr>
      <w:keepNext/>
      <w:keepLines/>
      <w:spacing w:after="0" w:line="240" w:lineRule="auto"/>
      <w:outlineLvl w:val="1"/>
    </w:pPr>
    <w:rPr>
      <w:color w:val="2F5597"/>
      <w:sz w:val="26"/>
      <w:szCs w:val="26"/>
    </w:rPr>
  </w:style>
  <w:style w:type="paragraph" w:styleId="Heading3">
    <w:name w:val="heading 3"/>
    <w:basedOn w:val="Normal"/>
    <w:next w:val="Normal"/>
    <w:link w:val="Heading3Char"/>
    <w:uiPriority w:val="9"/>
    <w:unhideWhenUsed/>
    <w:qFormat/>
    <w:rsid w:val="0252C5A3"/>
    <w:pPr>
      <w:keepNext/>
      <w:keepLines/>
      <w:spacing w:before="200" w:after="0"/>
      <w:outlineLvl w:val="2"/>
    </w:pPr>
    <w:rPr>
      <w:b/>
      <w:bCs/>
      <w:color w:val="4F81BD" w:themeColor="accent1"/>
    </w:rPr>
  </w:style>
  <w:style w:type="paragraph" w:styleId="Heading4">
    <w:name w:val="heading 4"/>
    <w:basedOn w:val="Normal"/>
    <w:next w:val="Normal"/>
    <w:link w:val="Heading4Char"/>
    <w:uiPriority w:val="9"/>
    <w:semiHidden/>
    <w:unhideWhenUsed/>
    <w:qFormat/>
    <w:rsid w:val="0252C5A3"/>
    <w:pPr>
      <w:keepNext/>
      <w:keepLines/>
      <w:spacing w:before="200" w:after="0"/>
      <w:outlineLvl w:val="3"/>
    </w:pPr>
    <w:rPr>
      <w:b/>
      <w:bCs/>
      <w:i/>
      <w:iCs/>
      <w:color w:val="4F81BD" w:themeColor="accent1"/>
    </w:rPr>
  </w:style>
  <w:style w:type="paragraph" w:styleId="Heading5">
    <w:name w:val="heading 5"/>
    <w:basedOn w:val="Normal"/>
    <w:next w:val="Normal"/>
    <w:link w:val="Heading5Char"/>
    <w:uiPriority w:val="9"/>
    <w:semiHidden/>
    <w:unhideWhenUsed/>
    <w:qFormat/>
    <w:rsid w:val="0252C5A3"/>
    <w:pPr>
      <w:keepNext/>
      <w:keepLines/>
      <w:spacing w:before="200" w:after="0"/>
      <w:outlineLvl w:val="4"/>
    </w:pPr>
    <w:rPr>
      <w:color w:val="243F60"/>
    </w:rPr>
  </w:style>
  <w:style w:type="paragraph" w:styleId="Heading6">
    <w:name w:val="heading 6"/>
    <w:basedOn w:val="Normal"/>
    <w:next w:val="Normal"/>
    <w:link w:val="Heading6Char"/>
    <w:uiPriority w:val="9"/>
    <w:semiHidden/>
    <w:unhideWhenUsed/>
    <w:qFormat/>
    <w:rsid w:val="0252C5A3"/>
    <w:pPr>
      <w:keepNext/>
      <w:keepLines/>
      <w:spacing w:before="200" w:after="0"/>
      <w:outlineLvl w:val="5"/>
    </w:pPr>
    <w:rPr>
      <w:i/>
      <w:iCs/>
      <w:color w:val="243F60"/>
    </w:rPr>
  </w:style>
  <w:style w:type="paragraph" w:styleId="Heading7">
    <w:name w:val="heading 7"/>
    <w:basedOn w:val="Normal"/>
    <w:next w:val="Normal"/>
    <w:link w:val="Heading7Char"/>
    <w:uiPriority w:val="9"/>
    <w:semiHidden/>
    <w:unhideWhenUsed/>
    <w:qFormat/>
    <w:rsid w:val="0252C5A3"/>
    <w:pPr>
      <w:keepNext/>
      <w:keepLines/>
      <w:spacing w:before="200" w:after="0"/>
      <w:outlineLvl w:val="6"/>
    </w:pPr>
    <w:rPr>
      <w:i/>
      <w:iCs/>
      <w:color w:val="404040" w:themeColor="text1" w:themeTint="BF"/>
    </w:rPr>
  </w:style>
  <w:style w:type="paragraph" w:styleId="Heading8">
    <w:name w:val="heading 8"/>
    <w:basedOn w:val="Normal"/>
    <w:next w:val="Normal"/>
    <w:link w:val="Heading8Char"/>
    <w:uiPriority w:val="9"/>
    <w:semiHidden/>
    <w:unhideWhenUsed/>
    <w:qFormat/>
    <w:rsid w:val="0252C5A3"/>
    <w:pPr>
      <w:keepNext/>
      <w:keepLines/>
      <w:spacing w:before="200" w:after="0"/>
      <w:outlineLvl w:val="7"/>
    </w:pPr>
    <w:rPr>
      <w:color w:val="4F81BD" w:themeColor="accent1"/>
      <w:sz w:val="20"/>
      <w:szCs w:val="20"/>
    </w:rPr>
  </w:style>
  <w:style w:type="paragraph" w:styleId="Heading9">
    <w:name w:val="heading 9"/>
    <w:basedOn w:val="Normal"/>
    <w:next w:val="Normal"/>
    <w:link w:val="Heading9Char"/>
    <w:uiPriority w:val="9"/>
    <w:semiHidden/>
    <w:unhideWhenUsed/>
    <w:qFormat/>
    <w:rsid w:val="0252C5A3"/>
    <w:pPr>
      <w:keepNext/>
      <w:keepLines/>
      <w:spacing w:before="200" w:after="0"/>
      <w:outlineLvl w:val="8"/>
    </w:pPr>
    <w:rPr>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252C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252C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25815BC3"/>
    <w:rPr>
      <w:rFonts w:asciiTheme="majorHAnsi" w:eastAsiaTheme="majorEastAsia" w:hAnsiTheme="majorHAnsi" w:cstheme="majorBidi"/>
      <w:b w:val="0"/>
      <w:bCs w:val="0"/>
      <w:color w:val="2F5597"/>
      <w:sz w:val="32"/>
      <w:szCs w:val="32"/>
    </w:rPr>
  </w:style>
  <w:style w:type="character" w:customStyle="1" w:styleId="Heading2Char">
    <w:name w:val="Heading 2 Char"/>
    <w:basedOn w:val="DefaultParagraphFont"/>
    <w:link w:val="Heading2"/>
    <w:uiPriority w:val="9"/>
    <w:rsid w:val="25815BC3"/>
    <w:rPr>
      <w:rFonts w:asciiTheme="majorHAnsi" w:eastAsiaTheme="majorEastAsia" w:hAnsiTheme="majorHAnsi" w:cstheme="majorBidi"/>
      <w:b w:val="0"/>
      <w:bCs w:val="0"/>
      <w:color w:val="2F5597"/>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FFFB93F"/>
    <w:pPr>
      <w:pBdr>
        <w:bottom w:val="none" w:sz="0" w:space="0" w:color="4F81BD" w:themeColor="accent1"/>
      </w:pBdr>
      <w:spacing w:after="0" w:line="240" w:lineRule="auto"/>
      <w:contextualSpacing/>
    </w:pPr>
    <w:rPr>
      <w:color w:val="2F5597"/>
      <w:sz w:val="56"/>
      <w:szCs w:val="56"/>
    </w:rPr>
  </w:style>
  <w:style w:type="character" w:customStyle="1" w:styleId="TitleChar">
    <w:name w:val="Title Char"/>
    <w:basedOn w:val="DefaultParagraphFont"/>
    <w:link w:val="Title"/>
    <w:uiPriority w:val="10"/>
    <w:rsid w:val="0FFFB93F"/>
    <w:rPr>
      <w:rFonts w:asciiTheme="majorHAnsi" w:eastAsiaTheme="majorEastAsia" w:hAnsiTheme="majorHAnsi" w:cstheme="majorBidi"/>
      <w:color w:val="2F5597"/>
      <w:sz w:val="56"/>
      <w:szCs w:val="56"/>
    </w:rPr>
  </w:style>
  <w:style w:type="paragraph" w:styleId="Subtitle">
    <w:name w:val="Subtitle"/>
    <w:basedOn w:val="Normal"/>
    <w:next w:val="Normal"/>
    <w:link w:val="SubtitleChar"/>
    <w:uiPriority w:val="11"/>
    <w:qFormat/>
    <w:rsid w:val="0252C5A3"/>
    <w:rPr>
      <w:i/>
      <w:iCs/>
      <w:color w:val="4F81BD" w:themeColor="accent1"/>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252C5A3"/>
    <w:pPr>
      <w:ind w:left="720"/>
      <w:contextualSpacing/>
    </w:pPr>
  </w:style>
  <w:style w:type="paragraph" w:styleId="BodyText">
    <w:name w:val="Body Text"/>
    <w:basedOn w:val="Normal"/>
    <w:link w:val="BodyTextChar"/>
    <w:uiPriority w:val="99"/>
    <w:unhideWhenUsed/>
    <w:rsid w:val="0252C5A3"/>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252C5A3"/>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252C5A3"/>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252C5A3"/>
    <w:pPr>
      <w:ind w:left="360" w:hanging="360"/>
      <w:contextualSpacing/>
    </w:pPr>
  </w:style>
  <w:style w:type="paragraph" w:styleId="List2">
    <w:name w:val="List 2"/>
    <w:basedOn w:val="Normal"/>
    <w:uiPriority w:val="99"/>
    <w:unhideWhenUsed/>
    <w:rsid w:val="0252C5A3"/>
    <w:pPr>
      <w:ind w:left="720" w:hanging="360"/>
      <w:contextualSpacing/>
    </w:pPr>
  </w:style>
  <w:style w:type="paragraph" w:styleId="List3">
    <w:name w:val="List 3"/>
    <w:basedOn w:val="Normal"/>
    <w:uiPriority w:val="99"/>
    <w:unhideWhenUsed/>
    <w:rsid w:val="0252C5A3"/>
    <w:pPr>
      <w:ind w:left="1080" w:hanging="360"/>
      <w:contextualSpacing/>
    </w:pPr>
  </w:style>
  <w:style w:type="paragraph" w:styleId="ListBullet">
    <w:name w:val="List Bullet"/>
    <w:basedOn w:val="Normal"/>
    <w:uiPriority w:val="99"/>
    <w:unhideWhenUsed/>
    <w:rsid w:val="0252C5A3"/>
    <w:pPr>
      <w:numPr>
        <w:numId w:val="6"/>
      </w:numPr>
      <w:contextualSpacing/>
    </w:pPr>
  </w:style>
  <w:style w:type="paragraph" w:styleId="ListBullet2">
    <w:name w:val="List Bullet 2"/>
    <w:basedOn w:val="Normal"/>
    <w:uiPriority w:val="99"/>
    <w:unhideWhenUsed/>
    <w:rsid w:val="0252C5A3"/>
    <w:pPr>
      <w:numPr>
        <w:numId w:val="7"/>
      </w:numPr>
      <w:contextualSpacing/>
    </w:pPr>
  </w:style>
  <w:style w:type="paragraph" w:styleId="ListBullet3">
    <w:name w:val="List Bullet 3"/>
    <w:basedOn w:val="Normal"/>
    <w:uiPriority w:val="99"/>
    <w:unhideWhenUsed/>
    <w:rsid w:val="0252C5A3"/>
    <w:pPr>
      <w:numPr>
        <w:numId w:val="8"/>
      </w:numPr>
      <w:contextualSpacing/>
    </w:pPr>
  </w:style>
  <w:style w:type="paragraph" w:styleId="ListNumber">
    <w:name w:val="List Number"/>
    <w:basedOn w:val="Normal"/>
    <w:uiPriority w:val="99"/>
    <w:unhideWhenUsed/>
    <w:rsid w:val="0252C5A3"/>
    <w:pPr>
      <w:numPr>
        <w:numId w:val="10"/>
      </w:numPr>
      <w:contextualSpacing/>
    </w:pPr>
  </w:style>
  <w:style w:type="paragraph" w:styleId="ListNumber2">
    <w:name w:val="List Number 2"/>
    <w:basedOn w:val="Normal"/>
    <w:uiPriority w:val="99"/>
    <w:unhideWhenUsed/>
    <w:rsid w:val="0252C5A3"/>
    <w:pPr>
      <w:numPr>
        <w:numId w:val="11"/>
      </w:numPr>
      <w:contextualSpacing/>
    </w:pPr>
  </w:style>
  <w:style w:type="paragraph" w:styleId="ListNumber3">
    <w:name w:val="List Number 3"/>
    <w:basedOn w:val="Normal"/>
    <w:uiPriority w:val="99"/>
    <w:unhideWhenUsed/>
    <w:rsid w:val="0252C5A3"/>
    <w:pPr>
      <w:numPr>
        <w:numId w:val="12"/>
      </w:numPr>
      <w:contextualSpacing/>
    </w:pPr>
  </w:style>
  <w:style w:type="paragraph" w:styleId="ListContinue">
    <w:name w:val="List Continue"/>
    <w:basedOn w:val="Normal"/>
    <w:uiPriority w:val="99"/>
    <w:unhideWhenUsed/>
    <w:rsid w:val="0252C5A3"/>
    <w:pPr>
      <w:spacing w:after="120"/>
      <w:ind w:left="360"/>
      <w:contextualSpacing/>
    </w:pPr>
  </w:style>
  <w:style w:type="paragraph" w:styleId="ListContinue2">
    <w:name w:val="List Continue 2"/>
    <w:basedOn w:val="Normal"/>
    <w:uiPriority w:val="99"/>
    <w:unhideWhenUsed/>
    <w:rsid w:val="0252C5A3"/>
    <w:pPr>
      <w:spacing w:after="120"/>
      <w:ind w:left="720"/>
      <w:contextualSpacing/>
    </w:pPr>
  </w:style>
  <w:style w:type="paragraph" w:styleId="ListContinue3">
    <w:name w:val="List Continue 3"/>
    <w:basedOn w:val="Normal"/>
    <w:uiPriority w:val="99"/>
    <w:unhideWhenUsed/>
    <w:rsid w:val="0252C5A3"/>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252C5A3"/>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252C5A3"/>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252C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25815BC3"/>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9C65D398-960A-44E6-AB94-0CA4DBEB9AEC}">
  <ds:schemaRefs>
    <ds:schemaRef ds:uri="http://schemas.microsoft.com/sharepoint/v3/contenttype/forms"/>
  </ds:schemaRefs>
</ds:datastoreItem>
</file>

<file path=customXml/itemProps2.xml><?xml version="1.0" encoding="utf-8"?>
<ds:datastoreItem xmlns:ds="http://schemas.openxmlformats.org/officeDocument/2006/customXml" ds:itemID="{F13E0646-6A26-4832-8E13-C784DB6F3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41EB34F5-5B37-4827-AC35-9E5E9714580C}">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777</Words>
  <Characters>4433</Characters>
  <Application>Microsoft Office Word</Application>
  <DocSecurity>0</DocSecurity>
  <Lines>36</Lines>
  <Paragraphs>10</Paragraphs>
  <ScaleCrop>false</ScaleCrop>
  <Manager/>
  <Company/>
  <LinksUpToDate>false</LinksUpToDate>
  <CharactersWithSpaces>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Loretta Brancaccio Taras</cp:lastModifiedBy>
  <cp:revision>6</cp:revision>
  <dcterms:created xsi:type="dcterms:W3CDTF">2025-07-24T12:06:00Z</dcterms:created>
  <dcterms:modified xsi:type="dcterms:W3CDTF">2025-09-09T20:18:00Z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