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147B" w14:textId="5A9FE59A" w:rsidR="25E02E5B" w:rsidRPr="000232A5" w:rsidRDefault="10B111D5" w:rsidP="5E4B5E90">
      <w:pPr>
        <w:pStyle w:val="Title"/>
        <w:spacing w:beforeAutospacing="0" w:after="0" w:afterAutospacing="0"/>
      </w:pPr>
      <w:r w:rsidRPr="000232A5">
        <w:t>Error Analysis with Explanation Assignment</w:t>
      </w:r>
    </w:p>
    <w:p w14:paraId="26F71792" w14:textId="7226AC66" w:rsidR="1EDBF27B" w:rsidRPr="000232A5" w:rsidRDefault="1EDBF27B" w:rsidP="5E4B5E90"/>
    <w:p w14:paraId="67FB00F5" w14:textId="77777777" w:rsidR="00E319A4" w:rsidRPr="000232A5" w:rsidRDefault="10B111D5" w:rsidP="5E4B5E90">
      <w:pPr>
        <w:pStyle w:val="Heading1"/>
        <w:keepNext w:val="0"/>
        <w:keepLines w:val="0"/>
        <w:spacing w:after="0"/>
      </w:pPr>
      <w:r w:rsidRPr="000232A5">
        <w:t>Information for Instructors</w:t>
      </w:r>
    </w:p>
    <w:p w14:paraId="2889CA1D" w14:textId="77777777" w:rsidR="123DB23C" w:rsidRPr="000232A5" w:rsidRDefault="123DB23C" w:rsidP="5E4B5E90">
      <w:pPr>
        <w:pStyle w:val="Heading1"/>
        <w:keepNext w:val="0"/>
        <w:keepLines w:val="0"/>
        <w:spacing w:after="0"/>
      </w:pPr>
      <w:r w:rsidRPr="000232A5">
        <w:t>Error Analysis with Explanation Assignment</w:t>
      </w:r>
    </w:p>
    <w:p w14:paraId="2360A54D" w14:textId="77777777" w:rsidR="00E319A4" w:rsidRPr="000232A5" w:rsidRDefault="10B111D5" w:rsidP="5E4B5E90">
      <w:pPr>
        <w:pStyle w:val="Heading2"/>
        <w:keepNext w:val="0"/>
        <w:keepLines w:val="0"/>
      </w:pPr>
      <w:r w:rsidRPr="000232A5">
        <w:t>Overview</w:t>
      </w:r>
    </w:p>
    <w:p w14:paraId="47A62598" w14:textId="39A0804C" w:rsidR="00E319A4" w:rsidRPr="000232A5" w:rsidRDefault="10B111D5" w:rsidP="000232A5">
      <w:r w:rsidRPr="000232A5">
        <w:t xml:space="preserve">This assignment addresses the Pathways outcome: Produce well-reasoned written or oral arguments using evidence to support conclusions. </w:t>
      </w:r>
    </w:p>
    <w:p w14:paraId="4DB23CD6" w14:textId="5B92437F" w:rsidR="00E319A4" w:rsidRPr="000232A5" w:rsidRDefault="10B111D5" w:rsidP="00A064D2">
      <w:pPr>
        <w:spacing w:after="0"/>
      </w:pPr>
      <w:r w:rsidRPr="000232A5">
        <w:t xml:space="preserve">In this assignment, students will analyze errors in an oceanography problem. They will identify the source of the error, explain why it occurred, and present a </w:t>
      </w:r>
      <w:r w:rsidR="07A6FB40" w:rsidRPr="000232A5">
        <w:t>well-thought-out</w:t>
      </w:r>
      <w:r w:rsidRPr="000232A5">
        <w:t xml:space="preserve"> written argument correcting the error </w:t>
      </w:r>
      <w:bookmarkStart w:id="0" w:name="_Int_whsXwJcm"/>
      <w:r w:rsidRPr="000232A5">
        <w:t>with</w:t>
      </w:r>
      <w:bookmarkEnd w:id="0"/>
      <w:r w:rsidRPr="000232A5">
        <w:t xml:space="preserve"> supporting scientific evidence. </w:t>
      </w:r>
    </w:p>
    <w:p w14:paraId="5934CCBC" w14:textId="6955FBFA" w:rsidR="33F37302" w:rsidRDefault="33F37302" w:rsidP="00A064D2">
      <w:pPr>
        <w:spacing w:after="0"/>
      </w:pPr>
    </w:p>
    <w:p w14:paraId="39381C7B" w14:textId="77777777" w:rsidR="00A064D2" w:rsidRPr="000232A5" w:rsidRDefault="00A064D2" w:rsidP="00A064D2">
      <w:pPr>
        <w:spacing w:after="0"/>
      </w:pPr>
    </w:p>
    <w:p w14:paraId="7EA2572C" w14:textId="77777777" w:rsidR="00E319A4" w:rsidRPr="000232A5" w:rsidRDefault="10B111D5" w:rsidP="00A064D2">
      <w:pPr>
        <w:pStyle w:val="Heading1"/>
        <w:keepNext w:val="0"/>
        <w:keepLines w:val="0"/>
        <w:spacing w:after="0"/>
        <w:rPr>
          <w:b/>
          <w:bCs/>
          <w:sz w:val="27"/>
          <w:szCs w:val="27"/>
        </w:rPr>
      </w:pPr>
      <w:r w:rsidRPr="000232A5">
        <w:t>Information for Students</w:t>
      </w:r>
    </w:p>
    <w:p w14:paraId="4A327FEF" w14:textId="77777777" w:rsidR="58279593" w:rsidRPr="000232A5" w:rsidRDefault="58279593" w:rsidP="5E4B5E90">
      <w:pPr>
        <w:pStyle w:val="Heading1"/>
        <w:keepNext w:val="0"/>
        <w:keepLines w:val="0"/>
        <w:spacing w:after="0"/>
      </w:pPr>
      <w:r w:rsidRPr="000232A5">
        <w:t>Error Analysis with Explanation Assignment</w:t>
      </w:r>
    </w:p>
    <w:p w14:paraId="34F722C7" w14:textId="77777777" w:rsidR="00E319A4" w:rsidRPr="000232A5" w:rsidRDefault="10B111D5" w:rsidP="000232A5">
      <w:pPr>
        <w:pStyle w:val="Heading2"/>
        <w:keepNext w:val="0"/>
        <w:keepLines w:val="0"/>
        <w:contextualSpacing/>
        <w:rPr>
          <w:b/>
          <w:bCs/>
        </w:rPr>
      </w:pPr>
      <w:r w:rsidRPr="000232A5">
        <w:t>Overview</w:t>
      </w:r>
    </w:p>
    <w:p w14:paraId="56A252AF" w14:textId="26BBF0FE" w:rsidR="00E319A4" w:rsidRDefault="10B111D5" w:rsidP="000232A5">
      <w:pPr>
        <w:spacing w:after="0"/>
        <w:contextualSpacing/>
        <w:rPr>
          <w:kern w:val="0"/>
          <w14:ligatures w14:val="none"/>
        </w:rPr>
      </w:pPr>
      <w:r w:rsidRPr="000232A5">
        <w:rPr>
          <w:kern w:val="0"/>
          <w14:ligatures w14:val="none"/>
        </w:rPr>
        <w:t xml:space="preserve">For this assignment, you will complete an error analysis based on a problem </w:t>
      </w:r>
      <w:r w:rsidR="63D42DEA" w:rsidRPr="000232A5">
        <w:rPr>
          <w:kern w:val="0"/>
          <w14:ligatures w14:val="none"/>
        </w:rPr>
        <w:t>and its solution.</w:t>
      </w:r>
      <w:r w:rsidRPr="000232A5">
        <w:rPr>
          <w:kern w:val="0"/>
          <w14:ligatures w14:val="none"/>
        </w:rPr>
        <w:t xml:space="preserve"> You will identify the error, explain why it occurred, provide the correct solution or calculation, and write a short explanation supporting your conclusion</w:t>
      </w:r>
      <w:r w:rsidR="14C17C25" w:rsidRPr="000232A5">
        <w:rPr>
          <w:kern w:val="0"/>
          <w14:ligatures w14:val="none"/>
        </w:rPr>
        <w:t>s</w:t>
      </w:r>
      <w:r w:rsidRPr="000232A5">
        <w:rPr>
          <w:kern w:val="0"/>
          <w14:ligatures w14:val="none"/>
        </w:rPr>
        <w:t>. This assignment will help you practice producing well-reasoned written arguments using evidence to support your conclusions in scientific contexts.</w:t>
      </w:r>
      <w:r w:rsidR="6B58923B" w:rsidRPr="000232A5">
        <w:rPr>
          <w:kern w:val="0"/>
          <w14:ligatures w14:val="none"/>
        </w:rPr>
        <w:t xml:space="preserve"> </w:t>
      </w:r>
    </w:p>
    <w:p w14:paraId="6689411E" w14:textId="77777777" w:rsidR="000232A5" w:rsidRPr="000232A5" w:rsidRDefault="000232A5" w:rsidP="000232A5">
      <w:pPr>
        <w:spacing w:after="0"/>
        <w:contextualSpacing/>
      </w:pPr>
    </w:p>
    <w:p w14:paraId="37499782" w14:textId="3AB5DE24" w:rsidR="00E319A4" w:rsidRPr="000232A5" w:rsidRDefault="10B111D5" w:rsidP="5E4B5E90">
      <w:pPr>
        <w:spacing w:before="100" w:beforeAutospacing="1" w:after="0"/>
        <w:contextualSpacing/>
      </w:pPr>
      <w:r w:rsidRPr="000232A5">
        <w:t>As you work on this assignment you will:</w:t>
      </w:r>
    </w:p>
    <w:p w14:paraId="34AA07A8" w14:textId="27727A06" w:rsidR="00E319A4" w:rsidRPr="000232A5" w:rsidRDefault="10B111D5" w:rsidP="5E4B5E90">
      <w:pPr>
        <w:numPr>
          <w:ilvl w:val="0"/>
          <w:numId w:val="2"/>
        </w:numPr>
        <w:spacing w:before="100" w:beforeAutospacing="1" w:after="100" w:afterAutospacing="1"/>
        <w:contextualSpacing/>
        <w:rPr>
          <w:kern w:val="0"/>
          <w14:ligatures w14:val="none"/>
        </w:rPr>
      </w:pPr>
      <w:r w:rsidRPr="000232A5">
        <w:rPr>
          <w:kern w:val="0"/>
          <w14:ligatures w14:val="none"/>
        </w:rPr>
        <w:t xml:space="preserve">Identify an </w:t>
      </w:r>
      <w:r w:rsidR="38803FD8" w:rsidRPr="000232A5">
        <w:rPr>
          <w:kern w:val="0"/>
          <w14:ligatures w14:val="none"/>
        </w:rPr>
        <w:t>error</w:t>
      </w:r>
      <w:r w:rsidR="25E491DD" w:rsidRPr="000232A5">
        <w:rPr>
          <w:kern w:val="0"/>
          <w14:ligatures w14:val="none"/>
        </w:rPr>
        <w:t xml:space="preserve"> in the solution to the following problem:</w:t>
      </w:r>
      <w:r w:rsidR="42FEC7E9" w:rsidRPr="000232A5">
        <w:rPr>
          <w:kern w:val="0"/>
          <w14:ligatures w14:val="none"/>
        </w:rPr>
        <w:t xml:space="preserve"> </w:t>
      </w:r>
    </w:p>
    <w:p w14:paraId="218E068A" w14:textId="11181038" w:rsidR="00E319A4" w:rsidRPr="000232A5" w:rsidRDefault="42FEC7E9" w:rsidP="00A064D2">
      <w:pPr>
        <w:spacing w:after="0"/>
        <w:ind w:left="1440"/>
        <w:contextualSpacing/>
        <w:rPr>
          <w:kern w:val="0"/>
          <w14:ligatures w14:val="none"/>
        </w:rPr>
      </w:pPr>
      <w:r w:rsidRPr="000232A5">
        <w:t>Calculate the density of seawater at 10°C and 35 ppt salinity using the linear approximation formula:</w:t>
      </w:r>
    </w:p>
    <w:p w14:paraId="05094507" w14:textId="77777777" w:rsidR="00E319A4" w:rsidRPr="000232A5" w:rsidRDefault="42FEC7E9" w:rsidP="00A064D2">
      <w:pPr>
        <w:pStyle w:val="ListParagraph"/>
        <w:spacing w:after="0"/>
        <w:ind w:left="1440"/>
        <w:rPr>
          <w:kern w:val="0"/>
          <w14:ligatures w14:val="none"/>
        </w:rPr>
      </w:pPr>
      <w:r w:rsidRPr="000232A5">
        <w:t>Density = 1000 + (0.8 × salinity) – (0.2 × temperature)</w:t>
      </w:r>
      <w:r w:rsidR="00E319A4" w:rsidRPr="000232A5">
        <w:br/>
      </w:r>
      <w:r w:rsidRPr="000232A5">
        <w:t>Student’s Answer: Density = 1000 + (0.8 × 35) – (0.2 × 10)</w:t>
      </w:r>
      <w:r w:rsidR="00E319A4" w:rsidRPr="000232A5">
        <w:br/>
      </w:r>
      <w:r w:rsidRPr="000232A5">
        <w:t>= 1000 + 28 – 2</w:t>
      </w:r>
      <w:r w:rsidR="00E319A4" w:rsidRPr="000232A5">
        <w:br/>
      </w:r>
      <w:r w:rsidRPr="000232A5">
        <w:t>= 1030 kg/m³</w:t>
      </w:r>
    </w:p>
    <w:p w14:paraId="26252B14" w14:textId="77777777" w:rsidR="00E319A4" w:rsidRPr="000232A5" w:rsidRDefault="10B111D5" w:rsidP="000232A5">
      <w:pPr>
        <w:numPr>
          <w:ilvl w:val="0"/>
          <w:numId w:val="2"/>
        </w:numPr>
        <w:spacing w:after="0"/>
        <w:contextualSpacing/>
        <w:rPr>
          <w:kern w:val="0"/>
          <w14:ligatures w14:val="none"/>
        </w:rPr>
      </w:pPr>
      <w:r w:rsidRPr="000232A5">
        <w:rPr>
          <w:kern w:val="0"/>
          <w14:ligatures w14:val="none"/>
        </w:rPr>
        <w:t>Explain what the error is and why it occurred.</w:t>
      </w:r>
    </w:p>
    <w:p w14:paraId="7AF25BEE" w14:textId="26FE395A" w:rsidR="00E319A4" w:rsidRPr="000232A5" w:rsidRDefault="10B111D5" w:rsidP="5E4B5E90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>Provide the correct calculation</w:t>
      </w:r>
      <w:r w:rsidR="09C92811" w:rsidRPr="000232A5">
        <w:rPr>
          <w:kern w:val="0"/>
          <w14:ligatures w14:val="none"/>
        </w:rPr>
        <w:t>.</w:t>
      </w:r>
    </w:p>
    <w:p w14:paraId="3EBDA61B" w14:textId="77777777" w:rsidR="00E319A4" w:rsidRPr="000232A5" w:rsidRDefault="10B111D5" w:rsidP="5E4B5E90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>Support your correction with scientific reasoning and evidence from class readings or lectures.</w:t>
      </w:r>
    </w:p>
    <w:p w14:paraId="0C9A4256" w14:textId="038F1600" w:rsidR="00E319A4" w:rsidRPr="000232A5" w:rsidRDefault="30D2C55B" w:rsidP="5E4B5E90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 xml:space="preserve">Explain </w:t>
      </w:r>
      <w:r w:rsidR="10B111D5" w:rsidRPr="000232A5">
        <w:rPr>
          <w:kern w:val="0"/>
          <w14:ligatures w14:val="none"/>
        </w:rPr>
        <w:t>how you can avoid this type of error in future problem solving.</w:t>
      </w:r>
    </w:p>
    <w:p w14:paraId="47CBBAC8" w14:textId="55B3902A" w:rsidR="00E319A4" w:rsidRPr="000232A5" w:rsidRDefault="10B111D5" w:rsidP="5E4B5E90">
      <w:pPr>
        <w:pStyle w:val="Heading1"/>
        <w:keepNext w:val="0"/>
        <w:keepLines w:val="0"/>
        <w:spacing w:after="0"/>
        <w:rPr>
          <w:b/>
          <w:bCs/>
          <w:sz w:val="27"/>
          <w:szCs w:val="27"/>
        </w:rPr>
      </w:pPr>
      <w:r w:rsidRPr="000232A5">
        <w:t>Assignment Format &amp; Guidelines</w:t>
      </w:r>
    </w:p>
    <w:p w14:paraId="6DC95595" w14:textId="77777777" w:rsidR="00E319A4" w:rsidRPr="000232A5" w:rsidRDefault="10B111D5" w:rsidP="5E4B5E90">
      <w:pPr>
        <w:spacing w:after="0"/>
        <w:contextualSpacing/>
      </w:pPr>
      <w:r w:rsidRPr="000232A5">
        <w:t>Your error analysis will:</w:t>
      </w:r>
    </w:p>
    <w:p w14:paraId="5FE5278B" w14:textId="12817F22" w:rsidR="00E319A4" w:rsidRPr="000232A5" w:rsidRDefault="10B111D5" w:rsidP="5E4B5E90">
      <w:pPr>
        <w:numPr>
          <w:ilvl w:val="0"/>
          <w:numId w:val="3"/>
        </w:numPr>
        <w:spacing w:before="100" w:beforeAutospacing="1" w:after="0"/>
        <w:contextualSpacing/>
        <w:rPr>
          <w:kern w:val="0"/>
          <w14:ligatures w14:val="none"/>
        </w:rPr>
      </w:pPr>
      <w:r w:rsidRPr="000232A5">
        <w:rPr>
          <w:kern w:val="0"/>
          <w14:ligatures w14:val="none"/>
        </w:rPr>
        <w:t>Be 1–2 pages in length, typed and double-spaced, using a</w:t>
      </w:r>
      <w:r w:rsidR="272F3E1B" w:rsidRPr="000232A5">
        <w:rPr>
          <w:kern w:val="0"/>
          <w14:ligatures w14:val="none"/>
        </w:rPr>
        <w:t xml:space="preserve"> </w:t>
      </w:r>
      <w:r w:rsidRPr="000232A5">
        <w:rPr>
          <w:kern w:val="0"/>
          <w14:ligatures w14:val="none"/>
        </w:rPr>
        <w:t>12-point font.</w:t>
      </w:r>
    </w:p>
    <w:p w14:paraId="262C5510" w14:textId="49186BDC" w:rsidR="00E319A4" w:rsidRPr="000232A5" w:rsidRDefault="10B111D5" w:rsidP="5E4B5E90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 xml:space="preserve">Use clear scientific language, units, and notation where </w:t>
      </w:r>
      <w:bookmarkStart w:id="1" w:name="_Int_IU5RrDar"/>
      <w:r w:rsidR="71737424" w:rsidRPr="000232A5">
        <w:rPr>
          <w:kern w:val="0"/>
          <w14:ligatures w14:val="none"/>
        </w:rPr>
        <w:t>applicable,</w:t>
      </w:r>
      <w:bookmarkEnd w:id="1"/>
      <w:r w:rsidR="79F679A4" w:rsidRPr="000232A5">
        <w:rPr>
          <w:kern w:val="0"/>
          <w14:ligatures w14:val="none"/>
        </w:rPr>
        <w:t xml:space="preserve"> spelling and grammar</w:t>
      </w:r>
      <w:r w:rsidR="5C808DA7" w:rsidRPr="000232A5">
        <w:rPr>
          <w:kern w:val="0"/>
          <w14:ligatures w14:val="none"/>
        </w:rPr>
        <w:t>.</w:t>
      </w:r>
    </w:p>
    <w:p w14:paraId="7F4CB2EE" w14:textId="6C69B435" w:rsidR="7D397528" w:rsidRPr="000232A5" w:rsidRDefault="7D397528" w:rsidP="5E4B5E90">
      <w:pPr>
        <w:spacing w:beforeAutospacing="1" w:afterAutospacing="1"/>
      </w:pPr>
    </w:p>
    <w:p w14:paraId="18A645D0" w14:textId="38D50F8B" w:rsidR="00E319A4" w:rsidRPr="000232A5" w:rsidRDefault="10B111D5" w:rsidP="5E4B5E90">
      <w:pPr>
        <w:spacing w:after="0"/>
        <w:rPr>
          <w:b/>
          <w:bCs/>
          <w:color w:val="2F5597"/>
          <w:kern w:val="0"/>
          <w:sz w:val="27"/>
          <w:szCs w:val="27"/>
          <w14:ligatures w14:val="none"/>
        </w:rPr>
      </w:pPr>
      <w:r w:rsidRPr="000232A5">
        <w:rPr>
          <w:rStyle w:val="Heading1Char"/>
        </w:rPr>
        <w:lastRenderedPageBreak/>
        <w:t>Assessment Criteria</w:t>
      </w:r>
    </w:p>
    <w:p w14:paraId="4A1AB228" w14:textId="7614D717" w:rsidR="0BD9B2D6" w:rsidRPr="000232A5" w:rsidRDefault="0BD9B2D6" w:rsidP="5E4B5E90">
      <w:pPr>
        <w:spacing w:after="0"/>
        <w:contextualSpacing/>
      </w:pPr>
      <w:r w:rsidRPr="000232A5">
        <w:t>Your error identification and explanation will be graded on</w:t>
      </w:r>
      <w:r w:rsidR="0B2016F4" w:rsidRPr="000232A5">
        <w:t xml:space="preserve"> your</w:t>
      </w:r>
      <w:r w:rsidRPr="000232A5">
        <w:t>:</w:t>
      </w:r>
    </w:p>
    <w:p w14:paraId="3DD106E4" w14:textId="237BA168" w:rsidR="00E319A4" w:rsidRPr="000232A5" w:rsidRDefault="38968794" w:rsidP="5E4B5E90">
      <w:pPr>
        <w:numPr>
          <w:ilvl w:val="0"/>
          <w:numId w:val="4"/>
        </w:numPr>
        <w:spacing w:before="100" w:beforeAutospacing="1" w:after="0"/>
        <w:contextualSpacing/>
        <w:rPr>
          <w:kern w:val="0"/>
          <w14:ligatures w14:val="none"/>
        </w:rPr>
      </w:pPr>
      <w:r w:rsidRPr="000232A5">
        <w:rPr>
          <w:kern w:val="0"/>
          <w14:ligatures w14:val="none"/>
        </w:rPr>
        <w:t>I</w:t>
      </w:r>
      <w:r w:rsidR="5899C54A" w:rsidRPr="000232A5">
        <w:rPr>
          <w:kern w:val="0"/>
          <w14:ligatures w14:val="none"/>
        </w:rPr>
        <w:t>dentif</w:t>
      </w:r>
      <w:r w:rsidR="4DB92434" w:rsidRPr="000232A5">
        <w:rPr>
          <w:kern w:val="0"/>
          <w14:ligatures w14:val="none"/>
        </w:rPr>
        <w:t>ication of</w:t>
      </w:r>
      <w:r w:rsidR="5899C54A" w:rsidRPr="000232A5">
        <w:rPr>
          <w:kern w:val="0"/>
          <w14:ligatures w14:val="none"/>
        </w:rPr>
        <w:t xml:space="preserve"> the</w:t>
      </w:r>
      <w:r w:rsidR="10B111D5" w:rsidRPr="000232A5">
        <w:rPr>
          <w:kern w:val="0"/>
          <w14:ligatures w14:val="none"/>
        </w:rPr>
        <w:t xml:space="preserve"> error </w:t>
      </w:r>
      <w:r w:rsidR="03BCAFDA" w:rsidRPr="000232A5">
        <w:rPr>
          <w:kern w:val="0"/>
          <w14:ligatures w14:val="none"/>
        </w:rPr>
        <w:t xml:space="preserve">in </w:t>
      </w:r>
      <w:r w:rsidR="34C80499" w:rsidRPr="000232A5">
        <w:rPr>
          <w:kern w:val="0"/>
          <w14:ligatures w14:val="none"/>
        </w:rPr>
        <w:t>the problem</w:t>
      </w:r>
      <w:r w:rsidR="70EB2357" w:rsidRPr="000232A5">
        <w:rPr>
          <w:kern w:val="0"/>
          <w14:ligatures w14:val="none"/>
        </w:rPr>
        <w:t xml:space="preserve"> solution</w:t>
      </w:r>
      <w:bookmarkStart w:id="2" w:name="_Int_PmC7u8vv"/>
      <w:r w:rsidR="10B111D5" w:rsidRPr="000232A5">
        <w:rPr>
          <w:kern w:val="0"/>
          <w14:ligatures w14:val="none"/>
        </w:rPr>
        <w:t>.</w:t>
      </w:r>
      <w:bookmarkEnd w:id="2"/>
    </w:p>
    <w:p w14:paraId="170239DD" w14:textId="374FAE15" w:rsidR="00E319A4" w:rsidRPr="000232A5" w:rsidRDefault="6FC02255" w:rsidP="5E4B5E90">
      <w:pPr>
        <w:numPr>
          <w:ilvl w:val="0"/>
          <w:numId w:val="4"/>
        </w:num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>E</w:t>
      </w:r>
      <w:r w:rsidR="10B111D5" w:rsidRPr="000232A5">
        <w:rPr>
          <w:kern w:val="0"/>
          <w14:ligatures w14:val="none"/>
        </w:rPr>
        <w:t>xplanation of why the error occurred.</w:t>
      </w:r>
    </w:p>
    <w:p w14:paraId="4B728F61" w14:textId="74C23BEA" w:rsidR="00E319A4" w:rsidRPr="000232A5" w:rsidRDefault="108A358B" w:rsidP="5E4B5E90">
      <w:pPr>
        <w:numPr>
          <w:ilvl w:val="0"/>
          <w:numId w:val="4"/>
        </w:num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>U</w:t>
      </w:r>
      <w:r w:rsidR="59DD86F5" w:rsidRPr="000232A5">
        <w:rPr>
          <w:kern w:val="0"/>
          <w14:ligatures w14:val="none"/>
        </w:rPr>
        <w:t xml:space="preserve">se of </w:t>
      </w:r>
      <w:r w:rsidR="10B111D5" w:rsidRPr="000232A5">
        <w:rPr>
          <w:kern w:val="0"/>
          <w14:ligatures w14:val="none"/>
        </w:rPr>
        <w:t>the correct calculation or conceptual correction with steps clearly shown.</w:t>
      </w:r>
    </w:p>
    <w:p w14:paraId="04F349A5" w14:textId="66F98DF2" w:rsidR="00E319A4" w:rsidRPr="000232A5" w:rsidRDefault="1681EB6B" w:rsidP="5E4B5E90">
      <w:pPr>
        <w:numPr>
          <w:ilvl w:val="0"/>
          <w:numId w:val="4"/>
        </w:numPr>
        <w:spacing w:before="100" w:beforeAutospacing="1" w:after="100" w:afterAutospacing="1"/>
        <w:rPr>
          <w:kern w:val="0"/>
          <w14:ligatures w14:val="none"/>
        </w:rPr>
      </w:pPr>
      <w:bookmarkStart w:id="3" w:name="_Int_rmAbUrFb"/>
      <w:r w:rsidRPr="000232A5">
        <w:rPr>
          <w:kern w:val="0"/>
          <w14:ligatures w14:val="none"/>
        </w:rPr>
        <w:t>Use</w:t>
      </w:r>
      <w:r w:rsidR="5F871F3D" w:rsidRPr="000232A5">
        <w:rPr>
          <w:kern w:val="0"/>
          <w14:ligatures w14:val="none"/>
        </w:rPr>
        <w:t xml:space="preserve"> </w:t>
      </w:r>
      <w:r w:rsidR="4C0D8AC7" w:rsidRPr="000232A5">
        <w:rPr>
          <w:kern w:val="0"/>
          <w14:ligatures w14:val="none"/>
        </w:rPr>
        <w:t>of</w:t>
      </w:r>
      <w:bookmarkEnd w:id="3"/>
      <w:r w:rsidR="4C0D8AC7" w:rsidRPr="000232A5">
        <w:rPr>
          <w:kern w:val="0"/>
          <w14:ligatures w14:val="none"/>
        </w:rPr>
        <w:t xml:space="preserve"> </w:t>
      </w:r>
      <w:r w:rsidR="10B111D5" w:rsidRPr="000232A5">
        <w:rPr>
          <w:kern w:val="0"/>
          <w14:ligatures w14:val="none"/>
        </w:rPr>
        <w:t xml:space="preserve">evidence </w:t>
      </w:r>
      <w:r w:rsidR="5DA274C9" w:rsidRPr="000232A5">
        <w:rPr>
          <w:kern w:val="0"/>
          <w14:ligatures w14:val="none"/>
        </w:rPr>
        <w:t>to support your solution</w:t>
      </w:r>
      <w:r w:rsidR="10B111D5" w:rsidRPr="000232A5">
        <w:rPr>
          <w:kern w:val="0"/>
          <w14:ligatures w14:val="none"/>
        </w:rPr>
        <w:t>.</w:t>
      </w:r>
    </w:p>
    <w:p w14:paraId="7AB33CB9" w14:textId="6C2C3631" w:rsidR="00E319A4" w:rsidRPr="000232A5" w:rsidRDefault="10B111D5" w:rsidP="5E4B5E90">
      <w:pPr>
        <w:numPr>
          <w:ilvl w:val="0"/>
          <w:numId w:val="4"/>
        </w:num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 xml:space="preserve">Use </w:t>
      </w:r>
      <w:r w:rsidR="35F31D88" w:rsidRPr="000232A5">
        <w:rPr>
          <w:kern w:val="0"/>
          <w14:ligatures w14:val="none"/>
        </w:rPr>
        <w:t xml:space="preserve">of </w:t>
      </w:r>
      <w:r w:rsidRPr="000232A5">
        <w:rPr>
          <w:kern w:val="0"/>
          <w14:ligatures w14:val="none"/>
        </w:rPr>
        <w:t>clear scientific language</w:t>
      </w:r>
      <w:r w:rsidR="4FCF3E00" w:rsidRPr="000232A5">
        <w:rPr>
          <w:kern w:val="0"/>
          <w14:ligatures w14:val="none"/>
        </w:rPr>
        <w:t>, spelling, and grammar.</w:t>
      </w:r>
    </w:p>
    <w:p w14:paraId="4927B2CB" w14:textId="60C2145F" w:rsidR="00E319A4" w:rsidRPr="000232A5" w:rsidRDefault="00E319A4" w:rsidP="5E4B5E90">
      <w:pPr>
        <w:spacing w:after="0"/>
        <w:rPr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2043"/>
        <w:gridCol w:w="2043"/>
        <w:gridCol w:w="2043"/>
        <w:gridCol w:w="2042"/>
      </w:tblGrid>
      <w:tr w:rsidR="00DB3A3D" w14:paraId="675A9142" w14:textId="77777777" w:rsidTr="00DB3A3D">
        <w:tc>
          <w:tcPr>
            <w:tcW w:w="102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4F54129B" w14:textId="77777777" w:rsidR="00DB3A3D" w:rsidRDefault="00DB3A3D" w:rsidP="00EA7497">
            <w:pPr>
              <w:jc w:val="center"/>
            </w:pPr>
            <w:r>
              <w:rPr>
                <w:b/>
                <w:color w:val="FFFFFF"/>
                <w:sz w:val="28"/>
              </w:rPr>
              <w:t>Error Analysis with Explanation Assignment Grading Rubric</w:t>
            </w:r>
          </w:p>
        </w:tc>
      </w:tr>
      <w:tr w:rsidR="00DB3A3D" w14:paraId="23F83F64" w14:textId="77777777" w:rsidTr="00DB3A3D">
        <w:tc>
          <w:tcPr>
            <w:tcW w:w="2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18837FB9" w14:textId="77777777" w:rsidR="00DB3A3D" w:rsidRDefault="00DB3A3D" w:rsidP="00EA7497">
            <w:pPr>
              <w:jc w:val="center"/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2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07C7A185" w14:textId="77777777" w:rsidR="00DB3A3D" w:rsidRDefault="00DB3A3D" w:rsidP="00EA7497">
            <w:pPr>
              <w:jc w:val="center"/>
            </w:pPr>
            <w:r>
              <w:rPr>
                <w:b/>
                <w:color w:val="FFFFFF"/>
              </w:rPr>
              <w:t>Exceeds Expectations</w:t>
            </w:r>
          </w:p>
        </w:tc>
        <w:tc>
          <w:tcPr>
            <w:tcW w:w="2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108C1F78" w14:textId="77777777" w:rsidR="00DB3A3D" w:rsidRDefault="00DB3A3D" w:rsidP="00EA7497">
            <w:pPr>
              <w:jc w:val="center"/>
            </w:pPr>
            <w:r>
              <w:rPr>
                <w:b/>
                <w:color w:val="FFFFFF"/>
              </w:rPr>
              <w:t>Meets Expectations</w:t>
            </w:r>
          </w:p>
        </w:tc>
        <w:tc>
          <w:tcPr>
            <w:tcW w:w="2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AA00240" w14:textId="77777777" w:rsidR="00DB3A3D" w:rsidRDefault="00DB3A3D" w:rsidP="00EA7497">
            <w:pPr>
              <w:jc w:val="center"/>
            </w:pPr>
            <w:r>
              <w:rPr>
                <w:b/>
                <w:color w:val="FFFFFF"/>
              </w:rPr>
              <w:t>Approaches Expectations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17835248" w14:textId="77777777" w:rsidR="00DB3A3D" w:rsidRDefault="00DB3A3D" w:rsidP="00EA7497">
            <w:pPr>
              <w:jc w:val="center"/>
            </w:pPr>
            <w:r>
              <w:rPr>
                <w:b/>
                <w:color w:val="FFFFFF"/>
              </w:rPr>
              <w:t>Developing</w:t>
            </w:r>
          </w:p>
        </w:tc>
      </w:tr>
      <w:tr w:rsidR="00DB3A3D" w14:paraId="6DACBE27" w14:textId="77777777" w:rsidTr="00DB3A3D">
        <w:tc>
          <w:tcPr>
            <w:tcW w:w="2043" w:type="dxa"/>
            <w:tcBorders>
              <w:top w:val="single" w:sz="4" w:space="0" w:color="FFFFFF" w:themeColor="background1"/>
            </w:tcBorders>
          </w:tcPr>
          <w:p w14:paraId="05A4B1C1" w14:textId="77777777" w:rsidR="00DB3A3D" w:rsidRDefault="00DB3A3D" w:rsidP="00EA7497">
            <w:pPr>
              <w:rPr>
                <w:b/>
              </w:rPr>
            </w:pPr>
            <w:r>
              <w:rPr>
                <w:b/>
              </w:rPr>
              <w:t xml:space="preserve">Identification of Error </w:t>
            </w:r>
          </w:p>
          <w:p w14:paraId="1A43E519" w14:textId="77777777" w:rsidR="00DB3A3D" w:rsidRDefault="00DB3A3D" w:rsidP="00EA7497">
            <w:r>
              <w:rPr>
                <w:b/>
              </w:rPr>
              <w:t>(30 points)</w:t>
            </w:r>
          </w:p>
        </w:tc>
        <w:tc>
          <w:tcPr>
            <w:tcW w:w="2043" w:type="dxa"/>
            <w:tcBorders>
              <w:top w:val="single" w:sz="4" w:space="0" w:color="FFFFFF" w:themeColor="background1"/>
            </w:tcBorders>
          </w:tcPr>
          <w:p w14:paraId="39B8BB76" w14:textId="77777777" w:rsidR="00DB3A3D" w:rsidRDefault="00DB3A3D" w:rsidP="00EA7497">
            <w:r>
              <w:t>Identifies and explains the error thoroughly and insightfully.</w:t>
            </w:r>
            <w:r>
              <w:br/>
              <w:t>(23–30 points)</w:t>
            </w:r>
          </w:p>
        </w:tc>
        <w:tc>
          <w:tcPr>
            <w:tcW w:w="2043" w:type="dxa"/>
            <w:tcBorders>
              <w:top w:val="single" w:sz="4" w:space="0" w:color="FFFFFF" w:themeColor="background1"/>
            </w:tcBorders>
          </w:tcPr>
          <w:p w14:paraId="7EFC6D5D" w14:textId="77777777" w:rsidR="00DB3A3D" w:rsidRDefault="00DB3A3D" w:rsidP="00EA7497">
            <w:r>
              <w:t>Identifies and explains the error clearly.</w:t>
            </w:r>
            <w:r>
              <w:br/>
              <w:t>(18–22 points)</w:t>
            </w:r>
          </w:p>
        </w:tc>
        <w:tc>
          <w:tcPr>
            <w:tcW w:w="2043" w:type="dxa"/>
            <w:tcBorders>
              <w:top w:val="single" w:sz="4" w:space="0" w:color="FFFFFF" w:themeColor="background1"/>
            </w:tcBorders>
          </w:tcPr>
          <w:p w14:paraId="34FC7E46" w14:textId="77777777" w:rsidR="00DB3A3D" w:rsidRDefault="00DB3A3D" w:rsidP="00EA7497">
            <w:r>
              <w:t>Identifies the error but explanation is partial, vague, or lacks depth.</w:t>
            </w:r>
            <w:r>
              <w:br/>
              <w:t>(13–17 points)</w:t>
            </w:r>
          </w:p>
        </w:tc>
        <w:tc>
          <w:tcPr>
            <w:tcW w:w="2042" w:type="dxa"/>
            <w:tcBorders>
              <w:top w:val="single" w:sz="4" w:space="0" w:color="FFFFFF" w:themeColor="background1"/>
            </w:tcBorders>
          </w:tcPr>
          <w:p w14:paraId="55851613" w14:textId="77777777" w:rsidR="00DB3A3D" w:rsidRDefault="00DB3A3D" w:rsidP="00EA7497">
            <w:r>
              <w:t>Identifies the error minimally or the explanation is unclear.</w:t>
            </w:r>
            <w:r>
              <w:br/>
              <w:t>(0–12 points)</w:t>
            </w:r>
          </w:p>
        </w:tc>
      </w:tr>
      <w:tr w:rsidR="00DB3A3D" w14:paraId="35073AE0" w14:textId="77777777" w:rsidTr="00DB3A3D">
        <w:tc>
          <w:tcPr>
            <w:tcW w:w="2043" w:type="dxa"/>
          </w:tcPr>
          <w:p w14:paraId="1707C38C" w14:textId="77777777" w:rsidR="00DB3A3D" w:rsidRDefault="00DB3A3D" w:rsidP="00EA7497">
            <w:pPr>
              <w:rPr>
                <w:b/>
              </w:rPr>
            </w:pPr>
            <w:r>
              <w:rPr>
                <w:b/>
              </w:rPr>
              <w:t>Explanation of Why Error Occurred</w:t>
            </w:r>
          </w:p>
          <w:p w14:paraId="1FE5A28F" w14:textId="77777777" w:rsidR="00DB3A3D" w:rsidRDefault="00DB3A3D" w:rsidP="00EA7497">
            <w:r>
              <w:rPr>
                <w:b/>
              </w:rPr>
              <w:t xml:space="preserve"> (25 points)</w:t>
            </w:r>
          </w:p>
        </w:tc>
        <w:tc>
          <w:tcPr>
            <w:tcW w:w="2043" w:type="dxa"/>
          </w:tcPr>
          <w:p w14:paraId="479A137A" w14:textId="77777777" w:rsidR="00DB3A3D" w:rsidRDefault="00DB3A3D" w:rsidP="00EA7497">
            <w:r>
              <w:t>Provides a sophisticated, well-reasoned explanation of why the error occurred.</w:t>
            </w:r>
            <w:r>
              <w:br/>
              <w:t>(23–25 points)</w:t>
            </w:r>
          </w:p>
        </w:tc>
        <w:tc>
          <w:tcPr>
            <w:tcW w:w="2043" w:type="dxa"/>
          </w:tcPr>
          <w:p w14:paraId="7CEA0CC1" w14:textId="77777777" w:rsidR="00DB3A3D" w:rsidRDefault="00DB3A3D" w:rsidP="00EA7497">
            <w:r>
              <w:t>Provides a clear explanation of why the error occurred.</w:t>
            </w:r>
            <w:r>
              <w:br/>
              <w:t>(18–22 points)</w:t>
            </w:r>
          </w:p>
        </w:tc>
        <w:tc>
          <w:tcPr>
            <w:tcW w:w="2043" w:type="dxa"/>
          </w:tcPr>
          <w:p w14:paraId="39F8355C" w14:textId="77777777" w:rsidR="00DB3A3D" w:rsidRDefault="00DB3A3D" w:rsidP="00EA7497">
            <w:r>
              <w:t>Provides an explanation but it lacks depth or clarity.</w:t>
            </w:r>
            <w:r>
              <w:br/>
              <w:t>(13–17 points)</w:t>
            </w:r>
          </w:p>
        </w:tc>
        <w:tc>
          <w:tcPr>
            <w:tcW w:w="2042" w:type="dxa"/>
          </w:tcPr>
          <w:p w14:paraId="0223DDF9" w14:textId="77777777" w:rsidR="00DB3A3D" w:rsidRDefault="00DB3A3D" w:rsidP="00EA7497">
            <w:r>
              <w:t>Provides a minimal or unclear explanation of why the error occurred.</w:t>
            </w:r>
            <w:r>
              <w:br/>
              <w:t>(0–12 points)</w:t>
            </w:r>
          </w:p>
        </w:tc>
      </w:tr>
      <w:tr w:rsidR="00DB3A3D" w14:paraId="62488730" w14:textId="77777777" w:rsidTr="00DB3A3D">
        <w:tc>
          <w:tcPr>
            <w:tcW w:w="2043" w:type="dxa"/>
          </w:tcPr>
          <w:p w14:paraId="716A7DAA" w14:textId="77777777" w:rsidR="00DB3A3D" w:rsidRDefault="00DB3A3D" w:rsidP="00EA7497">
            <w:pPr>
              <w:rPr>
                <w:b/>
              </w:rPr>
            </w:pPr>
            <w:r>
              <w:rPr>
                <w:b/>
              </w:rPr>
              <w:t xml:space="preserve">Correct Solution or Calculation </w:t>
            </w:r>
          </w:p>
          <w:p w14:paraId="1D63CEE2" w14:textId="77777777" w:rsidR="00DB3A3D" w:rsidRDefault="00DB3A3D" w:rsidP="00EA7497">
            <w:r>
              <w:rPr>
                <w:b/>
              </w:rPr>
              <w:t>(25 points)</w:t>
            </w:r>
          </w:p>
        </w:tc>
        <w:tc>
          <w:tcPr>
            <w:tcW w:w="2043" w:type="dxa"/>
          </w:tcPr>
          <w:p w14:paraId="19046BC7" w14:textId="77777777" w:rsidR="00DB3A3D" w:rsidRDefault="00DB3A3D" w:rsidP="00EA7497">
            <w:r>
              <w:t>Provides a correct solution with all steps shown clearly and logically.</w:t>
            </w:r>
            <w:r>
              <w:br/>
              <w:t>(23–25 points)</w:t>
            </w:r>
          </w:p>
        </w:tc>
        <w:tc>
          <w:tcPr>
            <w:tcW w:w="2043" w:type="dxa"/>
          </w:tcPr>
          <w:p w14:paraId="59A76332" w14:textId="77777777" w:rsidR="00DB3A3D" w:rsidRDefault="00DB3A3D" w:rsidP="00EA7497">
            <w:r>
              <w:t>Provides a correct solution with most steps shown clearly.</w:t>
            </w:r>
            <w:r>
              <w:br/>
              <w:t>(18–22 points)</w:t>
            </w:r>
          </w:p>
        </w:tc>
        <w:tc>
          <w:tcPr>
            <w:tcW w:w="2043" w:type="dxa"/>
          </w:tcPr>
          <w:p w14:paraId="05954DF5" w14:textId="77777777" w:rsidR="00DB3A3D" w:rsidRDefault="00DB3A3D" w:rsidP="00EA7497">
            <w:r>
              <w:t>Solution is attempted but steps are incomplete or lack logical sequence.</w:t>
            </w:r>
            <w:r>
              <w:br/>
              <w:t>(13–17 points)</w:t>
            </w:r>
          </w:p>
        </w:tc>
        <w:tc>
          <w:tcPr>
            <w:tcW w:w="2042" w:type="dxa"/>
          </w:tcPr>
          <w:p w14:paraId="4BDC6CD8" w14:textId="77777777" w:rsidR="00DB3A3D" w:rsidRDefault="00DB3A3D" w:rsidP="00EA7497">
            <w:r>
              <w:t>Solution is incorrect or multiple steps are missing.</w:t>
            </w:r>
            <w:r>
              <w:br/>
              <w:t>(0–12 points)</w:t>
            </w:r>
          </w:p>
        </w:tc>
      </w:tr>
      <w:tr w:rsidR="00DB3A3D" w14:paraId="77B45195" w14:textId="77777777" w:rsidTr="00DB3A3D">
        <w:tc>
          <w:tcPr>
            <w:tcW w:w="2043" w:type="dxa"/>
          </w:tcPr>
          <w:p w14:paraId="13772BC9" w14:textId="77777777" w:rsidR="00DB3A3D" w:rsidRDefault="00DB3A3D" w:rsidP="00EA7497">
            <w:pPr>
              <w:rPr>
                <w:b/>
              </w:rPr>
            </w:pPr>
            <w:r>
              <w:rPr>
                <w:b/>
              </w:rPr>
              <w:t xml:space="preserve">Use of Evidence &amp; Scientific Concepts </w:t>
            </w:r>
          </w:p>
          <w:p w14:paraId="5DD76E59" w14:textId="77777777" w:rsidR="00DB3A3D" w:rsidRDefault="00DB3A3D" w:rsidP="00EA7497">
            <w:r>
              <w:rPr>
                <w:b/>
              </w:rPr>
              <w:t>(20 points)</w:t>
            </w:r>
          </w:p>
        </w:tc>
        <w:tc>
          <w:tcPr>
            <w:tcW w:w="2043" w:type="dxa"/>
          </w:tcPr>
          <w:p w14:paraId="2CB12C3E" w14:textId="77777777" w:rsidR="00DB3A3D" w:rsidRDefault="00DB3A3D" w:rsidP="00EA7497">
            <w:r>
              <w:t>Supports correction with thorough scientific evidence and reasoning.</w:t>
            </w:r>
            <w:r>
              <w:br/>
              <w:t>(17–20 points)</w:t>
            </w:r>
          </w:p>
        </w:tc>
        <w:tc>
          <w:tcPr>
            <w:tcW w:w="2043" w:type="dxa"/>
          </w:tcPr>
          <w:p w14:paraId="23FB0D2F" w14:textId="77777777" w:rsidR="00DB3A3D" w:rsidRDefault="00DB3A3D" w:rsidP="00EA7497">
            <w:r>
              <w:t>Supports correction with general scientific evidence and reasoning.</w:t>
            </w:r>
            <w:r>
              <w:br/>
              <w:t>(13–16 points)</w:t>
            </w:r>
          </w:p>
        </w:tc>
        <w:tc>
          <w:tcPr>
            <w:tcW w:w="2043" w:type="dxa"/>
          </w:tcPr>
          <w:p w14:paraId="71358290" w14:textId="77777777" w:rsidR="00DB3A3D" w:rsidRDefault="00DB3A3D" w:rsidP="00EA7497">
            <w:r>
              <w:t>Provides limited scientific support or reasoning is vague.</w:t>
            </w:r>
            <w:r>
              <w:br/>
              <w:t>(9–12 points)</w:t>
            </w:r>
          </w:p>
        </w:tc>
        <w:tc>
          <w:tcPr>
            <w:tcW w:w="2042" w:type="dxa"/>
          </w:tcPr>
          <w:p w14:paraId="2CDEBAE3" w14:textId="77777777" w:rsidR="00DB3A3D" w:rsidRDefault="00DB3A3D" w:rsidP="00EA7497">
            <w:r>
              <w:t>Provides minimal or unclear scientific support.</w:t>
            </w:r>
            <w:r>
              <w:br/>
              <w:t>(0–8 points)</w:t>
            </w:r>
          </w:p>
        </w:tc>
      </w:tr>
    </w:tbl>
    <w:p w14:paraId="57BCC15F" w14:textId="0E75C310" w:rsidR="6628B343" w:rsidRPr="000232A5" w:rsidRDefault="6628B343" w:rsidP="5E4B5E90"/>
    <w:p w14:paraId="3828C717" w14:textId="77777777" w:rsidR="00E319A4" w:rsidRPr="000232A5" w:rsidRDefault="10B111D5" w:rsidP="5E4B5E90">
      <w:pPr>
        <w:pStyle w:val="Heading1"/>
        <w:keepNext w:val="0"/>
        <w:keepLines w:val="0"/>
        <w:rPr>
          <w:b/>
          <w:bCs/>
          <w:sz w:val="24"/>
          <w:szCs w:val="24"/>
        </w:rPr>
      </w:pPr>
      <w:r w:rsidRPr="000232A5">
        <w:t>Sample Student Submission</w:t>
      </w:r>
    </w:p>
    <w:p w14:paraId="3AD918E1" w14:textId="278B52A0" w:rsidR="16F6DC5B" w:rsidRPr="000232A5" w:rsidRDefault="16F6DC5B" w:rsidP="000232A5">
      <w:pPr>
        <w:spacing w:before="100" w:beforeAutospacing="1" w:after="100" w:afterAutospacing="1"/>
        <w:contextualSpacing/>
        <w:rPr>
          <w:b/>
          <w:bCs/>
        </w:rPr>
      </w:pPr>
    </w:p>
    <w:p w14:paraId="7FAA1B7F" w14:textId="5896BF13" w:rsidR="00E319A4" w:rsidRPr="000232A5" w:rsidRDefault="022750F4" w:rsidP="000232A5">
      <w:pPr>
        <w:spacing w:before="100" w:beforeAutospacing="1" w:after="100" w:afterAutospacing="1"/>
        <w:contextualSpacing/>
        <w:rPr>
          <w:b/>
          <w:bCs/>
        </w:rPr>
      </w:pPr>
      <w:proofErr w:type="spellStart"/>
      <w:r w:rsidRPr="000232A5">
        <w:rPr>
          <w:b/>
          <w:bCs/>
        </w:rPr>
        <w:t>Silbhe</w:t>
      </w:r>
      <w:proofErr w:type="spellEnd"/>
      <w:r w:rsidRPr="000232A5">
        <w:rPr>
          <w:b/>
          <w:bCs/>
        </w:rPr>
        <w:t xml:space="preserve"> Earle</w:t>
      </w:r>
    </w:p>
    <w:p w14:paraId="4DE2755A" w14:textId="59206CCB" w:rsidR="00E319A4" w:rsidRPr="000232A5" w:rsidRDefault="10B111D5" w:rsidP="000232A5">
      <w:pPr>
        <w:spacing w:before="100" w:beforeAutospacing="1" w:after="100" w:afterAutospacing="1"/>
        <w:contextualSpacing/>
        <w:rPr>
          <w:b/>
          <w:bCs/>
        </w:rPr>
      </w:pPr>
      <w:r w:rsidRPr="000232A5">
        <w:rPr>
          <w:b/>
          <w:bCs/>
          <w:kern w:val="0"/>
          <w14:ligatures w14:val="none"/>
        </w:rPr>
        <w:t>OCE 101: Introduction to Oceanography</w:t>
      </w:r>
    </w:p>
    <w:p w14:paraId="594C96DA" w14:textId="52A1DAE2" w:rsidR="51081423" w:rsidRDefault="10B111D5" w:rsidP="000232A5">
      <w:pPr>
        <w:spacing w:before="100" w:beforeAutospacing="1" w:after="100" w:afterAutospacing="1"/>
        <w:contextualSpacing/>
        <w:rPr>
          <w:b/>
          <w:bCs/>
          <w:kern w:val="0"/>
          <w14:ligatures w14:val="none"/>
        </w:rPr>
      </w:pPr>
      <w:r w:rsidRPr="000232A5">
        <w:rPr>
          <w:b/>
          <w:bCs/>
          <w:kern w:val="0"/>
          <w14:ligatures w14:val="none"/>
        </w:rPr>
        <w:lastRenderedPageBreak/>
        <w:t>Error Analysis: Calculating Seawater Density</w:t>
      </w:r>
    </w:p>
    <w:p w14:paraId="73252882" w14:textId="77777777" w:rsidR="000232A5" w:rsidRPr="000232A5" w:rsidRDefault="000232A5" w:rsidP="000232A5">
      <w:pPr>
        <w:spacing w:before="100" w:beforeAutospacing="1" w:after="100" w:afterAutospacing="1"/>
        <w:contextualSpacing/>
        <w:rPr>
          <w:b/>
          <w:bCs/>
          <w:kern w:val="0"/>
          <w14:ligatures w14:val="none"/>
        </w:rPr>
      </w:pPr>
    </w:p>
    <w:p w14:paraId="4ED9CB62" w14:textId="77777777" w:rsidR="00E319A4" w:rsidRPr="000232A5" w:rsidRDefault="10B111D5" w:rsidP="5E4B5E90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b/>
          <w:bCs/>
          <w:kern w:val="0"/>
          <w14:ligatures w14:val="none"/>
        </w:rPr>
        <w:t>Original Problem: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Calculate the density of seawater at 10°C and 35 ppt salinity using the linear approximation formula:</w:t>
      </w:r>
    </w:p>
    <w:p w14:paraId="145C42D3" w14:textId="77777777" w:rsidR="00E319A4" w:rsidRPr="000232A5" w:rsidRDefault="10B111D5" w:rsidP="5E4B5E90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>Density = 1000 + (0.8 × salinity) – (0.2 × temperature)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Student’s Answer: Density = 1000 + (0.8 × 35) – (0.2 × 10)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= 1000 + 28 – 2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= 1030 kg/m³</w:t>
      </w:r>
    </w:p>
    <w:p w14:paraId="2C5B31B6" w14:textId="738FF723" w:rsidR="33F37302" w:rsidRPr="000232A5" w:rsidRDefault="10B111D5" w:rsidP="000232A5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b/>
          <w:bCs/>
          <w:kern w:val="0"/>
          <w14:ligatures w14:val="none"/>
        </w:rPr>
        <w:t>Identification of Error: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The calculation is correct arithmetically, but the formula used is a simplified linear approximation not accurate for high salinities. The problem asked for density using the UNESCO equation of state, which was provided in lecture notes.</w:t>
      </w:r>
    </w:p>
    <w:p w14:paraId="53A85079" w14:textId="7508F9EA" w:rsidR="33F37302" w:rsidRPr="000232A5" w:rsidRDefault="10B111D5" w:rsidP="000232A5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b/>
          <w:bCs/>
          <w:kern w:val="0"/>
          <w14:ligatures w14:val="none"/>
        </w:rPr>
        <w:t>Explanation of Why Error Occurred: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The student used the simplified approximation formula instead of the more accurate UNESCO formula, which accounts for nonlinear temperature and salinity effects on seawater density. This occurred because I copied the general formula from notes without checking which formula the problem specified.</w:t>
      </w:r>
    </w:p>
    <w:p w14:paraId="5E5A6E99" w14:textId="77777777" w:rsidR="00E319A4" w:rsidRPr="000232A5" w:rsidRDefault="10B111D5" w:rsidP="5E4B5E90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b/>
          <w:bCs/>
          <w:kern w:val="0"/>
          <w14:ligatures w14:val="none"/>
        </w:rPr>
        <w:t>Correct Calculation (Using provided UNESCO formula in class):</w:t>
      </w:r>
    </w:p>
    <w:p w14:paraId="4E51D147" w14:textId="77777777" w:rsidR="00E319A4" w:rsidRPr="000232A5" w:rsidRDefault="10B111D5" w:rsidP="5E4B5E90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>Density = 999.842594 + 0.06793952 × S + 0.808685 × T – 0.003104 × T²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(where S=35, T=10°C)</w:t>
      </w:r>
    </w:p>
    <w:p w14:paraId="33D667A3" w14:textId="77777777" w:rsidR="00E319A4" w:rsidRPr="000232A5" w:rsidRDefault="10B111D5" w:rsidP="5E4B5E90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>= 999.842594 + (0.06793952 × 35) + (0.808685 × 10) – (0.003104 × 100)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= 999.842594 + 2.3778832 + 8.08685 – 0.3104</w:t>
      </w:r>
      <w:r w:rsidR="00E319A4"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= 1009.9969272 kg/m³</w:t>
      </w:r>
    </w:p>
    <w:p w14:paraId="7194C1A4" w14:textId="74687E1D" w:rsidR="33F37302" w:rsidRPr="000232A5" w:rsidRDefault="10B111D5" w:rsidP="000232A5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kern w:val="0"/>
          <w14:ligatures w14:val="none"/>
        </w:rPr>
        <w:t xml:space="preserve">Rounded </w:t>
      </w:r>
      <w:proofErr w:type="gramStart"/>
      <w:r w:rsidRPr="000232A5">
        <w:rPr>
          <w:kern w:val="0"/>
          <w14:ligatures w14:val="none"/>
        </w:rPr>
        <w:t>to:</w:t>
      </w:r>
      <w:proofErr w:type="gramEnd"/>
      <w:r w:rsidRPr="000232A5">
        <w:rPr>
          <w:kern w:val="0"/>
          <w14:ligatures w14:val="none"/>
        </w:rPr>
        <w:t xml:space="preserve"> </w:t>
      </w:r>
      <w:r w:rsidRPr="000232A5">
        <w:rPr>
          <w:b/>
          <w:bCs/>
          <w:kern w:val="0"/>
          <w14:ligatures w14:val="none"/>
        </w:rPr>
        <w:t>1010.0 kg/m³</w:t>
      </w:r>
    </w:p>
    <w:p w14:paraId="53C55471" w14:textId="77777777" w:rsidR="00E319A4" w:rsidRPr="000232A5" w:rsidRDefault="00E319A4" w:rsidP="5E4B5E90">
      <w:pPr>
        <w:spacing w:before="100" w:beforeAutospacing="1" w:after="100" w:afterAutospacing="1"/>
        <w:rPr>
          <w:kern w:val="0"/>
          <w14:ligatures w14:val="none"/>
        </w:rPr>
      </w:pPr>
      <w:r w:rsidRPr="000232A5">
        <w:rPr>
          <w:b/>
          <w:bCs/>
          <w:kern w:val="0"/>
          <w14:ligatures w14:val="none"/>
        </w:rPr>
        <w:t>Explanation &amp; Evidence:</w:t>
      </w:r>
      <w:r w:rsidRPr="000232A5">
        <w:rPr>
          <w:rFonts w:eastAsia="Times New Roman"/>
          <w:kern w:val="0"/>
          <w14:ligatures w14:val="none"/>
        </w:rPr>
        <w:br/>
      </w:r>
      <w:r w:rsidRPr="000232A5">
        <w:rPr>
          <w:kern w:val="0"/>
          <w14:ligatures w14:val="none"/>
        </w:rPr>
        <w:t>Using the UNESCO equation gives 1010 kg/m³, significantly less than the approximate 1030 kg/m³ result. Accurate seawater density calculations are essential for ocean circulation models because density differences drive thermohaline circulation.</w:t>
      </w:r>
    </w:p>
    <w:p w14:paraId="2BE2CC1B" w14:textId="69DEBB58" w:rsidR="00E319A4" w:rsidRDefault="00E319A4" w:rsidP="5E4B5E90">
      <w:pPr>
        <w:spacing w:before="100" w:beforeAutospacing="1" w:after="100" w:afterAutospacing="1"/>
        <w:rPr>
          <w:kern w:val="0"/>
          <w14:ligatures w14:val="none"/>
        </w:rPr>
      </w:pPr>
    </w:p>
    <w:p w14:paraId="7075D5BD" w14:textId="77777777" w:rsidR="00154990" w:rsidRPr="00154990" w:rsidRDefault="00154990" w:rsidP="00154990"/>
    <w:p w14:paraId="4E929485" w14:textId="77777777" w:rsidR="00154990" w:rsidRPr="00154990" w:rsidRDefault="00154990" w:rsidP="00154990"/>
    <w:p w14:paraId="26174273" w14:textId="77777777" w:rsidR="00154990" w:rsidRPr="00154990" w:rsidRDefault="00154990" w:rsidP="00154990"/>
    <w:p w14:paraId="3B195582" w14:textId="77777777" w:rsidR="00154990" w:rsidRPr="00154990" w:rsidRDefault="00154990" w:rsidP="00154990"/>
    <w:p w14:paraId="44BE2221" w14:textId="77777777" w:rsidR="00154990" w:rsidRPr="00154990" w:rsidRDefault="00154990" w:rsidP="00154990"/>
    <w:p w14:paraId="49EBD5EA" w14:textId="77777777" w:rsidR="00154990" w:rsidRPr="00154990" w:rsidRDefault="00154990" w:rsidP="00154990"/>
    <w:p w14:paraId="289D2270" w14:textId="77777777" w:rsidR="00154990" w:rsidRPr="00154990" w:rsidRDefault="00154990" w:rsidP="00154990"/>
    <w:p w14:paraId="1CDDEA90" w14:textId="087C68F6" w:rsidR="00154990" w:rsidRPr="00154990" w:rsidRDefault="00154990" w:rsidP="00154990">
      <w:pPr>
        <w:tabs>
          <w:tab w:val="left" w:pos="9360"/>
        </w:tabs>
      </w:pPr>
      <w:r>
        <w:tab/>
      </w:r>
    </w:p>
    <w:sectPr w:rsidR="00154990" w:rsidRPr="00154990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FF78" w14:textId="77777777" w:rsidR="00136038" w:rsidRDefault="00136038">
      <w:pPr>
        <w:spacing w:after="0"/>
      </w:pPr>
      <w:r>
        <w:separator/>
      </w:r>
    </w:p>
  </w:endnote>
  <w:endnote w:type="continuationSeparator" w:id="0">
    <w:p w14:paraId="19D23CBD" w14:textId="77777777" w:rsidR="00136038" w:rsidRDefault="001360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397528" w14:paraId="6F061FC8" w14:textId="77777777" w:rsidTr="5E4B5E90">
      <w:trPr>
        <w:trHeight w:val="300"/>
      </w:trPr>
      <w:tc>
        <w:tcPr>
          <w:tcW w:w="3120" w:type="dxa"/>
        </w:tcPr>
        <w:p w14:paraId="38F39935" w14:textId="5BE9BB18" w:rsidR="7D397528" w:rsidRDefault="7D397528" w:rsidP="7D397528">
          <w:pPr>
            <w:pStyle w:val="Header"/>
            <w:ind w:left="-115"/>
          </w:pPr>
        </w:p>
      </w:tc>
      <w:tc>
        <w:tcPr>
          <w:tcW w:w="3120" w:type="dxa"/>
        </w:tcPr>
        <w:p w14:paraId="244C62F1" w14:textId="7D2EFABD" w:rsidR="7D397528" w:rsidRDefault="7D397528" w:rsidP="7D397528">
          <w:pPr>
            <w:pStyle w:val="Header"/>
            <w:jc w:val="center"/>
          </w:pPr>
        </w:p>
      </w:tc>
      <w:tc>
        <w:tcPr>
          <w:tcW w:w="3120" w:type="dxa"/>
        </w:tcPr>
        <w:p w14:paraId="31E3FB07" w14:textId="064BA296" w:rsidR="7D397528" w:rsidRDefault="7D397528" w:rsidP="7D397528">
          <w:pPr>
            <w:pStyle w:val="Header"/>
            <w:ind w:right="-115"/>
            <w:jc w:val="right"/>
          </w:pPr>
          <w:r w:rsidRPr="5E4B5E90">
            <w:rPr>
              <w:sz w:val="16"/>
              <w:szCs w:val="16"/>
            </w:rPr>
            <w:fldChar w:fldCharType="begin"/>
          </w:r>
          <w:r>
            <w:instrText>PAGE</w:instrText>
          </w:r>
          <w:r w:rsidRPr="5E4B5E90">
            <w:fldChar w:fldCharType="separate"/>
          </w:r>
          <w:r w:rsidR="00284932">
            <w:rPr>
              <w:noProof/>
            </w:rPr>
            <w:t>1</w:t>
          </w:r>
          <w:r w:rsidRPr="5E4B5E90">
            <w:rPr>
              <w:sz w:val="16"/>
              <w:szCs w:val="16"/>
            </w:rPr>
            <w:fldChar w:fldCharType="end"/>
          </w:r>
        </w:p>
      </w:tc>
    </w:tr>
  </w:tbl>
  <w:p w14:paraId="31DB3BC3" w14:textId="514438BE" w:rsidR="7D397528" w:rsidRDefault="7D397528" w:rsidP="7D397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FC78" w14:textId="77777777" w:rsidR="00136038" w:rsidRDefault="00136038">
      <w:pPr>
        <w:spacing w:after="0"/>
      </w:pPr>
      <w:r>
        <w:separator/>
      </w:r>
    </w:p>
  </w:footnote>
  <w:footnote w:type="continuationSeparator" w:id="0">
    <w:p w14:paraId="25B524EF" w14:textId="77777777" w:rsidR="00136038" w:rsidRDefault="001360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397528" w14:paraId="06178751" w14:textId="77777777" w:rsidTr="7D397528">
      <w:trPr>
        <w:trHeight w:val="300"/>
      </w:trPr>
      <w:tc>
        <w:tcPr>
          <w:tcW w:w="3120" w:type="dxa"/>
        </w:tcPr>
        <w:p w14:paraId="49C2C78E" w14:textId="74E48476" w:rsidR="7D397528" w:rsidRDefault="7D397528" w:rsidP="7D397528">
          <w:pPr>
            <w:pStyle w:val="Header"/>
            <w:ind w:left="-115"/>
          </w:pPr>
        </w:p>
      </w:tc>
      <w:tc>
        <w:tcPr>
          <w:tcW w:w="3120" w:type="dxa"/>
        </w:tcPr>
        <w:p w14:paraId="7C1BD0D6" w14:textId="26290474" w:rsidR="7D397528" w:rsidRDefault="7D397528" w:rsidP="7D397528">
          <w:pPr>
            <w:pStyle w:val="Header"/>
            <w:jc w:val="center"/>
          </w:pPr>
        </w:p>
      </w:tc>
      <w:tc>
        <w:tcPr>
          <w:tcW w:w="3120" w:type="dxa"/>
        </w:tcPr>
        <w:p w14:paraId="185E2BD6" w14:textId="0037BB9A" w:rsidR="7D397528" w:rsidRDefault="7D397528" w:rsidP="7D397528">
          <w:pPr>
            <w:pStyle w:val="Header"/>
            <w:ind w:right="-115"/>
            <w:jc w:val="right"/>
          </w:pPr>
        </w:p>
      </w:tc>
    </w:tr>
  </w:tbl>
  <w:p w14:paraId="05672BCD" w14:textId="0A3CB9D9" w:rsidR="7D397528" w:rsidRDefault="7D397528" w:rsidP="7D39752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mC7u8vv" int2:invalidationBookmarkName="" int2:hashCode="OlLOeAlQ1NlpeS" int2:id="ekylHRL3">
      <int2:state int2:value="Rejected" int2:type="gram"/>
    </int2:bookmark>
    <int2:bookmark int2:bookmarkName="_Int_rmAbUrFb" int2:invalidationBookmarkName="" int2:hashCode="SWxZ9qnTK2Q80I" int2:id="BT917ql5">
      <int2:state int2:value="Rejected" int2:type="gram"/>
    </int2:bookmark>
    <int2:bookmark int2:bookmarkName="_Int_whsXwJcm" int2:invalidationBookmarkName="" int2:hashCode="j80lo50gNxgwRK" int2:id="6RQaWiT9">
      <int2:state int2:value="Rejected" int2:type="gram"/>
    </int2:bookmark>
    <int2:bookmark int2:bookmarkName="_Int_IU5RrDar" int2:invalidationBookmarkName="" int2:hashCode="OdUrUMxBT90MYE" int2:id="MpV62d6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957"/>
    <w:multiLevelType w:val="multilevel"/>
    <w:tmpl w:val="D2E8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B06EB"/>
    <w:multiLevelType w:val="multilevel"/>
    <w:tmpl w:val="4BC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74D23"/>
    <w:multiLevelType w:val="hybridMultilevel"/>
    <w:tmpl w:val="86B0B29E"/>
    <w:lvl w:ilvl="0" w:tplc="CA56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6E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65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4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AF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61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0B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E3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947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5ECC"/>
    <w:multiLevelType w:val="multilevel"/>
    <w:tmpl w:val="F07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017270">
    <w:abstractNumId w:val="2"/>
  </w:num>
  <w:num w:numId="2" w16cid:durableId="2144423279">
    <w:abstractNumId w:val="1"/>
  </w:num>
  <w:num w:numId="3" w16cid:durableId="1279533801">
    <w:abstractNumId w:val="3"/>
  </w:num>
  <w:num w:numId="4" w16cid:durableId="81965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A4"/>
    <w:rsid w:val="000232A5"/>
    <w:rsid w:val="00136038"/>
    <w:rsid w:val="00154990"/>
    <w:rsid w:val="00284932"/>
    <w:rsid w:val="002D6EBD"/>
    <w:rsid w:val="003424D1"/>
    <w:rsid w:val="00375CA0"/>
    <w:rsid w:val="003A5E0A"/>
    <w:rsid w:val="00462786"/>
    <w:rsid w:val="004C786B"/>
    <w:rsid w:val="00596C6F"/>
    <w:rsid w:val="005D25E6"/>
    <w:rsid w:val="007379B4"/>
    <w:rsid w:val="00761D34"/>
    <w:rsid w:val="00770209"/>
    <w:rsid w:val="0096E17B"/>
    <w:rsid w:val="00A064D2"/>
    <w:rsid w:val="00C91AE3"/>
    <w:rsid w:val="00CF36B4"/>
    <w:rsid w:val="00DB3A3D"/>
    <w:rsid w:val="00DEF500"/>
    <w:rsid w:val="00E319A4"/>
    <w:rsid w:val="00F3FCD3"/>
    <w:rsid w:val="0149E179"/>
    <w:rsid w:val="01556DD0"/>
    <w:rsid w:val="022750F4"/>
    <w:rsid w:val="03A37E80"/>
    <w:rsid w:val="03BCAFDA"/>
    <w:rsid w:val="050D7427"/>
    <w:rsid w:val="0561834D"/>
    <w:rsid w:val="07A6FB40"/>
    <w:rsid w:val="08602509"/>
    <w:rsid w:val="08B34A9B"/>
    <w:rsid w:val="09C92811"/>
    <w:rsid w:val="0A7A908F"/>
    <w:rsid w:val="0B2016F4"/>
    <w:rsid w:val="0B66191A"/>
    <w:rsid w:val="0BD9B2D6"/>
    <w:rsid w:val="0ED15C74"/>
    <w:rsid w:val="0F07BEDB"/>
    <w:rsid w:val="0F3C1FAA"/>
    <w:rsid w:val="0F4BC970"/>
    <w:rsid w:val="0FA1AE0B"/>
    <w:rsid w:val="108A358B"/>
    <w:rsid w:val="10B111D5"/>
    <w:rsid w:val="123DB23C"/>
    <w:rsid w:val="1263931F"/>
    <w:rsid w:val="1371BF6C"/>
    <w:rsid w:val="13DABDD2"/>
    <w:rsid w:val="13E65159"/>
    <w:rsid w:val="14A808E6"/>
    <w:rsid w:val="14B2253F"/>
    <w:rsid w:val="14C17C25"/>
    <w:rsid w:val="15043018"/>
    <w:rsid w:val="15323708"/>
    <w:rsid w:val="15DE751A"/>
    <w:rsid w:val="1681EB6B"/>
    <w:rsid w:val="16F6DC5B"/>
    <w:rsid w:val="1707F7E5"/>
    <w:rsid w:val="17F4A1EB"/>
    <w:rsid w:val="17FDADC7"/>
    <w:rsid w:val="187ED90A"/>
    <w:rsid w:val="18A38427"/>
    <w:rsid w:val="19A5DFDF"/>
    <w:rsid w:val="19E00D7F"/>
    <w:rsid w:val="1E3B0B78"/>
    <w:rsid w:val="1E4A5A8A"/>
    <w:rsid w:val="1EDBF27B"/>
    <w:rsid w:val="1F6B6D2C"/>
    <w:rsid w:val="200D6038"/>
    <w:rsid w:val="208F48CA"/>
    <w:rsid w:val="20F53A6D"/>
    <w:rsid w:val="21F8329B"/>
    <w:rsid w:val="21FE0592"/>
    <w:rsid w:val="2271F6A9"/>
    <w:rsid w:val="22C233CE"/>
    <w:rsid w:val="23C510B2"/>
    <w:rsid w:val="245F7F8B"/>
    <w:rsid w:val="24D8F425"/>
    <w:rsid w:val="25E02E5B"/>
    <w:rsid w:val="25E491DD"/>
    <w:rsid w:val="25E75590"/>
    <w:rsid w:val="26BE11F5"/>
    <w:rsid w:val="272F3E1B"/>
    <w:rsid w:val="2756DC1A"/>
    <w:rsid w:val="278FE5CC"/>
    <w:rsid w:val="27FB9A21"/>
    <w:rsid w:val="291179F5"/>
    <w:rsid w:val="293FBFB6"/>
    <w:rsid w:val="29C6D355"/>
    <w:rsid w:val="2A5D90C1"/>
    <w:rsid w:val="2BC995EC"/>
    <w:rsid w:val="2BFBDAAD"/>
    <w:rsid w:val="2C0DB493"/>
    <w:rsid w:val="2C260DD8"/>
    <w:rsid w:val="2E6260DE"/>
    <w:rsid w:val="2F87954A"/>
    <w:rsid w:val="30490927"/>
    <w:rsid w:val="3063B677"/>
    <w:rsid w:val="30D2C55B"/>
    <w:rsid w:val="31DBE991"/>
    <w:rsid w:val="32FAC22A"/>
    <w:rsid w:val="33298C07"/>
    <w:rsid w:val="33467874"/>
    <w:rsid w:val="33A217CB"/>
    <w:rsid w:val="33C84637"/>
    <w:rsid w:val="33F37302"/>
    <w:rsid w:val="33F9DEE7"/>
    <w:rsid w:val="34C80499"/>
    <w:rsid w:val="35422D83"/>
    <w:rsid w:val="35436CF2"/>
    <w:rsid w:val="35F31D88"/>
    <w:rsid w:val="36602317"/>
    <w:rsid w:val="37E5904B"/>
    <w:rsid w:val="382CD74A"/>
    <w:rsid w:val="38803FD8"/>
    <w:rsid w:val="38968794"/>
    <w:rsid w:val="38B8D37C"/>
    <w:rsid w:val="39C5A4A9"/>
    <w:rsid w:val="39ED40F0"/>
    <w:rsid w:val="3B156E5E"/>
    <w:rsid w:val="3B629387"/>
    <w:rsid w:val="3BDC4295"/>
    <w:rsid w:val="3D308CB7"/>
    <w:rsid w:val="3DD83584"/>
    <w:rsid w:val="3E25E8A1"/>
    <w:rsid w:val="3E384642"/>
    <w:rsid w:val="3F6DE553"/>
    <w:rsid w:val="42829276"/>
    <w:rsid w:val="42FEC7E9"/>
    <w:rsid w:val="4462969F"/>
    <w:rsid w:val="457D6609"/>
    <w:rsid w:val="45E1A7E4"/>
    <w:rsid w:val="479964AD"/>
    <w:rsid w:val="4976B7E7"/>
    <w:rsid w:val="4A448830"/>
    <w:rsid w:val="4B0D63D3"/>
    <w:rsid w:val="4C0D8AC7"/>
    <w:rsid w:val="4DB92434"/>
    <w:rsid w:val="4E0585EC"/>
    <w:rsid w:val="4E13D479"/>
    <w:rsid w:val="4E1F4EB9"/>
    <w:rsid w:val="4E705A7E"/>
    <w:rsid w:val="4FCF3E00"/>
    <w:rsid w:val="501ED001"/>
    <w:rsid w:val="502CB905"/>
    <w:rsid w:val="507229FB"/>
    <w:rsid w:val="5079DE5F"/>
    <w:rsid w:val="50EFAB43"/>
    <w:rsid w:val="51081423"/>
    <w:rsid w:val="5143DEAF"/>
    <w:rsid w:val="51DE4D88"/>
    <w:rsid w:val="51F7C21F"/>
    <w:rsid w:val="544B7CC4"/>
    <w:rsid w:val="54BBAE94"/>
    <w:rsid w:val="552A8B33"/>
    <w:rsid w:val="58279593"/>
    <w:rsid w:val="583801AD"/>
    <w:rsid w:val="5899C54A"/>
    <w:rsid w:val="591D735B"/>
    <w:rsid w:val="59B24460"/>
    <w:rsid w:val="59DD86F5"/>
    <w:rsid w:val="59F85456"/>
    <w:rsid w:val="5C808DA7"/>
    <w:rsid w:val="5DA274C9"/>
    <w:rsid w:val="5E4B5E90"/>
    <w:rsid w:val="5F871F3D"/>
    <w:rsid w:val="607A5B38"/>
    <w:rsid w:val="6388446B"/>
    <w:rsid w:val="63D42DEA"/>
    <w:rsid w:val="6490FD0A"/>
    <w:rsid w:val="64C9E705"/>
    <w:rsid w:val="655AD76D"/>
    <w:rsid w:val="65DD9655"/>
    <w:rsid w:val="65E29501"/>
    <w:rsid w:val="65EFD74C"/>
    <w:rsid w:val="6628B343"/>
    <w:rsid w:val="66692564"/>
    <w:rsid w:val="6AE08DBA"/>
    <w:rsid w:val="6AED1E25"/>
    <w:rsid w:val="6B58923B"/>
    <w:rsid w:val="6B709E56"/>
    <w:rsid w:val="6BB0FEC5"/>
    <w:rsid w:val="6CC8831C"/>
    <w:rsid w:val="6D634ABB"/>
    <w:rsid w:val="6E0C3B4F"/>
    <w:rsid w:val="6E1954EB"/>
    <w:rsid w:val="6E6AFFEF"/>
    <w:rsid w:val="6FC02255"/>
    <w:rsid w:val="707B60E9"/>
    <w:rsid w:val="70EB2357"/>
    <w:rsid w:val="7168BE08"/>
    <w:rsid w:val="71737424"/>
    <w:rsid w:val="721E74F0"/>
    <w:rsid w:val="73432139"/>
    <w:rsid w:val="73F5599D"/>
    <w:rsid w:val="74B73A83"/>
    <w:rsid w:val="75809BFB"/>
    <w:rsid w:val="75E167D9"/>
    <w:rsid w:val="75EB9A4E"/>
    <w:rsid w:val="773C7B8E"/>
    <w:rsid w:val="788060C4"/>
    <w:rsid w:val="796B0211"/>
    <w:rsid w:val="79F679A4"/>
    <w:rsid w:val="7A20CA58"/>
    <w:rsid w:val="7A346213"/>
    <w:rsid w:val="7B02EF65"/>
    <w:rsid w:val="7C6E1F50"/>
    <w:rsid w:val="7D397528"/>
    <w:rsid w:val="7E488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6795"/>
  <w15:chartTrackingRefBased/>
  <w15:docId w15:val="{1C8FF977-D144-7047-97E9-4A655D61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2A5"/>
    <w:pPr>
      <w:spacing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1EDBF27B"/>
    <w:pPr>
      <w:keepNext/>
      <w:keepLines/>
      <w:outlineLvl w:val="0"/>
    </w:pPr>
    <w:rPr>
      <w:color w:val="2F559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1EDBF27B"/>
    <w:pPr>
      <w:spacing w:after="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FA1A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FA1A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FA1A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FA1A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FA1A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FA1AE0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FA1AE0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1EDBF27B"/>
    <w:rPr>
      <w:rFonts w:ascii="Calibri" w:eastAsia="Calibri" w:hAnsi="Calibri" w:cs="Calibri"/>
      <w:color w:val="2F5597"/>
      <w:sz w:val="32"/>
      <w:szCs w:val="32"/>
    </w:rPr>
  </w:style>
  <w:style w:type="character" w:customStyle="1" w:styleId="Heading2Char">
    <w:name w:val="Heading 2 Char"/>
    <w:link w:val="Heading2"/>
    <w:uiPriority w:val="9"/>
    <w:rsid w:val="1EDBF27B"/>
    <w:rPr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1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1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25E02E5B"/>
    <w:pPr>
      <w:spacing w:beforeAutospacing="1" w:afterAutospacing="1"/>
    </w:pPr>
    <w:rPr>
      <w:color w:val="2F5597"/>
      <w:sz w:val="56"/>
      <w:szCs w:val="56"/>
    </w:rPr>
  </w:style>
  <w:style w:type="character" w:customStyle="1" w:styleId="TitleChar">
    <w:name w:val="Title Char"/>
    <w:link w:val="Title"/>
    <w:uiPriority w:val="10"/>
    <w:rsid w:val="25E02E5B"/>
    <w:rPr>
      <w:b w:val="0"/>
      <w:bCs w:val="0"/>
      <w:color w:val="2F5597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FA1AE0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FA1A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FA1A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FA1A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A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19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FA1AE0B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319A4"/>
    <w:rPr>
      <w:i/>
      <w:iCs/>
    </w:rPr>
  </w:style>
  <w:style w:type="paragraph" w:styleId="Header">
    <w:name w:val="header"/>
    <w:basedOn w:val="Normal"/>
    <w:uiPriority w:val="99"/>
    <w:unhideWhenUsed/>
    <w:rsid w:val="0FA1AE0B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0FA1AE0B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Heading1"/>
    <w:uiPriority w:val="1"/>
    <w:qFormat/>
    <w:rsid w:val="1EDBF27B"/>
  </w:style>
  <w:style w:type="table" w:styleId="TableGridLight">
    <w:name w:val="Grid Table Light"/>
    <w:basedOn w:val="TableNormal"/>
    <w:uiPriority w:val="40"/>
    <w:rsid w:val="000232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Props1.xml><?xml version="1.0" encoding="utf-8"?>
<ds:datastoreItem xmlns:ds="http://schemas.openxmlformats.org/officeDocument/2006/customXml" ds:itemID="{7F6CC64E-03B4-4C65-AB7B-6618A4550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975EA-0753-4EEF-AF78-65AFC696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FA1E8-CFC1-44A2-8AE8-C360BED5F460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 Kessler</dc:creator>
  <cp:keywords/>
  <dc:description/>
  <cp:lastModifiedBy>Loretta Brancaccio Taras</cp:lastModifiedBy>
  <cp:revision>6</cp:revision>
  <dcterms:created xsi:type="dcterms:W3CDTF">2025-07-25T19:12:00Z</dcterms:created>
  <dcterms:modified xsi:type="dcterms:W3CDTF">2025-09-09T19:46:00Z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0x010100A0550A19A1F49B43B9C9AAD24D9A50CF</vt:lpwstr>
  </property>
  <property fmtid="{D5CDD505-2E9C-101B-9397-08002B2CF9AE}" pid="3" name="MediaServiceImageTags">
    <vt:lpwstr/>
  </property>
</Properties>
</file>