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8915" w14:textId="3BB5D16D" w:rsidR="003F0721" w:rsidRPr="003F0721" w:rsidRDefault="35E4D467" w:rsidP="2B5B5A70">
      <w:pPr>
        <w:pStyle w:val="Title"/>
        <w:spacing w:after="0"/>
        <w:rPr>
          <w:rFonts w:ascii="Calibri" w:eastAsia="Calibri" w:hAnsi="Calibri" w:cs="Calibri"/>
        </w:rPr>
      </w:pPr>
      <w:r w:rsidRPr="2B5B5A70">
        <w:rPr>
          <w:rFonts w:ascii="Calibri" w:eastAsia="Calibri" w:hAnsi="Calibri" w:cs="Calibri"/>
        </w:rPr>
        <w:t>Debate Assignment</w:t>
      </w:r>
      <w:r w:rsidR="0E51A127" w:rsidRPr="2B5B5A70">
        <w:rPr>
          <w:rFonts w:ascii="Calibri" w:eastAsia="Calibri" w:hAnsi="Calibri" w:cs="Calibri"/>
        </w:rPr>
        <w:t xml:space="preserve"> on Ranked Choice Voting</w:t>
      </w:r>
    </w:p>
    <w:p w14:paraId="5E4B6E42" w14:textId="3B6C0089" w:rsidR="6278E7B9" w:rsidRDefault="6278E7B9" w:rsidP="2126934A">
      <w:pPr>
        <w:pStyle w:val="Heading1"/>
        <w:keepNext w:val="0"/>
        <w:keepLines w:val="0"/>
        <w:rPr>
          <w:rFonts w:ascii="Calibri" w:eastAsia="Calibri" w:hAnsi="Calibri" w:cs="Calibri"/>
        </w:rPr>
      </w:pPr>
    </w:p>
    <w:p w14:paraId="7666B2A7" w14:textId="6E1A9F53" w:rsidR="1A329B51" w:rsidRDefault="284B11E3" w:rsidP="2126934A">
      <w:pPr>
        <w:pStyle w:val="Heading1"/>
        <w:keepNext w:val="0"/>
        <w:keepLines w:val="0"/>
        <w:rPr>
          <w:rFonts w:ascii="Calibri" w:eastAsia="Calibri" w:hAnsi="Calibri" w:cs="Calibri"/>
        </w:rPr>
      </w:pPr>
      <w:r w:rsidRPr="2126934A">
        <w:rPr>
          <w:rFonts w:ascii="Calibri" w:eastAsia="Calibri" w:hAnsi="Calibri" w:cs="Calibri"/>
        </w:rPr>
        <w:t>Information for Instructors</w:t>
      </w:r>
    </w:p>
    <w:p w14:paraId="41FFF13B" w14:textId="0A75F44A" w:rsidR="135C879C" w:rsidRDefault="00E803D9" w:rsidP="2126934A">
      <w:pPr>
        <w:pStyle w:val="Heading1"/>
        <w:keepNext w:val="0"/>
        <w:keepLines w:val="0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</w:rPr>
        <w:t xml:space="preserve">Debate Assignment on </w:t>
      </w:r>
      <w:r w:rsidR="135C879C" w:rsidRPr="2126934A">
        <w:rPr>
          <w:rFonts w:ascii="Calibri" w:eastAsia="Calibri" w:hAnsi="Calibri" w:cs="Calibri"/>
        </w:rPr>
        <w:t xml:space="preserve">Ranked Choice Voting </w:t>
      </w:r>
    </w:p>
    <w:p w14:paraId="07BE806A" w14:textId="17A9809E" w:rsidR="09C7B7AE" w:rsidRDefault="09C7B7AE" w:rsidP="2126934A">
      <w:pPr>
        <w:pStyle w:val="Heading2"/>
        <w:keepNext w:val="0"/>
        <w:keepLines w:val="0"/>
        <w:rPr>
          <w:rFonts w:ascii="Calibri" w:eastAsia="Calibri" w:hAnsi="Calibri" w:cs="Calibri"/>
        </w:rPr>
      </w:pPr>
      <w:r w:rsidRPr="2126934A">
        <w:rPr>
          <w:rFonts w:ascii="Calibri" w:eastAsia="Calibri" w:hAnsi="Calibri" w:cs="Calibri"/>
        </w:rPr>
        <w:t>Overview</w:t>
      </w:r>
    </w:p>
    <w:p w14:paraId="6066011B" w14:textId="3EF3DDBA" w:rsidR="00677CE5" w:rsidRPr="003F0721" w:rsidRDefault="55ACF900" w:rsidP="2126934A">
      <w:pPr>
        <w:spacing w:after="0" w:line="240" w:lineRule="auto"/>
        <w:rPr>
          <w:rFonts w:eastAsia="Calibri" w:cs="Calibri"/>
        </w:rPr>
      </w:pPr>
      <w:r w:rsidRPr="2126934A">
        <w:rPr>
          <w:rFonts w:eastAsia="Calibri" w:cs="Calibri"/>
        </w:rPr>
        <w:t>T</w:t>
      </w:r>
      <w:r w:rsidR="003F0721" w:rsidRPr="2126934A">
        <w:rPr>
          <w:rFonts w:eastAsia="Calibri" w:cs="Calibri"/>
        </w:rPr>
        <w:t>his assignment</w:t>
      </w:r>
      <w:r w:rsidR="6EC6717A" w:rsidRPr="2126934A">
        <w:rPr>
          <w:rFonts w:eastAsia="Calibri" w:cs="Calibri"/>
        </w:rPr>
        <w:t xml:space="preserve"> will address </w:t>
      </w:r>
      <w:bookmarkStart w:id="0" w:name="_Int_e9mQp1XB"/>
      <w:r w:rsidR="6EC6717A" w:rsidRPr="2126934A">
        <w:rPr>
          <w:rFonts w:eastAsia="Calibri" w:cs="Calibri"/>
        </w:rPr>
        <w:t>the Pathways</w:t>
      </w:r>
      <w:bookmarkEnd w:id="0"/>
      <w:r w:rsidR="6EC6717A" w:rsidRPr="2126934A">
        <w:rPr>
          <w:rFonts w:eastAsia="Calibri" w:cs="Calibri"/>
        </w:rPr>
        <w:t xml:space="preserve"> </w:t>
      </w:r>
      <w:r w:rsidR="55BE557B" w:rsidRPr="2126934A">
        <w:rPr>
          <w:rFonts w:eastAsia="Calibri" w:cs="Calibri"/>
        </w:rPr>
        <w:t>Outcome: Evaluate</w:t>
      </w:r>
      <w:r w:rsidR="311E6F22" w:rsidRPr="2126934A">
        <w:rPr>
          <w:rFonts w:eastAsia="Calibri" w:cs="Calibri"/>
        </w:rPr>
        <w:t xml:space="preserve"> evidence and arguments critically or analytically.</w:t>
      </w:r>
      <w:r w:rsidR="3DCE682A" w:rsidRPr="2126934A">
        <w:rPr>
          <w:rFonts w:eastAsia="Calibri" w:cs="Calibri"/>
        </w:rPr>
        <w:t xml:space="preserve"> </w:t>
      </w:r>
    </w:p>
    <w:p w14:paraId="7399B0B3" w14:textId="5268EBD7" w:rsidR="00677CE5" w:rsidRPr="003F0721" w:rsidRDefault="00677CE5" w:rsidP="2126934A">
      <w:pPr>
        <w:spacing w:after="0" w:line="240" w:lineRule="auto"/>
        <w:rPr>
          <w:rFonts w:eastAsia="Calibri" w:cs="Calibri"/>
        </w:rPr>
      </w:pPr>
    </w:p>
    <w:p w14:paraId="58FE5FDA" w14:textId="03BA4E74" w:rsidR="00677CE5" w:rsidRPr="003F0721" w:rsidRDefault="104D6F9E" w:rsidP="2126934A">
      <w:pPr>
        <w:spacing w:after="0" w:line="240" w:lineRule="auto"/>
        <w:rPr>
          <w:rFonts w:eastAsia="Calibri" w:cs="Calibri"/>
        </w:rPr>
      </w:pPr>
      <w:r w:rsidRPr="2126934A">
        <w:rPr>
          <w:rFonts w:eastAsia="Calibri" w:cs="Calibri"/>
        </w:rPr>
        <w:t xml:space="preserve">In this assignment students </w:t>
      </w:r>
      <w:r w:rsidR="003F0721" w:rsidRPr="2126934A">
        <w:rPr>
          <w:rFonts w:eastAsia="Calibri" w:cs="Calibri"/>
        </w:rPr>
        <w:t xml:space="preserve">will participate in a formal class debate on ranked-choice voting (RCV) as a method of electoral reform in the United States. </w:t>
      </w:r>
      <w:r w:rsidR="4F4874C3" w:rsidRPr="2126934A">
        <w:rPr>
          <w:rFonts w:eastAsia="Calibri" w:cs="Calibri"/>
        </w:rPr>
        <w:t>Students will submit written debate text as they develop their argument. They will develop an argument</w:t>
      </w:r>
      <w:r w:rsidR="7D9CD314" w:rsidRPr="2126934A">
        <w:rPr>
          <w:rFonts w:eastAsia="Calibri" w:cs="Calibri"/>
        </w:rPr>
        <w:t xml:space="preserve">, evidence sources, and consider multiple </w:t>
      </w:r>
      <w:r w:rsidR="607AB34B" w:rsidRPr="2126934A">
        <w:rPr>
          <w:rFonts w:eastAsia="Calibri" w:cs="Calibri"/>
        </w:rPr>
        <w:t>viewpoints and counter arguments.</w:t>
      </w:r>
    </w:p>
    <w:p w14:paraId="145C5D83" w14:textId="675E31C2" w:rsidR="00677CE5" w:rsidRPr="003F0721" w:rsidRDefault="00677CE5" w:rsidP="2126934A">
      <w:pPr>
        <w:spacing w:after="0" w:line="240" w:lineRule="auto"/>
        <w:rPr>
          <w:rFonts w:eastAsia="Calibri" w:cs="Calibri"/>
        </w:rPr>
      </w:pPr>
    </w:p>
    <w:p w14:paraId="653D010A" w14:textId="0C701EA3" w:rsidR="2B5B5A70" w:rsidRDefault="2B5B5A70" w:rsidP="2B5B5A70">
      <w:pPr>
        <w:spacing w:after="0" w:line="240" w:lineRule="auto"/>
        <w:rPr>
          <w:rFonts w:eastAsia="Calibri" w:cs="Calibri"/>
        </w:rPr>
      </w:pPr>
    </w:p>
    <w:p w14:paraId="587A962E" w14:textId="7A68AFDC" w:rsidR="3B72BC84" w:rsidRDefault="6BC7E134" w:rsidP="2126934A">
      <w:pPr>
        <w:spacing w:after="0" w:line="240" w:lineRule="auto"/>
        <w:rPr>
          <w:rStyle w:val="Heading1Char"/>
          <w:rFonts w:ascii="Calibri" w:eastAsia="Calibri" w:hAnsi="Calibri" w:cs="Calibri"/>
        </w:rPr>
      </w:pPr>
      <w:r w:rsidRPr="2126934A">
        <w:rPr>
          <w:rStyle w:val="Heading1Char"/>
          <w:rFonts w:ascii="Calibri" w:eastAsia="Calibri" w:hAnsi="Calibri" w:cs="Calibri"/>
        </w:rPr>
        <w:t>Information for Students</w:t>
      </w:r>
    </w:p>
    <w:p w14:paraId="32BB5E1C" w14:textId="77777777" w:rsidR="00E803D9" w:rsidRDefault="00E803D9" w:rsidP="00E803D9">
      <w:pPr>
        <w:pStyle w:val="Heading1"/>
        <w:keepNext w:val="0"/>
        <w:keepLines w:val="0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</w:rPr>
        <w:t xml:space="preserve">Debate Assignment on </w:t>
      </w:r>
      <w:r w:rsidRPr="2126934A">
        <w:rPr>
          <w:rFonts w:ascii="Calibri" w:eastAsia="Calibri" w:hAnsi="Calibri" w:cs="Calibri"/>
        </w:rPr>
        <w:t xml:space="preserve">Ranked Choice Voting </w:t>
      </w:r>
    </w:p>
    <w:p w14:paraId="70DFAEE9" w14:textId="6717F703" w:rsidR="00677CE5" w:rsidRPr="003F0721" w:rsidRDefault="6BC7E134" w:rsidP="2126934A">
      <w:pPr>
        <w:pStyle w:val="Heading2"/>
        <w:keepNext w:val="0"/>
        <w:keepLines w:val="0"/>
        <w:rPr>
          <w:rFonts w:ascii="Calibri" w:eastAsia="Calibri" w:hAnsi="Calibri" w:cs="Calibri"/>
        </w:rPr>
      </w:pPr>
      <w:r w:rsidRPr="2126934A">
        <w:rPr>
          <w:rFonts w:ascii="Calibri" w:eastAsia="Calibri" w:hAnsi="Calibri" w:cs="Calibri"/>
        </w:rPr>
        <w:t>Overview</w:t>
      </w:r>
    </w:p>
    <w:p w14:paraId="037A4D61" w14:textId="48255DBB" w:rsidR="00677CE5" w:rsidRPr="003F0721" w:rsidRDefault="6BC7E134" w:rsidP="2126934A">
      <w:pPr>
        <w:spacing w:line="240" w:lineRule="auto"/>
        <w:rPr>
          <w:rFonts w:eastAsia="Calibri" w:cs="Calibri"/>
        </w:rPr>
      </w:pPr>
      <w:r w:rsidRPr="2B5B5A70">
        <w:rPr>
          <w:rFonts w:eastAsia="Calibri" w:cs="Calibri"/>
        </w:rPr>
        <w:t>In this assignment, you will participate in a class debate on ranked choice v</w:t>
      </w:r>
      <w:r w:rsidR="61266E0C" w:rsidRPr="2B5B5A70">
        <w:rPr>
          <w:rFonts w:eastAsia="Calibri" w:cs="Calibri"/>
        </w:rPr>
        <w:t>oting (RCV)</w:t>
      </w:r>
      <w:r w:rsidR="086E7247" w:rsidRPr="2B5B5A70">
        <w:rPr>
          <w:rFonts w:eastAsia="Calibri" w:cs="Calibri"/>
        </w:rPr>
        <w:t>. Y</w:t>
      </w:r>
      <w:r w:rsidR="61266E0C" w:rsidRPr="2B5B5A70">
        <w:rPr>
          <w:rFonts w:eastAsia="Calibri" w:cs="Calibri"/>
        </w:rPr>
        <w:t>ou will choose whether you want to argue in support or oppose RCV</w:t>
      </w:r>
      <w:r w:rsidR="0CA7FE5C" w:rsidRPr="2B5B5A70">
        <w:rPr>
          <w:rFonts w:eastAsia="Calibri" w:cs="Calibri"/>
        </w:rPr>
        <w:t>,</w:t>
      </w:r>
      <w:r w:rsidR="61266E0C" w:rsidRPr="2B5B5A70">
        <w:rPr>
          <w:rFonts w:eastAsia="Calibri" w:cs="Calibri"/>
        </w:rPr>
        <w:t xml:space="preserve"> research your po</w:t>
      </w:r>
      <w:r w:rsidR="5385ED91" w:rsidRPr="2B5B5A70">
        <w:rPr>
          <w:rFonts w:eastAsia="Calibri" w:cs="Calibri"/>
        </w:rPr>
        <w:t>sition by identifying credible sources and submit the text of your debate speech with a list of references.</w:t>
      </w:r>
    </w:p>
    <w:p w14:paraId="28322F92" w14:textId="7BF1ECFA" w:rsidR="00677CE5" w:rsidRPr="003F0721" w:rsidRDefault="5385ED91" w:rsidP="2126934A">
      <w:pPr>
        <w:spacing w:after="0" w:line="240" w:lineRule="auto"/>
        <w:rPr>
          <w:rFonts w:eastAsia="Calibri" w:cs="Calibri"/>
        </w:rPr>
      </w:pPr>
      <w:r w:rsidRPr="2126934A">
        <w:rPr>
          <w:rFonts w:eastAsia="Calibri" w:cs="Calibri"/>
        </w:rPr>
        <w:t xml:space="preserve">As you work to complete this assignment, you will: </w:t>
      </w:r>
    </w:p>
    <w:p w14:paraId="11D19B4F" w14:textId="796A9DFF" w:rsidR="00677CE5" w:rsidRPr="003F0721" w:rsidRDefault="5385ED91" w:rsidP="2126934A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Calibri"/>
        </w:rPr>
      </w:pPr>
      <w:r w:rsidRPr="2126934A">
        <w:rPr>
          <w:rFonts w:eastAsia="Calibri" w:cs="Calibri"/>
        </w:rPr>
        <w:t xml:space="preserve">Conduct </w:t>
      </w:r>
      <w:r w:rsidR="58FB0FC6" w:rsidRPr="2126934A">
        <w:rPr>
          <w:rFonts w:eastAsia="Calibri" w:cs="Calibri"/>
        </w:rPr>
        <w:t>research</w:t>
      </w:r>
      <w:r w:rsidRPr="2126934A">
        <w:rPr>
          <w:rFonts w:eastAsia="Calibri" w:cs="Calibri"/>
        </w:rPr>
        <w:t xml:space="preserve"> on RCV and identify relevant sources.</w:t>
      </w:r>
    </w:p>
    <w:p w14:paraId="05A68473" w14:textId="61B125E2" w:rsidR="00677CE5" w:rsidRPr="003F0721" w:rsidRDefault="5385ED91" w:rsidP="2126934A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Calibri"/>
        </w:rPr>
      </w:pPr>
      <w:r w:rsidRPr="2126934A">
        <w:rPr>
          <w:rFonts w:eastAsia="Calibri" w:cs="Calibri"/>
        </w:rPr>
        <w:t>Synthesize points of view to develop an argument for and against RCV.</w:t>
      </w:r>
    </w:p>
    <w:p w14:paraId="65BD0A4E" w14:textId="33598082" w:rsidR="00677CE5" w:rsidRPr="003F0721" w:rsidRDefault="5385ED91" w:rsidP="2126934A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Calibri"/>
        </w:rPr>
      </w:pPr>
      <w:r w:rsidRPr="2126934A">
        <w:rPr>
          <w:rFonts w:eastAsia="Calibri" w:cs="Calibri"/>
        </w:rPr>
        <w:t>Develop written text for your part in the debate.</w:t>
      </w:r>
    </w:p>
    <w:p w14:paraId="7A5849AC" w14:textId="5429243F" w:rsidR="2126934A" w:rsidRDefault="2126934A" w:rsidP="2126934A">
      <w:pPr>
        <w:spacing w:after="0" w:line="240" w:lineRule="auto"/>
        <w:rPr>
          <w:rFonts w:eastAsia="Calibri" w:cs="Calibri"/>
        </w:rPr>
      </w:pPr>
    </w:p>
    <w:p w14:paraId="68D59E65" w14:textId="4B5DE852" w:rsidR="00677CE5" w:rsidRPr="003F0721" w:rsidRDefault="003F0721" w:rsidP="2126934A">
      <w:pPr>
        <w:spacing w:after="0" w:line="240" w:lineRule="auto"/>
        <w:rPr>
          <w:rStyle w:val="Heading1Char"/>
          <w:rFonts w:ascii="Calibri" w:eastAsia="Calibri" w:hAnsi="Calibri" w:cs="Calibri"/>
        </w:rPr>
      </w:pPr>
      <w:r w:rsidRPr="2126934A">
        <w:rPr>
          <w:rStyle w:val="Heading1Char"/>
          <w:rFonts w:ascii="Calibri" w:eastAsia="Calibri" w:hAnsi="Calibri" w:cs="Calibri"/>
        </w:rPr>
        <w:t xml:space="preserve">Assignment </w:t>
      </w:r>
      <w:r w:rsidR="3221E3F4" w:rsidRPr="2126934A">
        <w:rPr>
          <w:rStyle w:val="Heading1Char"/>
          <w:rFonts w:ascii="Calibri" w:eastAsia="Calibri" w:hAnsi="Calibri" w:cs="Calibri"/>
        </w:rPr>
        <w:t>Format &amp; Guidelines</w:t>
      </w:r>
    </w:p>
    <w:p w14:paraId="60520919" w14:textId="1F6874AC" w:rsidR="3221E3F4" w:rsidRDefault="3221E3F4" w:rsidP="2126934A">
      <w:pPr>
        <w:spacing w:after="0" w:line="240" w:lineRule="auto"/>
        <w:rPr>
          <w:rFonts w:eastAsia="Calibri" w:cs="Calibri"/>
          <w:color w:val="365F91" w:themeColor="accent1" w:themeShade="BF"/>
        </w:rPr>
      </w:pPr>
      <w:r w:rsidRPr="2126934A">
        <w:rPr>
          <w:rFonts w:eastAsia="Calibri" w:cs="Calibri"/>
        </w:rPr>
        <w:t xml:space="preserve">Your debate statement will: </w:t>
      </w:r>
    </w:p>
    <w:p w14:paraId="715390C8" w14:textId="28D71448" w:rsidR="3473FCBE" w:rsidRDefault="3473FCBE" w:rsidP="2126934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</w:rPr>
      </w:pPr>
      <w:r w:rsidRPr="2126934A">
        <w:rPr>
          <w:rFonts w:eastAsia="Calibri" w:cs="Calibri"/>
        </w:rPr>
        <w:t xml:space="preserve">Research the issue by identifying and using a range of reliable sources, such </w:t>
      </w:r>
      <w:r w:rsidR="1F10CB7F" w:rsidRPr="2126934A">
        <w:rPr>
          <w:rFonts w:eastAsia="Calibri" w:cs="Calibri"/>
        </w:rPr>
        <w:t>as</w:t>
      </w:r>
      <w:r w:rsidR="3FC2A1C3" w:rsidRPr="2126934A">
        <w:rPr>
          <w:rFonts w:eastAsia="Calibri" w:cs="Calibri"/>
        </w:rPr>
        <w:t xml:space="preserve"> a</w:t>
      </w:r>
      <w:r w:rsidR="003F0721" w:rsidRPr="2126934A">
        <w:rPr>
          <w:rFonts w:eastAsia="Calibri" w:cs="Calibri"/>
        </w:rPr>
        <w:t>cademic articles</w:t>
      </w:r>
      <w:r w:rsidR="5E15F478" w:rsidRPr="2126934A">
        <w:rPr>
          <w:rFonts w:eastAsia="Calibri" w:cs="Calibri"/>
        </w:rPr>
        <w:t>,</w:t>
      </w:r>
      <w:r w:rsidR="0C111BC4" w:rsidRPr="2126934A">
        <w:rPr>
          <w:rFonts w:eastAsia="Calibri" w:cs="Calibri"/>
        </w:rPr>
        <w:t xml:space="preserve"> p</w:t>
      </w:r>
      <w:r w:rsidR="003F0721" w:rsidRPr="2126934A">
        <w:rPr>
          <w:rFonts w:eastAsia="Calibri" w:cs="Calibri"/>
        </w:rPr>
        <w:t>olicy research centers</w:t>
      </w:r>
      <w:r w:rsidR="019C373B" w:rsidRPr="2126934A">
        <w:rPr>
          <w:rFonts w:eastAsia="Calibri" w:cs="Calibri"/>
        </w:rPr>
        <w:t>, n</w:t>
      </w:r>
      <w:r w:rsidR="003F0721" w:rsidRPr="2126934A">
        <w:rPr>
          <w:rFonts w:eastAsia="Calibri" w:cs="Calibri"/>
        </w:rPr>
        <w:t>ews media</w:t>
      </w:r>
      <w:r w:rsidR="79223D23" w:rsidRPr="2126934A">
        <w:rPr>
          <w:rFonts w:eastAsia="Calibri" w:cs="Calibri"/>
        </w:rPr>
        <w:t xml:space="preserve">, </w:t>
      </w:r>
      <w:r w:rsidR="41BE3584" w:rsidRPr="2126934A">
        <w:rPr>
          <w:rFonts w:eastAsia="Calibri" w:cs="Calibri"/>
        </w:rPr>
        <w:t>government,</w:t>
      </w:r>
      <w:r w:rsidR="003F0721" w:rsidRPr="2126934A">
        <w:rPr>
          <w:rFonts w:eastAsia="Calibri" w:cs="Calibri"/>
        </w:rPr>
        <w:t xml:space="preserve"> or nonprofit organizations</w:t>
      </w:r>
    </w:p>
    <w:p w14:paraId="0194C6AF" w14:textId="27AF8D1F" w:rsidR="5B0E6664" w:rsidRDefault="5B0E6664" w:rsidP="2126934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</w:rPr>
      </w:pPr>
      <w:r w:rsidRPr="2126934A">
        <w:rPr>
          <w:rFonts w:eastAsia="Calibri" w:cs="Calibri"/>
        </w:rPr>
        <w:t xml:space="preserve">Include </w:t>
      </w:r>
      <w:r w:rsidR="0046130F" w:rsidRPr="2126934A">
        <w:rPr>
          <w:rFonts w:eastAsia="Calibri" w:cs="Calibri"/>
        </w:rPr>
        <w:t>3-</w:t>
      </w:r>
      <w:r w:rsidR="3796F34C" w:rsidRPr="2126934A">
        <w:rPr>
          <w:rFonts w:eastAsia="Calibri" w:cs="Calibri"/>
        </w:rPr>
        <w:t>5 sources</w:t>
      </w:r>
      <w:r w:rsidR="003F0721" w:rsidRPr="2126934A">
        <w:rPr>
          <w:rFonts w:eastAsia="Calibri" w:cs="Calibri"/>
        </w:rPr>
        <w:t xml:space="preserve"> </w:t>
      </w:r>
      <w:r w:rsidR="0E28B506" w:rsidRPr="2126934A">
        <w:rPr>
          <w:rFonts w:eastAsia="Calibri" w:cs="Calibri"/>
        </w:rPr>
        <w:t>to support your position</w:t>
      </w:r>
      <w:r w:rsidR="55B720CA" w:rsidRPr="2126934A">
        <w:rPr>
          <w:rFonts w:eastAsia="Calibri" w:cs="Calibri"/>
        </w:rPr>
        <w:t xml:space="preserve"> and present counterarguments or opposing evidence.</w:t>
      </w:r>
    </w:p>
    <w:p w14:paraId="15D23FDA" w14:textId="792963AB" w:rsidR="49B0C426" w:rsidRDefault="49B0C426" w:rsidP="2126934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</w:rPr>
      </w:pPr>
      <w:r w:rsidRPr="2126934A">
        <w:rPr>
          <w:rFonts w:eastAsia="Calibri" w:cs="Calibri"/>
        </w:rPr>
        <w:t xml:space="preserve">Be </w:t>
      </w:r>
      <w:r w:rsidR="4B24CEE9" w:rsidRPr="2126934A">
        <w:rPr>
          <w:rFonts w:eastAsia="Calibri" w:cs="Calibri"/>
        </w:rPr>
        <w:t xml:space="preserve">a </w:t>
      </w:r>
      <w:r w:rsidRPr="2126934A">
        <w:rPr>
          <w:rFonts w:eastAsia="Calibri" w:cs="Calibri"/>
        </w:rPr>
        <w:t>1–</w:t>
      </w:r>
      <w:r w:rsidR="69C691D5" w:rsidRPr="2126934A">
        <w:rPr>
          <w:rFonts w:eastAsia="Calibri" w:cs="Calibri"/>
        </w:rPr>
        <w:t>2-minute</w:t>
      </w:r>
      <w:r w:rsidRPr="2126934A">
        <w:rPr>
          <w:rFonts w:eastAsia="Calibri" w:cs="Calibri"/>
        </w:rPr>
        <w:t xml:space="preserve"> script (about 200–300 words) that you will present during the debate that includes clear thesis or stance; at least two pieces of cited evidence supporting your position; at least one counterargument, with analysis or rebuttal and critical evaluation of the evidence/</w:t>
      </w:r>
    </w:p>
    <w:p w14:paraId="5117AE11" w14:textId="286B7A93" w:rsidR="1A329B51" w:rsidRDefault="1A329B51" w:rsidP="2126934A">
      <w:pPr>
        <w:spacing w:after="0" w:line="240" w:lineRule="auto"/>
        <w:rPr>
          <w:rFonts w:eastAsia="Calibri" w:cs="Calibri"/>
        </w:rPr>
      </w:pPr>
    </w:p>
    <w:p w14:paraId="3E4A33C4" w14:textId="3FB0C24A" w:rsidR="006F21E1" w:rsidRDefault="006F21E1" w:rsidP="2126934A">
      <w:pPr>
        <w:spacing w:after="0" w:line="240" w:lineRule="auto"/>
        <w:rPr>
          <w:rFonts w:eastAsia="Calibri" w:cs="Calibri"/>
        </w:rPr>
      </w:pPr>
    </w:p>
    <w:p w14:paraId="7B1A73C9" w14:textId="77777777" w:rsidR="006F21E1" w:rsidRDefault="006F21E1" w:rsidP="2126934A">
      <w:pPr>
        <w:spacing w:after="0" w:line="240" w:lineRule="auto"/>
        <w:rPr>
          <w:rFonts w:eastAsia="Calibri" w:cs="Calibri"/>
        </w:rPr>
      </w:pPr>
    </w:p>
    <w:p w14:paraId="5BEAAB60" w14:textId="64A77BE0" w:rsidR="5EB16742" w:rsidRDefault="5EB16742" w:rsidP="2126934A">
      <w:pPr>
        <w:pStyle w:val="Heading1"/>
        <w:keepNext w:val="0"/>
        <w:keepLines w:val="0"/>
        <w:rPr>
          <w:rFonts w:ascii="Calibri" w:eastAsia="Calibri" w:hAnsi="Calibri" w:cs="Calibri"/>
        </w:rPr>
      </w:pPr>
      <w:r w:rsidRPr="2126934A">
        <w:rPr>
          <w:rFonts w:ascii="Calibri" w:eastAsia="Calibri" w:hAnsi="Calibri" w:cs="Calibri"/>
        </w:rPr>
        <w:lastRenderedPageBreak/>
        <w:t>Assessment Criteria</w:t>
      </w:r>
    </w:p>
    <w:p w14:paraId="0A541575" w14:textId="51F44AE0" w:rsidR="5EB16742" w:rsidRDefault="5EB16742" w:rsidP="2126934A">
      <w:pPr>
        <w:spacing w:after="0" w:line="240" w:lineRule="auto"/>
        <w:rPr>
          <w:rFonts w:eastAsia="Calibri" w:cs="Calibri"/>
        </w:rPr>
      </w:pPr>
      <w:r w:rsidRPr="2126934A">
        <w:rPr>
          <w:rFonts w:eastAsia="Calibri" w:cs="Calibri"/>
        </w:rPr>
        <w:t xml:space="preserve">Your debate statement will be graded on: </w:t>
      </w:r>
    </w:p>
    <w:p w14:paraId="36A1B4C7" w14:textId="532F6341" w:rsidR="5EB16742" w:rsidRDefault="5EB16742" w:rsidP="2126934A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</w:rPr>
      </w:pPr>
      <w:r w:rsidRPr="2B5B5A70">
        <w:rPr>
          <w:rFonts w:eastAsia="Calibri" w:cs="Calibri"/>
        </w:rPr>
        <w:t>The strength of the support for the position you chose</w:t>
      </w:r>
      <w:r w:rsidR="2F077C41" w:rsidRPr="2B5B5A70">
        <w:rPr>
          <w:rFonts w:eastAsia="Calibri" w:cs="Calibri"/>
        </w:rPr>
        <w:t>.</w:t>
      </w:r>
    </w:p>
    <w:p w14:paraId="7933A7DB" w14:textId="66F5116A" w:rsidR="74F4B570" w:rsidRDefault="74F4B570" w:rsidP="2126934A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</w:rPr>
      </w:pPr>
      <w:r w:rsidRPr="2B5B5A70">
        <w:rPr>
          <w:rFonts w:eastAsia="Calibri" w:cs="Calibri"/>
        </w:rPr>
        <w:t>The evidence you identified and used</w:t>
      </w:r>
      <w:r w:rsidR="1E7668B0" w:rsidRPr="2B5B5A70">
        <w:rPr>
          <w:rFonts w:eastAsia="Calibri" w:cs="Calibri"/>
        </w:rPr>
        <w:t>.</w:t>
      </w:r>
      <w:r w:rsidRPr="2B5B5A70">
        <w:rPr>
          <w:rFonts w:eastAsia="Calibri" w:cs="Calibri"/>
        </w:rPr>
        <w:t xml:space="preserve"> </w:t>
      </w:r>
    </w:p>
    <w:p w14:paraId="419BC0AD" w14:textId="7090E4B5" w:rsidR="74F4B570" w:rsidRDefault="74F4B570" w:rsidP="2126934A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</w:rPr>
      </w:pPr>
      <w:r w:rsidRPr="2B5B5A70">
        <w:rPr>
          <w:rFonts w:eastAsia="Calibri" w:cs="Calibri"/>
        </w:rPr>
        <w:t>Your analysis of the evidence you used</w:t>
      </w:r>
      <w:r w:rsidR="286E4024" w:rsidRPr="2B5B5A70">
        <w:rPr>
          <w:rFonts w:eastAsia="Calibri" w:cs="Calibri"/>
        </w:rPr>
        <w:t>.</w:t>
      </w:r>
      <w:r w:rsidRPr="2B5B5A70">
        <w:rPr>
          <w:rFonts w:eastAsia="Calibri" w:cs="Calibri"/>
        </w:rPr>
        <w:t xml:space="preserve"> </w:t>
      </w:r>
    </w:p>
    <w:p w14:paraId="062AA74E" w14:textId="137228E4" w:rsidR="74F4B570" w:rsidRDefault="74F4B570" w:rsidP="2126934A">
      <w:pPr>
        <w:pStyle w:val="ListParagraph"/>
        <w:numPr>
          <w:ilvl w:val="0"/>
          <w:numId w:val="4"/>
        </w:numPr>
        <w:spacing w:line="240" w:lineRule="auto"/>
        <w:rPr>
          <w:rFonts w:eastAsia="Calibri" w:cs="Calibri"/>
        </w:rPr>
      </w:pPr>
      <w:r w:rsidRPr="2B5B5A70">
        <w:rPr>
          <w:rFonts w:eastAsia="Calibri" w:cs="Calibri"/>
        </w:rPr>
        <w:t>The organization of your statement</w:t>
      </w:r>
      <w:r w:rsidR="3F4B555D" w:rsidRPr="2B5B5A70">
        <w:rPr>
          <w:rFonts w:eastAsia="Calibri" w:cs="Calibri"/>
        </w:rPr>
        <w:t>.</w:t>
      </w:r>
      <w:r w:rsidRPr="2B5B5A70">
        <w:rPr>
          <w:rFonts w:eastAsia="Calibri" w:cs="Calibri"/>
        </w:rPr>
        <w:t xml:space="preserve"> </w:t>
      </w:r>
    </w:p>
    <w:p w14:paraId="76576D92" w14:textId="7E99D3AF" w:rsidR="74F4B570" w:rsidRDefault="74F4B570" w:rsidP="2126934A">
      <w:pPr>
        <w:pStyle w:val="ListParagraph"/>
        <w:numPr>
          <w:ilvl w:val="0"/>
          <w:numId w:val="4"/>
        </w:numPr>
        <w:spacing w:line="240" w:lineRule="auto"/>
        <w:rPr>
          <w:rFonts w:eastAsia="Calibri" w:cs="Calibri"/>
        </w:rPr>
      </w:pPr>
      <w:r w:rsidRPr="2B5B5A70">
        <w:rPr>
          <w:rFonts w:eastAsia="Calibri" w:cs="Calibri"/>
        </w:rPr>
        <w:t>The sources you included</w:t>
      </w:r>
      <w:r w:rsidR="669D5FE7" w:rsidRPr="2B5B5A70">
        <w:rPr>
          <w:rFonts w:eastAsia="Calibri" w:cs="Calibri"/>
        </w:rPr>
        <w:t>.</w:t>
      </w:r>
      <w:r w:rsidRPr="2B5B5A70">
        <w:rPr>
          <w:rFonts w:eastAsia="Calibri" w:cs="Calibri"/>
        </w:rPr>
        <w:t xml:space="preserve"> </w:t>
      </w:r>
    </w:p>
    <w:p w14:paraId="294F98E4" w14:textId="3CBFB400" w:rsidR="1A329B51" w:rsidRDefault="1A329B51" w:rsidP="2126934A">
      <w:pPr>
        <w:pStyle w:val="ListParagraph"/>
        <w:spacing w:line="240" w:lineRule="auto"/>
        <w:rPr>
          <w:rFonts w:eastAsia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4"/>
        <w:gridCol w:w="1727"/>
        <w:gridCol w:w="2090"/>
        <w:gridCol w:w="2090"/>
        <w:gridCol w:w="1709"/>
      </w:tblGrid>
      <w:tr w:rsidR="00B370E0" w:rsidRPr="00DE18AE" w14:paraId="3E2DBA2C" w14:textId="77777777" w:rsidTr="00B370E0">
        <w:tc>
          <w:tcPr>
            <w:tcW w:w="935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2904F4BD" w14:textId="77777777" w:rsidR="00B370E0" w:rsidRPr="00DE18AE" w:rsidRDefault="00B370E0" w:rsidP="00410C33">
            <w:pPr>
              <w:jc w:val="center"/>
              <w:rPr>
                <w:sz w:val="28"/>
                <w:szCs w:val="28"/>
              </w:rPr>
            </w:pPr>
            <w:r w:rsidRPr="00DE18AE">
              <w:rPr>
                <w:b/>
                <w:color w:val="FFFFFF"/>
                <w:sz w:val="28"/>
                <w:szCs w:val="28"/>
              </w:rPr>
              <w:t>Debate Script Grading Rubric</w:t>
            </w:r>
          </w:p>
        </w:tc>
      </w:tr>
      <w:tr w:rsidR="00B370E0" w:rsidRPr="002F2106" w14:paraId="07590700" w14:textId="77777777" w:rsidTr="00B370E0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7B4BF6B5" w14:textId="77777777" w:rsidR="00B370E0" w:rsidRPr="002F2106" w:rsidRDefault="00B370E0" w:rsidP="00410C33">
            <w:pPr>
              <w:jc w:val="center"/>
            </w:pPr>
            <w:r w:rsidRPr="002F2106">
              <w:rPr>
                <w:b/>
                <w:color w:val="FFFFFF"/>
              </w:rPr>
              <w:t>Criteria</w:t>
            </w:r>
          </w:p>
        </w:tc>
        <w:tc>
          <w:tcPr>
            <w:tcW w:w="17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2C447DF5" w14:textId="77777777" w:rsidR="00B370E0" w:rsidRPr="002F2106" w:rsidRDefault="00B370E0" w:rsidP="00410C33">
            <w:pPr>
              <w:jc w:val="center"/>
            </w:pPr>
            <w:r w:rsidRPr="002F2106">
              <w:rPr>
                <w:b/>
                <w:color w:val="FFFFFF"/>
              </w:rPr>
              <w:t>Exceeds Expectations</w:t>
            </w:r>
          </w:p>
        </w:tc>
        <w:tc>
          <w:tcPr>
            <w:tcW w:w="20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5AA0F1C0" w14:textId="77777777" w:rsidR="00B370E0" w:rsidRPr="002F2106" w:rsidRDefault="00B370E0" w:rsidP="00410C33">
            <w:pPr>
              <w:jc w:val="center"/>
            </w:pPr>
            <w:r w:rsidRPr="002F2106">
              <w:rPr>
                <w:b/>
                <w:color w:val="FFFFFF"/>
              </w:rPr>
              <w:t>Meets Expectations</w:t>
            </w:r>
          </w:p>
        </w:tc>
        <w:tc>
          <w:tcPr>
            <w:tcW w:w="20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B67331B" w14:textId="77777777" w:rsidR="00B370E0" w:rsidRPr="002F2106" w:rsidRDefault="00B370E0" w:rsidP="00410C33">
            <w:pPr>
              <w:jc w:val="center"/>
            </w:pPr>
            <w:r w:rsidRPr="002F2106">
              <w:rPr>
                <w:b/>
                <w:color w:val="FFFFFF"/>
              </w:rPr>
              <w:t>Approaching Expectations</w:t>
            </w:r>
          </w:p>
        </w:tc>
        <w:tc>
          <w:tcPr>
            <w:tcW w:w="1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71208346" w14:textId="77777777" w:rsidR="00B370E0" w:rsidRPr="002F2106" w:rsidRDefault="00B370E0" w:rsidP="00410C33">
            <w:pPr>
              <w:jc w:val="center"/>
            </w:pPr>
            <w:r w:rsidRPr="002F2106">
              <w:rPr>
                <w:b/>
                <w:color w:val="FFFFFF"/>
              </w:rPr>
              <w:t>Developing</w:t>
            </w:r>
          </w:p>
        </w:tc>
      </w:tr>
      <w:tr w:rsidR="00B370E0" w:rsidRPr="002F2106" w14:paraId="528CACD8" w14:textId="77777777" w:rsidTr="00B370E0">
        <w:tc>
          <w:tcPr>
            <w:tcW w:w="1734" w:type="dxa"/>
            <w:tcBorders>
              <w:top w:val="single" w:sz="4" w:space="0" w:color="FFFFFF" w:themeColor="background1"/>
            </w:tcBorders>
          </w:tcPr>
          <w:p w14:paraId="7D6E3422" w14:textId="77777777" w:rsidR="00B370E0" w:rsidRPr="002F2106" w:rsidRDefault="00B370E0" w:rsidP="00410C33">
            <w:pPr>
              <w:rPr>
                <w:b/>
                <w:bCs/>
              </w:rPr>
            </w:pPr>
            <w:r w:rsidRPr="002F2106">
              <w:rPr>
                <w:b/>
                <w:bCs/>
              </w:rPr>
              <w:t xml:space="preserve">Clarity of Argument </w:t>
            </w:r>
          </w:p>
          <w:p w14:paraId="07D2F1D8" w14:textId="77777777" w:rsidR="00B370E0" w:rsidRPr="002F2106" w:rsidRDefault="00B370E0" w:rsidP="00410C33">
            <w:pPr>
              <w:rPr>
                <w:b/>
                <w:bCs/>
              </w:rPr>
            </w:pPr>
            <w:r w:rsidRPr="002F2106">
              <w:rPr>
                <w:b/>
                <w:bCs/>
              </w:rPr>
              <w:t>(25 points)</w:t>
            </w:r>
          </w:p>
        </w:tc>
        <w:tc>
          <w:tcPr>
            <w:tcW w:w="1727" w:type="dxa"/>
            <w:tcBorders>
              <w:top w:val="single" w:sz="4" w:space="0" w:color="FFFFFF" w:themeColor="background1"/>
            </w:tcBorders>
          </w:tcPr>
          <w:p w14:paraId="429497C0" w14:textId="77777777" w:rsidR="00B370E0" w:rsidRPr="002F2106" w:rsidRDefault="00B370E0" w:rsidP="00410C33">
            <w:r w:rsidRPr="002F2106">
              <w:t>Presents a clear, focused, and compelling argument; precise wording and logical flow.</w:t>
            </w:r>
            <w:r w:rsidRPr="002F2106">
              <w:br/>
              <w:t>(23–25 points)</w:t>
            </w:r>
          </w:p>
        </w:tc>
        <w:tc>
          <w:tcPr>
            <w:tcW w:w="2090" w:type="dxa"/>
            <w:tcBorders>
              <w:top w:val="single" w:sz="4" w:space="0" w:color="FFFFFF" w:themeColor="background1"/>
            </w:tcBorders>
          </w:tcPr>
          <w:p w14:paraId="598E8800" w14:textId="77777777" w:rsidR="00B370E0" w:rsidRPr="002F2106" w:rsidRDefault="00B370E0" w:rsidP="00410C33">
            <w:r w:rsidRPr="002F2106">
              <w:t>Presents a generally clear argument; clarity or focus is somewhat appropriate.</w:t>
            </w:r>
            <w:r w:rsidRPr="002F2106">
              <w:br/>
              <w:t>(19–22 points)</w:t>
            </w:r>
          </w:p>
        </w:tc>
        <w:tc>
          <w:tcPr>
            <w:tcW w:w="2090" w:type="dxa"/>
            <w:tcBorders>
              <w:top w:val="single" w:sz="4" w:space="0" w:color="FFFFFF" w:themeColor="background1"/>
            </w:tcBorders>
          </w:tcPr>
          <w:p w14:paraId="4C044D61" w14:textId="77777777" w:rsidR="00B370E0" w:rsidRPr="002F2106" w:rsidRDefault="00B370E0" w:rsidP="00410C33">
            <w:r w:rsidRPr="002F2106">
              <w:t>Argument is attempted but lacks depth, precision, or has noticeable gaps in logic.</w:t>
            </w:r>
            <w:r w:rsidRPr="002F2106">
              <w:br/>
              <w:t>(15–18 points)</w:t>
            </w:r>
          </w:p>
        </w:tc>
        <w:tc>
          <w:tcPr>
            <w:tcW w:w="1709" w:type="dxa"/>
            <w:tcBorders>
              <w:top w:val="single" w:sz="4" w:space="0" w:color="FFFFFF" w:themeColor="background1"/>
            </w:tcBorders>
          </w:tcPr>
          <w:p w14:paraId="5C1952DC" w14:textId="77777777" w:rsidR="00B370E0" w:rsidRPr="002F2106" w:rsidRDefault="00B370E0" w:rsidP="00410C33">
            <w:r w:rsidRPr="002F2106">
              <w:t>Argument is unclear, confusing, or lacks a logical structure.</w:t>
            </w:r>
            <w:r w:rsidRPr="002F2106">
              <w:br/>
              <w:t>(0–14 points)</w:t>
            </w:r>
          </w:p>
        </w:tc>
      </w:tr>
      <w:tr w:rsidR="00B370E0" w:rsidRPr="002F2106" w14:paraId="6C3321B5" w14:textId="77777777" w:rsidTr="00B370E0">
        <w:tc>
          <w:tcPr>
            <w:tcW w:w="1734" w:type="dxa"/>
          </w:tcPr>
          <w:p w14:paraId="79CFBC06" w14:textId="77777777" w:rsidR="00B370E0" w:rsidRPr="002F2106" w:rsidRDefault="00B370E0" w:rsidP="00410C33">
            <w:pPr>
              <w:rPr>
                <w:b/>
                <w:bCs/>
              </w:rPr>
            </w:pPr>
            <w:r w:rsidRPr="002F2106">
              <w:rPr>
                <w:b/>
                <w:bCs/>
              </w:rPr>
              <w:t>Use of Evidence (25 points)</w:t>
            </w:r>
          </w:p>
        </w:tc>
        <w:tc>
          <w:tcPr>
            <w:tcW w:w="1727" w:type="dxa"/>
          </w:tcPr>
          <w:p w14:paraId="316D1F0D" w14:textId="77777777" w:rsidR="00B370E0" w:rsidRPr="002F2106" w:rsidRDefault="00B370E0" w:rsidP="00410C33">
            <w:r w:rsidRPr="002F2106">
              <w:t>Integrates multiple credible sources effectively; evidence is relevant and persuasive.</w:t>
            </w:r>
            <w:r w:rsidRPr="002F2106">
              <w:br/>
              <w:t>(23–25 points)</w:t>
            </w:r>
          </w:p>
        </w:tc>
        <w:tc>
          <w:tcPr>
            <w:tcW w:w="2090" w:type="dxa"/>
          </w:tcPr>
          <w:p w14:paraId="424D0CB7" w14:textId="77777777" w:rsidR="00B370E0" w:rsidRPr="002F2106" w:rsidRDefault="00B370E0" w:rsidP="00410C33">
            <w:r w:rsidRPr="002F2106">
              <w:t>Uses some credible evidence; mostly relevant.</w:t>
            </w:r>
            <w:r w:rsidRPr="002F2106">
              <w:br/>
              <w:t>(19–22 points)</w:t>
            </w:r>
          </w:p>
        </w:tc>
        <w:tc>
          <w:tcPr>
            <w:tcW w:w="2090" w:type="dxa"/>
          </w:tcPr>
          <w:p w14:paraId="20ED9DE7" w14:textId="77777777" w:rsidR="00B370E0" w:rsidRPr="002F2106" w:rsidRDefault="00B370E0" w:rsidP="00410C33">
            <w:r w:rsidRPr="002F2106">
              <w:t>Uses limited evidence or evidence is only partially relevant.</w:t>
            </w:r>
            <w:r w:rsidRPr="002F2106">
              <w:br/>
              <w:t>(15–18 points)</w:t>
            </w:r>
          </w:p>
        </w:tc>
        <w:tc>
          <w:tcPr>
            <w:tcW w:w="1709" w:type="dxa"/>
          </w:tcPr>
          <w:p w14:paraId="56CF5D17" w14:textId="77777777" w:rsidR="00B370E0" w:rsidRPr="002F2106" w:rsidRDefault="00B370E0" w:rsidP="00410C33">
            <w:r w:rsidRPr="002F2106">
              <w:t>Minimal use of evidence; lacks relevance or accuracy.</w:t>
            </w:r>
            <w:r w:rsidRPr="002F2106">
              <w:br/>
              <w:t>(0–14 points)</w:t>
            </w:r>
          </w:p>
        </w:tc>
      </w:tr>
      <w:tr w:rsidR="00B370E0" w:rsidRPr="002F2106" w14:paraId="52423490" w14:textId="77777777" w:rsidTr="00B370E0">
        <w:tc>
          <w:tcPr>
            <w:tcW w:w="1734" w:type="dxa"/>
          </w:tcPr>
          <w:p w14:paraId="00A0FB3E" w14:textId="77777777" w:rsidR="00B370E0" w:rsidRPr="002F2106" w:rsidRDefault="00B370E0" w:rsidP="00410C33">
            <w:pPr>
              <w:rPr>
                <w:b/>
                <w:bCs/>
              </w:rPr>
            </w:pPr>
            <w:r w:rsidRPr="002F2106">
              <w:rPr>
                <w:b/>
                <w:bCs/>
              </w:rPr>
              <w:t>Critical Analysis (25 points)</w:t>
            </w:r>
          </w:p>
        </w:tc>
        <w:tc>
          <w:tcPr>
            <w:tcW w:w="1727" w:type="dxa"/>
          </w:tcPr>
          <w:p w14:paraId="3AD32EF3" w14:textId="77777777" w:rsidR="00B370E0" w:rsidRPr="002F2106" w:rsidRDefault="00B370E0" w:rsidP="00410C33">
            <w:r w:rsidRPr="002F2106">
              <w:t>Shows deep analysis, including rebuttals and multiple perspectives.</w:t>
            </w:r>
            <w:r w:rsidRPr="002F2106">
              <w:br/>
              <w:t>(23–25 points)</w:t>
            </w:r>
          </w:p>
        </w:tc>
        <w:tc>
          <w:tcPr>
            <w:tcW w:w="2090" w:type="dxa"/>
          </w:tcPr>
          <w:p w14:paraId="52BCE74F" w14:textId="77777777" w:rsidR="00B370E0" w:rsidRPr="002F2106" w:rsidRDefault="00B370E0" w:rsidP="00410C33">
            <w:r w:rsidRPr="002F2106">
              <w:t>Demonstrates some analysis; some attempts to address counterarguments.</w:t>
            </w:r>
            <w:r w:rsidRPr="002F2106">
              <w:br/>
              <w:t>(19–22 points)</w:t>
            </w:r>
          </w:p>
        </w:tc>
        <w:tc>
          <w:tcPr>
            <w:tcW w:w="2090" w:type="dxa"/>
          </w:tcPr>
          <w:p w14:paraId="3402AE7F" w14:textId="77777777" w:rsidR="00B370E0" w:rsidRPr="002F2106" w:rsidRDefault="00B370E0" w:rsidP="00410C33">
            <w:r w:rsidRPr="002F2106">
              <w:t>Analysis is attempted but superficial or one-sided; limited engagement with counterarguments.</w:t>
            </w:r>
            <w:r w:rsidRPr="002F2106">
              <w:br/>
              <w:t>(15–18 points)</w:t>
            </w:r>
          </w:p>
        </w:tc>
        <w:tc>
          <w:tcPr>
            <w:tcW w:w="1709" w:type="dxa"/>
          </w:tcPr>
          <w:p w14:paraId="65ED0E15" w14:textId="77777777" w:rsidR="00B370E0" w:rsidRPr="002F2106" w:rsidRDefault="00B370E0" w:rsidP="00410C33">
            <w:r w:rsidRPr="002F2106">
              <w:t>Lacks true analysis; mostly summary or one-sided reasoning.</w:t>
            </w:r>
            <w:r w:rsidRPr="002F2106">
              <w:br/>
              <w:t>(0–14 points)</w:t>
            </w:r>
          </w:p>
        </w:tc>
      </w:tr>
      <w:tr w:rsidR="00B370E0" w:rsidRPr="002F2106" w14:paraId="20654B57" w14:textId="77777777" w:rsidTr="00B370E0">
        <w:tc>
          <w:tcPr>
            <w:tcW w:w="1734" w:type="dxa"/>
          </w:tcPr>
          <w:p w14:paraId="50E75898" w14:textId="77777777" w:rsidR="00B370E0" w:rsidRPr="002F2106" w:rsidRDefault="00B370E0" w:rsidP="00410C33">
            <w:pPr>
              <w:rPr>
                <w:b/>
                <w:bCs/>
              </w:rPr>
            </w:pPr>
            <w:r w:rsidRPr="002F2106">
              <w:rPr>
                <w:b/>
                <w:bCs/>
              </w:rPr>
              <w:t>Organization &amp; Style</w:t>
            </w:r>
          </w:p>
          <w:p w14:paraId="563EA8B7" w14:textId="77777777" w:rsidR="00B370E0" w:rsidRPr="002F2106" w:rsidRDefault="00B370E0" w:rsidP="00410C33">
            <w:pPr>
              <w:rPr>
                <w:b/>
                <w:bCs/>
              </w:rPr>
            </w:pPr>
            <w:r w:rsidRPr="002F2106">
              <w:rPr>
                <w:b/>
                <w:bCs/>
              </w:rPr>
              <w:t>(15 points)</w:t>
            </w:r>
          </w:p>
        </w:tc>
        <w:tc>
          <w:tcPr>
            <w:tcW w:w="1727" w:type="dxa"/>
          </w:tcPr>
          <w:p w14:paraId="3CDB6B18" w14:textId="77777777" w:rsidR="00B370E0" w:rsidRPr="002F2106" w:rsidRDefault="00B370E0" w:rsidP="00410C33">
            <w:r w:rsidRPr="002F2106">
              <w:t>Well-organized; strong transitions and professional tone.</w:t>
            </w:r>
            <w:r w:rsidRPr="002F2106">
              <w:br/>
              <w:t>(14–15 points)</w:t>
            </w:r>
          </w:p>
        </w:tc>
        <w:tc>
          <w:tcPr>
            <w:tcW w:w="2090" w:type="dxa"/>
          </w:tcPr>
          <w:p w14:paraId="48A83FCD" w14:textId="77777777" w:rsidR="00B370E0" w:rsidRPr="002F2106" w:rsidRDefault="00B370E0" w:rsidP="00410C33">
            <w:r w:rsidRPr="002F2106">
              <w:t>Organized with minor issues in flow or tone.</w:t>
            </w:r>
            <w:r w:rsidRPr="002F2106">
              <w:br/>
              <w:t>(11–13 points)</w:t>
            </w:r>
          </w:p>
        </w:tc>
        <w:tc>
          <w:tcPr>
            <w:tcW w:w="2090" w:type="dxa"/>
          </w:tcPr>
          <w:p w14:paraId="79A46B45" w14:textId="77777777" w:rsidR="00B370E0" w:rsidRPr="002F2106" w:rsidRDefault="00B370E0" w:rsidP="00410C33">
            <w:r w:rsidRPr="002F2106">
              <w:t>Somewhat organized but flow or tone is inconsistent.</w:t>
            </w:r>
            <w:r w:rsidRPr="002F2106">
              <w:br/>
              <w:t>(6–10 points)</w:t>
            </w:r>
          </w:p>
        </w:tc>
        <w:tc>
          <w:tcPr>
            <w:tcW w:w="1709" w:type="dxa"/>
          </w:tcPr>
          <w:p w14:paraId="33B42111" w14:textId="77777777" w:rsidR="00B370E0" w:rsidRPr="002F2106" w:rsidRDefault="00B370E0" w:rsidP="00410C33">
            <w:r w:rsidRPr="002F2106">
              <w:t>Disorganized or difficult to follow; tone is not appropriate.</w:t>
            </w:r>
            <w:r w:rsidRPr="002F2106">
              <w:br/>
              <w:t>(0–5 points)</w:t>
            </w:r>
          </w:p>
        </w:tc>
      </w:tr>
      <w:tr w:rsidR="00B370E0" w:rsidRPr="002F2106" w14:paraId="4A7BD4C6" w14:textId="77777777" w:rsidTr="00B370E0">
        <w:tc>
          <w:tcPr>
            <w:tcW w:w="1734" w:type="dxa"/>
          </w:tcPr>
          <w:p w14:paraId="69080AFD" w14:textId="77777777" w:rsidR="00B370E0" w:rsidRPr="002F2106" w:rsidRDefault="00B370E0" w:rsidP="00410C33">
            <w:pPr>
              <w:rPr>
                <w:b/>
                <w:bCs/>
              </w:rPr>
            </w:pPr>
            <w:r w:rsidRPr="002F2106">
              <w:rPr>
                <w:b/>
                <w:bCs/>
              </w:rPr>
              <w:lastRenderedPageBreak/>
              <w:t xml:space="preserve">Source Identification </w:t>
            </w:r>
          </w:p>
          <w:p w14:paraId="749A8990" w14:textId="77777777" w:rsidR="00B370E0" w:rsidRPr="002F2106" w:rsidRDefault="00B370E0" w:rsidP="00410C33">
            <w:r w:rsidRPr="002F2106">
              <w:rPr>
                <w:b/>
                <w:bCs/>
              </w:rPr>
              <w:t>(10 points)</w:t>
            </w:r>
          </w:p>
        </w:tc>
        <w:tc>
          <w:tcPr>
            <w:tcW w:w="1727" w:type="dxa"/>
          </w:tcPr>
          <w:p w14:paraId="679C4A9A" w14:textId="77777777" w:rsidR="00B370E0" w:rsidRPr="002F2106" w:rsidRDefault="00B370E0" w:rsidP="00410C33">
            <w:r w:rsidRPr="002F2106">
              <w:t>Provides 3–5 credible sources.</w:t>
            </w:r>
            <w:r w:rsidRPr="002F2106">
              <w:br/>
              <w:t>(9–10 points)</w:t>
            </w:r>
          </w:p>
        </w:tc>
        <w:tc>
          <w:tcPr>
            <w:tcW w:w="2090" w:type="dxa"/>
          </w:tcPr>
          <w:p w14:paraId="71E6E85C" w14:textId="77777777" w:rsidR="00B370E0" w:rsidRPr="002F2106" w:rsidRDefault="00B370E0" w:rsidP="00410C33">
            <w:r w:rsidRPr="002F2106">
              <w:t>Provides 2–3 sources.</w:t>
            </w:r>
            <w:r w:rsidRPr="002F2106">
              <w:br/>
              <w:t>(6–8 points)</w:t>
            </w:r>
          </w:p>
        </w:tc>
        <w:tc>
          <w:tcPr>
            <w:tcW w:w="2090" w:type="dxa"/>
          </w:tcPr>
          <w:p w14:paraId="426CF946" w14:textId="77777777" w:rsidR="00B370E0" w:rsidRPr="002F2106" w:rsidRDefault="00B370E0" w:rsidP="00410C33">
            <w:r w:rsidRPr="002F2106">
              <w:t>Provides only one source or sources lack diversity.</w:t>
            </w:r>
            <w:r w:rsidRPr="002F2106">
              <w:br/>
              <w:t>(3–5 points)</w:t>
            </w:r>
          </w:p>
        </w:tc>
        <w:tc>
          <w:tcPr>
            <w:tcW w:w="1709" w:type="dxa"/>
          </w:tcPr>
          <w:p w14:paraId="69A3C2FA" w14:textId="77777777" w:rsidR="00B370E0" w:rsidRPr="002F2106" w:rsidRDefault="00B370E0" w:rsidP="00410C33">
            <w:r w:rsidRPr="002F2106">
              <w:t>Incomplete or missing sources.</w:t>
            </w:r>
            <w:r w:rsidRPr="002F2106">
              <w:br/>
              <w:t>(0–2 points)</w:t>
            </w:r>
          </w:p>
        </w:tc>
      </w:tr>
    </w:tbl>
    <w:p w14:paraId="40D6EA91" w14:textId="77777777" w:rsidR="006F21E1" w:rsidRDefault="006F21E1" w:rsidP="2126934A">
      <w:pPr>
        <w:pStyle w:val="Heading1"/>
        <w:keepNext w:val="0"/>
        <w:keepLines w:val="0"/>
        <w:rPr>
          <w:rFonts w:ascii="Calibri" w:eastAsia="Calibri" w:hAnsi="Calibri" w:cs="Calibri"/>
        </w:rPr>
      </w:pPr>
    </w:p>
    <w:p w14:paraId="40AF8891" w14:textId="77777777" w:rsidR="006F21E1" w:rsidRDefault="006F21E1" w:rsidP="2126934A">
      <w:pPr>
        <w:pStyle w:val="Heading1"/>
        <w:keepNext w:val="0"/>
        <w:keepLines w:val="0"/>
        <w:rPr>
          <w:rFonts w:ascii="Calibri" w:eastAsia="Calibri" w:hAnsi="Calibri" w:cs="Calibri"/>
        </w:rPr>
      </w:pPr>
    </w:p>
    <w:p w14:paraId="05990849" w14:textId="0FF18CB4" w:rsidR="00677CE5" w:rsidRPr="003F0721" w:rsidRDefault="003F0721" w:rsidP="2126934A">
      <w:pPr>
        <w:pStyle w:val="Heading1"/>
        <w:keepNext w:val="0"/>
        <w:keepLines w:val="0"/>
        <w:rPr>
          <w:rFonts w:ascii="Calibri" w:eastAsia="Calibri" w:hAnsi="Calibri" w:cs="Calibri"/>
        </w:rPr>
      </w:pPr>
      <w:r w:rsidRPr="2126934A">
        <w:rPr>
          <w:rFonts w:ascii="Calibri" w:eastAsia="Calibri" w:hAnsi="Calibri" w:cs="Calibri"/>
        </w:rPr>
        <w:t>Sample Student Submission</w:t>
      </w:r>
    </w:p>
    <w:p w14:paraId="09CE47E4" w14:textId="07B0F596" w:rsidR="2126934A" w:rsidRDefault="2126934A" w:rsidP="2126934A">
      <w:pPr>
        <w:spacing w:after="0" w:line="240" w:lineRule="auto"/>
        <w:rPr>
          <w:rFonts w:eastAsia="Calibri" w:cs="Calibri"/>
          <w:b/>
          <w:bCs/>
        </w:rPr>
      </w:pPr>
    </w:p>
    <w:p w14:paraId="5ADF7BCF" w14:textId="77777777" w:rsidR="00677CE5" w:rsidRPr="003F0721" w:rsidRDefault="003F0721" w:rsidP="2126934A">
      <w:pPr>
        <w:spacing w:after="0" w:line="240" w:lineRule="auto"/>
        <w:rPr>
          <w:rFonts w:eastAsia="Calibri" w:cs="Calibri"/>
          <w:b/>
          <w:bCs/>
        </w:rPr>
      </w:pPr>
      <w:r w:rsidRPr="2126934A">
        <w:rPr>
          <w:rFonts w:eastAsia="Calibri" w:cs="Calibri"/>
          <w:b/>
          <w:bCs/>
        </w:rPr>
        <w:t>Name: Ana Rodriguez</w:t>
      </w:r>
    </w:p>
    <w:p w14:paraId="4A9DA33E" w14:textId="77777777" w:rsidR="00677CE5" w:rsidRPr="003F0721" w:rsidRDefault="003F0721" w:rsidP="2126934A">
      <w:pPr>
        <w:spacing w:after="0" w:line="240" w:lineRule="auto"/>
        <w:rPr>
          <w:rFonts w:eastAsia="Calibri" w:cs="Calibri"/>
          <w:b/>
          <w:bCs/>
        </w:rPr>
      </w:pPr>
      <w:r w:rsidRPr="2126934A">
        <w:rPr>
          <w:rFonts w:eastAsia="Calibri" w:cs="Calibri"/>
          <w:b/>
          <w:bCs/>
        </w:rPr>
        <w:t>Side: Pro Ranked-Choice Voting</w:t>
      </w:r>
    </w:p>
    <w:p w14:paraId="1C8C62B5" w14:textId="77777777" w:rsidR="00677CE5" w:rsidRPr="003F0721" w:rsidRDefault="003F0721" w:rsidP="2126934A">
      <w:pPr>
        <w:spacing w:line="240" w:lineRule="auto"/>
        <w:rPr>
          <w:rFonts w:eastAsia="Calibri" w:cs="Calibri"/>
          <w:b/>
          <w:bCs/>
        </w:rPr>
      </w:pPr>
      <w:r w:rsidRPr="2126934A">
        <w:rPr>
          <w:rFonts w:eastAsia="Calibri" w:cs="Calibri"/>
          <w:b/>
          <w:bCs/>
        </w:rPr>
        <w:t>Role: Opening Statement</w:t>
      </w:r>
    </w:p>
    <w:p w14:paraId="50B383C8" w14:textId="77777777" w:rsidR="00677CE5" w:rsidRPr="003F0721" w:rsidRDefault="003F0721" w:rsidP="2126934A">
      <w:pPr>
        <w:spacing w:line="240" w:lineRule="auto"/>
        <w:rPr>
          <w:rFonts w:eastAsia="Calibri" w:cs="Calibri"/>
        </w:rPr>
      </w:pPr>
      <w:r w:rsidRPr="2126934A">
        <w:rPr>
          <w:rFonts w:eastAsia="Calibri" w:cs="Calibri"/>
        </w:rPr>
        <w:t>Good afternoon. Today, I argue in favor of implementing ranked-choice voting (RCV) in U.S. elections to promote a more representative democracy. Unlike the current plurality system, RCV ensures that winning candidates have the support of a majority—not just a plurality—of voters. According to a 2021 Pew Research Center report, cities that have adopted RCV, such as San Francisco and Minneapolis, show increased voter satisfaction and more diverse candidate pools.</w:t>
      </w:r>
      <w:r>
        <w:br/>
      </w:r>
      <w:r>
        <w:br/>
      </w:r>
      <w:r w:rsidRPr="2126934A">
        <w:rPr>
          <w:rFonts w:eastAsia="Calibri" w:cs="Calibri"/>
        </w:rPr>
        <w:t>Additionally, RCV discourages negative campaigning. A study by the Journal of Political Marketing found that candidates in RCV elections are more likely to reach across ideological lines to gain second- or third-choice votes, which contributes to more civil discourse.</w:t>
      </w:r>
      <w:r>
        <w:br/>
      </w:r>
      <w:r>
        <w:br/>
      </w:r>
      <w:r w:rsidRPr="2126934A">
        <w:rPr>
          <w:rFonts w:eastAsia="Calibri" w:cs="Calibri"/>
        </w:rPr>
        <w:t>Critics argue that RCV is confusing or suppresses turnout. However, a 2022 study from the Electoral Reform Society found that voter understanding increases with proper education campaigns, and turnout has remained stable in RCV cities.</w:t>
      </w:r>
      <w:r>
        <w:br/>
      </w:r>
      <w:r>
        <w:br/>
      </w:r>
      <w:r w:rsidRPr="2126934A">
        <w:rPr>
          <w:rFonts w:eastAsia="Calibri" w:cs="Calibri"/>
        </w:rPr>
        <w:t>In conclusion, ranked-choice voting fosters majority rule, encourages civility, and reflects the true preferences of voters. With the right voter education, RCV can strengthen—not weaken—our democratic process.</w:t>
      </w:r>
    </w:p>
    <w:p w14:paraId="11D37B2E" w14:textId="77777777" w:rsidR="00677CE5" w:rsidRPr="003F0721" w:rsidRDefault="003F0721" w:rsidP="2126934A">
      <w:pPr>
        <w:spacing w:line="240" w:lineRule="auto"/>
        <w:rPr>
          <w:rFonts w:eastAsia="Calibri" w:cs="Calibri"/>
        </w:rPr>
      </w:pPr>
      <w:r w:rsidRPr="2126934A">
        <w:rPr>
          <w:rFonts w:eastAsia="Calibri" w:cs="Calibri"/>
        </w:rPr>
        <w:t>Source List:</w:t>
      </w:r>
    </w:p>
    <w:p w14:paraId="79296049" w14:textId="5072310D" w:rsidR="00677CE5" w:rsidRPr="003F0721" w:rsidRDefault="003F0721" w:rsidP="2126934A">
      <w:pPr>
        <w:pStyle w:val="ListParagraph"/>
        <w:numPr>
          <w:ilvl w:val="0"/>
          <w:numId w:val="3"/>
        </w:numPr>
        <w:spacing w:line="240" w:lineRule="auto"/>
        <w:rPr>
          <w:rFonts w:eastAsia="Calibri" w:cs="Calibri"/>
        </w:rPr>
      </w:pPr>
      <w:r w:rsidRPr="2126934A">
        <w:rPr>
          <w:rFonts w:eastAsia="Calibri" w:cs="Calibri"/>
        </w:rPr>
        <w:t>Pew Research Center (2021) – Supports: Data on voter satisfaction in cities with RCV</w:t>
      </w:r>
    </w:p>
    <w:p w14:paraId="435FC2C9" w14:textId="50D873A2" w:rsidR="00677CE5" w:rsidRPr="003F0721" w:rsidRDefault="003F0721" w:rsidP="2126934A">
      <w:pPr>
        <w:pStyle w:val="ListParagraph"/>
        <w:numPr>
          <w:ilvl w:val="0"/>
          <w:numId w:val="3"/>
        </w:numPr>
        <w:spacing w:line="240" w:lineRule="auto"/>
        <w:rPr>
          <w:rFonts w:eastAsia="Calibri" w:cs="Calibri"/>
        </w:rPr>
      </w:pPr>
      <w:r w:rsidRPr="2126934A">
        <w:rPr>
          <w:rFonts w:eastAsia="Calibri" w:cs="Calibri"/>
        </w:rPr>
        <w:t xml:space="preserve"> Journal of Political Marketing (2020) – Supports: Study on campaign tone and civility</w:t>
      </w:r>
    </w:p>
    <w:p w14:paraId="4BC07302" w14:textId="3BBDBD09" w:rsidR="00677CE5" w:rsidRPr="003F0721" w:rsidRDefault="003F0721" w:rsidP="2126934A">
      <w:pPr>
        <w:pStyle w:val="ListParagraph"/>
        <w:numPr>
          <w:ilvl w:val="0"/>
          <w:numId w:val="3"/>
        </w:numPr>
        <w:spacing w:line="240" w:lineRule="auto"/>
        <w:rPr>
          <w:rFonts w:eastAsia="Calibri" w:cs="Calibri"/>
        </w:rPr>
      </w:pPr>
      <w:r w:rsidRPr="2126934A">
        <w:rPr>
          <w:rFonts w:eastAsia="Calibri" w:cs="Calibri"/>
        </w:rPr>
        <w:t>Washington Post Editorial (2022) – Rebuts: Claims RCV is confusing for voters</w:t>
      </w:r>
    </w:p>
    <w:p w14:paraId="3108F356" w14:textId="573A5BD0" w:rsidR="00677CE5" w:rsidRDefault="003F0721" w:rsidP="2126934A">
      <w:pPr>
        <w:pStyle w:val="ListParagraph"/>
        <w:numPr>
          <w:ilvl w:val="0"/>
          <w:numId w:val="3"/>
        </w:numPr>
        <w:spacing w:line="240" w:lineRule="auto"/>
        <w:rPr>
          <w:rFonts w:eastAsia="Calibri" w:cs="Calibri"/>
        </w:rPr>
      </w:pPr>
      <w:r w:rsidRPr="2126934A">
        <w:rPr>
          <w:rFonts w:eastAsia="Calibri" w:cs="Calibri"/>
        </w:rPr>
        <w:t>Electoral Reform Society Report (2022) – Supports: Analysis of turnout trends and voter education impact</w:t>
      </w:r>
    </w:p>
    <w:p w14:paraId="32995D46" w14:textId="77777777" w:rsidR="00391BFD" w:rsidRPr="00391BFD" w:rsidRDefault="00391BFD" w:rsidP="00391BFD"/>
    <w:p w14:paraId="3E304407" w14:textId="77777777" w:rsidR="00391BFD" w:rsidRPr="00391BFD" w:rsidRDefault="00391BFD" w:rsidP="00391BFD"/>
    <w:p w14:paraId="2F68AA2A" w14:textId="77777777" w:rsidR="00391BFD" w:rsidRPr="00391BFD" w:rsidRDefault="00391BFD" w:rsidP="00391BFD"/>
    <w:p w14:paraId="1D355BA1" w14:textId="77777777" w:rsidR="00391BFD" w:rsidRPr="00391BFD" w:rsidRDefault="00391BFD" w:rsidP="00391BFD"/>
    <w:p w14:paraId="2648974B" w14:textId="77777777" w:rsidR="00391BFD" w:rsidRPr="00391BFD" w:rsidRDefault="00391BFD" w:rsidP="00391BFD"/>
    <w:p w14:paraId="5310860E" w14:textId="77777777" w:rsidR="00391BFD" w:rsidRPr="00391BFD" w:rsidRDefault="00391BFD" w:rsidP="00391BFD"/>
    <w:p w14:paraId="0DC78662" w14:textId="77777777" w:rsidR="00391BFD" w:rsidRPr="00391BFD" w:rsidRDefault="00391BFD" w:rsidP="00391BFD"/>
    <w:p w14:paraId="1F78D05C" w14:textId="77777777" w:rsidR="00391BFD" w:rsidRPr="00391BFD" w:rsidRDefault="00391BFD" w:rsidP="00391BFD"/>
    <w:p w14:paraId="7DB51647" w14:textId="77777777" w:rsidR="00391BFD" w:rsidRPr="00391BFD" w:rsidRDefault="00391BFD" w:rsidP="00391BFD"/>
    <w:p w14:paraId="4361C5A4" w14:textId="77777777" w:rsidR="00391BFD" w:rsidRPr="00391BFD" w:rsidRDefault="00391BFD" w:rsidP="00391BFD"/>
    <w:p w14:paraId="194E6712" w14:textId="77777777" w:rsidR="00391BFD" w:rsidRPr="00391BFD" w:rsidRDefault="00391BFD" w:rsidP="00391BFD"/>
    <w:p w14:paraId="516383A2" w14:textId="77777777" w:rsidR="00391BFD" w:rsidRPr="00391BFD" w:rsidRDefault="00391BFD" w:rsidP="00391BFD"/>
    <w:p w14:paraId="19676E81" w14:textId="77777777" w:rsidR="00391BFD" w:rsidRPr="00391BFD" w:rsidRDefault="00391BFD" w:rsidP="00391BFD">
      <w:pPr>
        <w:jc w:val="right"/>
      </w:pPr>
    </w:p>
    <w:sectPr w:rsidR="00391BFD" w:rsidRPr="00391BFD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1BFE" w14:textId="77777777" w:rsidR="00B548AF" w:rsidRDefault="00B548AF">
      <w:pPr>
        <w:spacing w:after="0" w:line="240" w:lineRule="auto"/>
      </w:pPr>
      <w:r>
        <w:separator/>
      </w:r>
    </w:p>
  </w:endnote>
  <w:endnote w:type="continuationSeparator" w:id="0">
    <w:p w14:paraId="1DDC169E" w14:textId="77777777" w:rsidR="00B548AF" w:rsidRDefault="00B5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B37D" w14:textId="77777777" w:rsidR="00391BFD" w:rsidRDefault="00391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A329B51" w14:paraId="1002A781" w14:textId="77777777" w:rsidTr="1A329B51">
      <w:trPr>
        <w:trHeight w:val="300"/>
      </w:trPr>
      <w:tc>
        <w:tcPr>
          <w:tcW w:w="3405" w:type="dxa"/>
        </w:tcPr>
        <w:p w14:paraId="4813F58D" w14:textId="0BD990A8" w:rsidR="1A329B51" w:rsidRDefault="1A329B51" w:rsidP="1A329B51">
          <w:pPr>
            <w:pStyle w:val="Header"/>
            <w:ind w:left="-115"/>
          </w:pPr>
        </w:p>
      </w:tc>
      <w:tc>
        <w:tcPr>
          <w:tcW w:w="3405" w:type="dxa"/>
        </w:tcPr>
        <w:p w14:paraId="575AC27B" w14:textId="7E4BAF91" w:rsidR="1A329B51" w:rsidRDefault="1A329B51" w:rsidP="1A329B51">
          <w:pPr>
            <w:pStyle w:val="Header"/>
            <w:jc w:val="center"/>
          </w:pPr>
        </w:p>
      </w:tc>
      <w:tc>
        <w:tcPr>
          <w:tcW w:w="3405" w:type="dxa"/>
        </w:tcPr>
        <w:p w14:paraId="0261855D" w14:textId="6428F753" w:rsidR="1A329B51" w:rsidRDefault="1A329B51" w:rsidP="1A329B51">
          <w:pPr>
            <w:pStyle w:val="Header"/>
            <w:ind w:right="-115"/>
            <w:jc w:val="right"/>
          </w:pPr>
          <w:r w:rsidRPr="1A329B51">
            <w:rPr>
              <w:sz w:val="16"/>
              <w:szCs w:val="16"/>
            </w:rPr>
            <w:fldChar w:fldCharType="begin"/>
          </w:r>
          <w:r>
            <w:instrText>PAGE</w:instrText>
          </w:r>
          <w:r w:rsidRPr="1A329B51">
            <w:fldChar w:fldCharType="separate"/>
          </w:r>
          <w:r w:rsidR="009779B5">
            <w:rPr>
              <w:noProof/>
            </w:rPr>
            <w:t>1</w:t>
          </w:r>
          <w:r w:rsidRPr="1A329B51">
            <w:rPr>
              <w:sz w:val="16"/>
              <w:szCs w:val="16"/>
            </w:rPr>
            <w:fldChar w:fldCharType="end"/>
          </w:r>
        </w:p>
      </w:tc>
    </w:tr>
  </w:tbl>
  <w:p w14:paraId="19E10223" w14:textId="377A254A" w:rsidR="1A329B51" w:rsidRDefault="1A329B51" w:rsidP="1A329B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5C2A" w14:textId="77777777" w:rsidR="00391BFD" w:rsidRDefault="00391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0CFE" w14:textId="77777777" w:rsidR="00B548AF" w:rsidRDefault="00B548AF">
      <w:pPr>
        <w:spacing w:after="0" w:line="240" w:lineRule="auto"/>
      </w:pPr>
      <w:r>
        <w:separator/>
      </w:r>
    </w:p>
  </w:footnote>
  <w:footnote w:type="continuationSeparator" w:id="0">
    <w:p w14:paraId="52C9EF2B" w14:textId="77777777" w:rsidR="00B548AF" w:rsidRDefault="00B5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733D" w14:textId="77777777" w:rsidR="00391BFD" w:rsidRDefault="00391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A329B51" w14:paraId="2D4EFA90" w14:textId="77777777" w:rsidTr="1A329B51">
      <w:trPr>
        <w:trHeight w:val="300"/>
      </w:trPr>
      <w:tc>
        <w:tcPr>
          <w:tcW w:w="3405" w:type="dxa"/>
        </w:tcPr>
        <w:p w14:paraId="60D4365F" w14:textId="28AC1FCB" w:rsidR="1A329B51" w:rsidRDefault="1A329B51" w:rsidP="1A329B51">
          <w:pPr>
            <w:pStyle w:val="Header"/>
            <w:ind w:left="-115"/>
          </w:pPr>
        </w:p>
      </w:tc>
      <w:tc>
        <w:tcPr>
          <w:tcW w:w="3405" w:type="dxa"/>
        </w:tcPr>
        <w:p w14:paraId="5A3C506F" w14:textId="3833E74E" w:rsidR="1A329B51" w:rsidRDefault="1A329B51" w:rsidP="1A329B51">
          <w:pPr>
            <w:pStyle w:val="Header"/>
            <w:jc w:val="center"/>
          </w:pPr>
        </w:p>
      </w:tc>
      <w:tc>
        <w:tcPr>
          <w:tcW w:w="3405" w:type="dxa"/>
        </w:tcPr>
        <w:p w14:paraId="134ECAA5" w14:textId="0C7B1CCD" w:rsidR="1A329B51" w:rsidRDefault="1A329B51" w:rsidP="1A329B51">
          <w:pPr>
            <w:pStyle w:val="Header"/>
            <w:ind w:right="-115"/>
            <w:jc w:val="right"/>
          </w:pPr>
        </w:p>
      </w:tc>
    </w:tr>
  </w:tbl>
  <w:p w14:paraId="4E4959AD" w14:textId="4EEBCF2A" w:rsidR="1A329B51" w:rsidRDefault="1A329B51" w:rsidP="1A329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5A3E" w14:textId="77777777" w:rsidR="00391BFD" w:rsidRDefault="00391BF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9mQp1XB" int2:invalidationBookmarkName="" int2:hashCode="CQcjIQlQ8pXe4r" int2:id="ofdf8i8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E232B"/>
    <w:multiLevelType w:val="hybridMultilevel"/>
    <w:tmpl w:val="9C3646B0"/>
    <w:lvl w:ilvl="0" w:tplc="39B06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66D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A0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A6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02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21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63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E1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A6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84DA78"/>
    <w:multiLevelType w:val="hybridMultilevel"/>
    <w:tmpl w:val="673273BC"/>
    <w:lvl w:ilvl="0" w:tplc="981E4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0F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A4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2A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62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8D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6E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2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02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41B93"/>
    <w:multiLevelType w:val="hybridMultilevel"/>
    <w:tmpl w:val="0234066A"/>
    <w:lvl w:ilvl="0" w:tplc="90024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4B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65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0B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AD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29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21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A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DA244"/>
    <w:multiLevelType w:val="hybridMultilevel"/>
    <w:tmpl w:val="A1C8FBC2"/>
    <w:lvl w:ilvl="0" w:tplc="EBA6E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07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23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C9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81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44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0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A5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89AEE"/>
    <w:multiLevelType w:val="hybridMultilevel"/>
    <w:tmpl w:val="EB9440EE"/>
    <w:lvl w:ilvl="0" w:tplc="5DE6A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63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45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0B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28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0E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05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6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0A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6F785"/>
    <w:multiLevelType w:val="hybridMultilevel"/>
    <w:tmpl w:val="7A18910C"/>
    <w:lvl w:ilvl="0" w:tplc="18D27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A1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A7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43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E2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E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89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29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01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34E21"/>
    <w:multiLevelType w:val="hybridMultilevel"/>
    <w:tmpl w:val="11987BFA"/>
    <w:lvl w:ilvl="0" w:tplc="818C6734">
      <w:start w:val="1"/>
      <w:numFmt w:val="decimal"/>
      <w:lvlText w:val="%1."/>
      <w:lvlJc w:val="left"/>
      <w:pPr>
        <w:ind w:left="720" w:hanging="360"/>
      </w:pPr>
    </w:lvl>
    <w:lvl w:ilvl="1" w:tplc="D28AA22E">
      <w:start w:val="1"/>
      <w:numFmt w:val="lowerLetter"/>
      <w:lvlText w:val="%2."/>
      <w:lvlJc w:val="left"/>
      <w:pPr>
        <w:ind w:left="1440" w:hanging="360"/>
      </w:pPr>
    </w:lvl>
    <w:lvl w:ilvl="2" w:tplc="6534DF1A">
      <w:start w:val="1"/>
      <w:numFmt w:val="lowerRoman"/>
      <w:lvlText w:val="%3."/>
      <w:lvlJc w:val="right"/>
      <w:pPr>
        <w:ind w:left="2160" w:hanging="180"/>
      </w:pPr>
    </w:lvl>
    <w:lvl w:ilvl="3" w:tplc="6F70835C">
      <w:start w:val="1"/>
      <w:numFmt w:val="decimal"/>
      <w:lvlText w:val="%4."/>
      <w:lvlJc w:val="left"/>
      <w:pPr>
        <w:ind w:left="2880" w:hanging="360"/>
      </w:pPr>
    </w:lvl>
    <w:lvl w:ilvl="4" w:tplc="DCE253CE">
      <w:start w:val="1"/>
      <w:numFmt w:val="lowerLetter"/>
      <w:lvlText w:val="%5."/>
      <w:lvlJc w:val="left"/>
      <w:pPr>
        <w:ind w:left="3600" w:hanging="360"/>
      </w:pPr>
    </w:lvl>
    <w:lvl w:ilvl="5" w:tplc="659EE504">
      <w:start w:val="1"/>
      <w:numFmt w:val="lowerRoman"/>
      <w:lvlText w:val="%6."/>
      <w:lvlJc w:val="right"/>
      <w:pPr>
        <w:ind w:left="4320" w:hanging="180"/>
      </w:pPr>
    </w:lvl>
    <w:lvl w:ilvl="6" w:tplc="69647F74">
      <w:start w:val="1"/>
      <w:numFmt w:val="decimal"/>
      <w:lvlText w:val="%7."/>
      <w:lvlJc w:val="left"/>
      <w:pPr>
        <w:ind w:left="5040" w:hanging="360"/>
      </w:pPr>
    </w:lvl>
    <w:lvl w:ilvl="7" w:tplc="0E38D4AA">
      <w:start w:val="1"/>
      <w:numFmt w:val="lowerLetter"/>
      <w:lvlText w:val="%8."/>
      <w:lvlJc w:val="left"/>
      <w:pPr>
        <w:ind w:left="5760" w:hanging="360"/>
      </w:pPr>
    </w:lvl>
    <w:lvl w:ilvl="8" w:tplc="30A813A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A4AD4"/>
    <w:multiLevelType w:val="hybridMultilevel"/>
    <w:tmpl w:val="F65E1514"/>
    <w:lvl w:ilvl="0" w:tplc="ED463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05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ED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E5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A5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C3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81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41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E5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F1CEF"/>
    <w:multiLevelType w:val="hybridMultilevel"/>
    <w:tmpl w:val="72EA13CC"/>
    <w:lvl w:ilvl="0" w:tplc="B5C85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08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C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49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E4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22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E2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61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C2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19755"/>
    <w:multiLevelType w:val="hybridMultilevel"/>
    <w:tmpl w:val="1122BD44"/>
    <w:lvl w:ilvl="0" w:tplc="7C8A5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0B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EC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C3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85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C1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6D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8F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4A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16556">
    <w:abstractNumId w:val="16"/>
  </w:num>
  <w:num w:numId="2" w16cid:durableId="26956316">
    <w:abstractNumId w:val="12"/>
  </w:num>
  <w:num w:numId="3" w16cid:durableId="1647660591">
    <w:abstractNumId w:val="15"/>
  </w:num>
  <w:num w:numId="4" w16cid:durableId="1182663179">
    <w:abstractNumId w:val="13"/>
  </w:num>
  <w:num w:numId="5" w16cid:durableId="373845114">
    <w:abstractNumId w:val="18"/>
  </w:num>
  <w:num w:numId="6" w16cid:durableId="914779281">
    <w:abstractNumId w:val="10"/>
  </w:num>
  <w:num w:numId="7" w16cid:durableId="1949308639">
    <w:abstractNumId w:val="11"/>
  </w:num>
  <w:num w:numId="8" w16cid:durableId="865338513">
    <w:abstractNumId w:val="17"/>
  </w:num>
  <w:num w:numId="9" w16cid:durableId="1285497623">
    <w:abstractNumId w:val="9"/>
  </w:num>
  <w:num w:numId="10" w16cid:durableId="561406594">
    <w:abstractNumId w:val="14"/>
  </w:num>
  <w:num w:numId="11" w16cid:durableId="5447326">
    <w:abstractNumId w:val="8"/>
  </w:num>
  <w:num w:numId="12" w16cid:durableId="332731213">
    <w:abstractNumId w:val="6"/>
  </w:num>
  <w:num w:numId="13" w16cid:durableId="2078357573">
    <w:abstractNumId w:val="5"/>
  </w:num>
  <w:num w:numId="14" w16cid:durableId="328869357">
    <w:abstractNumId w:val="4"/>
  </w:num>
  <w:num w:numId="15" w16cid:durableId="146559310">
    <w:abstractNumId w:val="7"/>
  </w:num>
  <w:num w:numId="16" w16cid:durableId="2120827725">
    <w:abstractNumId w:val="3"/>
  </w:num>
  <w:num w:numId="17" w16cid:durableId="310794905">
    <w:abstractNumId w:val="2"/>
  </w:num>
  <w:num w:numId="18" w16cid:durableId="1848981897">
    <w:abstractNumId w:val="1"/>
  </w:num>
  <w:num w:numId="19" w16cid:durableId="23987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0D0"/>
    <w:rsid w:val="001D7CA2"/>
    <w:rsid w:val="00256CCA"/>
    <w:rsid w:val="0029639D"/>
    <w:rsid w:val="002F2106"/>
    <w:rsid w:val="00326F90"/>
    <w:rsid w:val="00391BFD"/>
    <w:rsid w:val="003F0721"/>
    <w:rsid w:val="0046130F"/>
    <w:rsid w:val="0058394A"/>
    <w:rsid w:val="00626A55"/>
    <w:rsid w:val="00677CE5"/>
    <w:rsid w:val="006F21E1"/>
    <w:rsid w:val="009779B5"/>
    <w:rsid w:val="00AA1D8D"/>
    <w:rsid w:val="00AA332E"/>
    <w:rsid w:val="00B31EF6"/>
    <w:rsid w:val="00B370E0"/>
    <w:rsid w:val="00B47730"/>
    <w:rsid w:val="00B548AF"/>
    <w:rsid w:val="00C81310"/>
    <w:rsid w:val="00CB0664"/>
    <w:rsid w:val="00E34997"/>
    <w:rsid w:val="00E52CED"/>
    <w:rsid w:val="00E803D9"/>
    <w:rsid w:val="00FC693F"/>
    <w:rsid w:val="019C373B"/>
    <w:rsid w:val="03256625"/>
    <w:rsid w:val="04BCF9AC"/>
    <w:rsid w:val="055141A7"/>
    <w:rsid w:val="0576D4B4"/>
    <w:rsid w:val="071F45BA"/>
    <w:rsid w:val="086E7247"/>
    <w:rsid w:val="09C7B7AE"/>
    <w:rsid w:val="0A503B61"/>
    <w:rsid w:val="0A902ED7"/>
    <w:rsid w:val="0B0099D6"/>
    <w:rsid w:val="0B26200A"/>
    <w:rsid w:val="0B76B7D7"/>
    <w:rsid w:val="0C0B2627"/>
    <w:rsid w:val="0C111BC4"/>
    <w:rsid w:val="0C4B3215"/>
    <w:rsid w:val="0C4ED24B"/>
    <w:rsid w:val="0C7D9844"/>
    <w:rsid w:val="0CA7FE5C"/>
    <w:rsid w:val="0D76CDD5"/>
    <w:rsid w:val="0E28B506"/>
    <w:rsid w:val="0E51A127"/>
    <w:rsid w:val="0FA5675D"/>
    <w:rsid w:val="0FC255A8"/>
    <w:rsid w:val="104D6F9E"/>
    <w:rsid w:val="107877BC"/>
    <w:rsid w:val="10C48977"/>
    <w:rsid w:val="12B3D3D6"/>
    <w:rsid w:val="135C879C"/>
    <w:rsid w:val="143D7FE5"/>
    <w:rsid w:val="158BEEBD"/>
    <w:rsid w:val="1663EC22"/>
    <w:rsid w:val="196B245F"/>
    <w:rsid w:val="1988DCC6"/>
    <w:rsid w:val="1A329B51"/>
    <w:rsid w:val="1BA3973A"/>
    <w:rsid w:val="1BABE660"/>
    <w:rsid w:val="1BECCF13"/>
    <w:rsid w:val="1C0E5CA3"/>
    <w:rsid w:val="1C1549D0"/>
    <w:rsid w:val="1C3D6E66"/>
    <w:rsid w:val="1C646FD9"/>
    <w:rsid w:val="1CEDDC5E"/>
    <w:rsid w:val="1D20DC39"/>
    <w:rsid w:val="1D658FF8"/>
    <w:rsid w:val="1D73C7F4"/>
    <w:rsid w:val="1DA67FC7"/>
    <w:rsid w:val="1E7668B0"/>
    <w:rsid w:val="1E9FADF3"/>
    <w:rsid w:val="1ED5C0C7"/>
    <w:rsid w:val="1EDC7A69"/>
    <w:rsid w:val="1F10CB7F"/>
    <w:rsid w:val="1FBB2394"/>
    <w:rsid w:val="1FBC8D8F"/>
    <w:rsid w:val="2031F38A"/>
    <w:rsid w:val="20841E64"/>
    <w:rsid w:val="2126934A"/>
    <w:rsid w:val="229AE40E"/>
    <w:rsid w:val="22E66922"/>
    <w:rsid w:val="23B26B2E"/>
    <w:rsid w:val="24BF97DF"/>
    <w:rsid w:val="24F9862D"/>
    <w:rsid w:val="25562684"/>
    <w:rsid w:val="282B97F4"/>
    <w:rsid w:val="284B11E3"/>
    <w:rsid w:val="286E4024"/>
    <w:rsid w:val="28D02010"/>
    <w:rsid w:val="2A42E010"/>
    <w:rsid w:val="2B0E605B"/>
    <w:rsid w:val="2B275A2A"/>
    <w:rsid w:val="2B5B5A70"/>
    <w:rsid w:val="2C5193CD"/>
    <w:rsid w:val="2C708C5A"/>
    <w:rsid w:val="2C72E063"/>
    <w:rsid w:val="2CFE9BE4"/>
    <w:rsid w:val="2DFD0B16"/>
    <w:rsid w:val="2F077C41"/>
    <w:rsid w:val="2F91E6E5"/>
    <w:rsid w:val="300355AA"/>
    <w:rsid w:val="3046A09C"/>
    <w:rsid w:val="30944F90"/>
    <w:rsid w:val="311E6F22"/>
    <w:rsid w:val="314AE16D"/>
    <w:rsid w:val="315BFC1E"/>
    <w:rsid w:val="31A1BCE9"/>
    <w:rsid w:val="3221E3F4"/>
    <w:rsid w:val="32A81C4B"/>
    <w:rsid w:val="343FA1B5"/>
    <w:rsid w:val="3473FCBE"/>
    <w:rsid w:val="348EB991"/>
    <w:rsid w:val="355E6342"/>
    <w:rsid w:val="356C2193"/>
    <w:rsid w:val="35E4D467"/>
    <w:rsid w:val="3658A6C5"/>
    <w:rsid w:val="36F09948"/>
    <w:rsid w:val="3796F34C"/>
    <w:rsid w:val="3832FFD7"/>
    <w:rsid w:val="391F8193"/>
    <w:rsid w:val="3A7ECA84"/>
    <w:rsid w:val="3B72BC84"/>
    <w:rsid w:val="3C99431C"/>
    <w:rsid w:val="3CA39677"/>
    <w:rsid w:val="3CA50B86"/>
    <w:rsid w:val="3CB3A542"/>
    <w:rsid w:val="3D7E034C"/>
    <w:rsid w:val="3DCE682A"/>
    <w:rsid w:val="3F4B555D"/>
    <w:rsid w:val="3F6B70B8"/>
    <w:rsid w:val="3FC2A1C3"/>
    <w:rsid w:val="419B3462"/>
    <w:rsid w:val="41BE3584"/>
    <w:rsid w:val="425883C9"/>
    <w:rsid w:val="42628C27"/>
    <w:rsid w:val="42C62CC4"/>
    <w:rsid w:val="452A62D9"/>
    <w:rsid w:val="458E8329"/>
    <w:rsid w:val="466B0D3A"/>
    <w:rsid w:val="46BA06DC"/>
    <w:rsid w:val="46BE7961"/>
    <w:rsid w:val="474962BE"/>
    <w:rsid w:val="48308160"/>
    <w:rsid w:val="488934B2"/>
    <w:rsid w:val="48E87EF3"/>
    <w:rsid w:val="49205626"/>
    <w:rsid w:val="4933EB62"/>
    <w:rsid w:val="498EBE9D"/>
    <w:rsid w:val="49B0C426"/>
    <w:rsid w:val="4B24CEE9"/>
    <w:rsid w:val="4BE9DADC"/>
    <w:rsid w:val="4C62F9B0"/>
    <w:rsid w:val="4D63CFD3"/>
    <w:rsid w:val="4E4F5D41"/>
    <w:rsid w:val="4F4874C3"/>
    <w:rsid w:val="4FA0CC3B"/>
    <w:rsid w:val="5022DCA2"/>
    <w:rsid w:val="50668151"/>
    <w:rsid w:val="5176D5D8"/>
    <w:rsid w:val="5210C981"/>
    <w:rsid w:val="52510C38"/>
    <w:rsid w:val="5385ED91"/>
    <w:rsid w:val="54B763F6"/>
    <w:rsid w:val="54F5F3A6"/>
    <w:rsid w:val="55302F59"/>
    <w:rsid w:val="55ACF900"/>
    <w:rsid w:val="55B720CA"/>
    <w:rsid w:val="55BE557B"/>
    <w:rsid w:val="56364FEC"/>
    <w:rsid w:val="56419DE2"/>
    <w:rsid w:val="56C00351"/>
    <w:rsid w:val="57C4F7CB"/>
    <w:rsid w:val="57E5F391"/>
    <w:rsid w:val="58BD3159"/>
    <w:rsid w:val="58FB0FC6"/>
    <w:rsid w:val="5A018127"/>
    <w:rsid w:val="5AA7D823"/>
    <w:rsid w:val="5AB4CB7E"/>
    <w:rsid w:val="5B0E6664"/>
    <w:rsid w:val="5D16051D"/>
    <w:rsid w:val="5DA5AF0B"/>
    <w:rsid w:val="5E15F478"/>
    <w:rsid w:val="5EB16742"/>
    <w:rsid w:val="5FD6A0D5"/>
    <w:rsid w:val="604120A8"/>
    <w:rsid w:val="607AB34B"/>
    <w:rsid w:val="6097A996"/>
    <w:rsid w:val="60EBCFE4"/>
    <w:rsid w:val="61266E0C"/>
    <w:rsid w:val="61882C71"/>
    <w:rsid w:val="61C15443"/>
    <w:rsid w:val="6202FE33"/>
    <w:rsid w:val="6278E7B9"/>
    <w:rsid w:val="633FDBBC"/>
    <w:rsid w:val="63515DE9"/>
    <w:rsid w:val="64167F7E"/>
    <w:rsid w:val="646C94A6"/>
    <w:rsid w:val="6502103E"/>
    <w:rsid w:val="6600034D"/>
    <w:rsid w:val="669D5FE7"/>
    <w:rsid w:val="673FE81A"/>
    <w:rsid w:val="6797425D"/>
    <w:rsid w:val="67A78ABC"/>
    <w:rsid w:val="68657E06"/>
    <w:rsid w:val="68A2A7EC"/>
    <w:rsid w:val="6939E9FF"/>
    <w:rsid w:val="69C691D5"/>
    <w:rsid w:val="6AACFE83"/>
    <w:rsid w:val="6BAFC4EE"/>
    <w:rsid w:val="6BC7E134"/>
    <w:rsid w:val="6CBA3275"/>
    <w:rsid w:val="6CC6EA45"/>
    <w:rsid w:val="6CEB408B"/>
    <w:rsid w:val="6DC82490"/>
    <w:rsid w:val="6DF0A538"/>
    <w:rsid w:val="6EC6717A"/>
    <w:rsid w:val="6EE3D91C"/>
    <w:rsid w:val="7025780A"/>
    <w:rsid w:val="70EF1AEB"/>
    <w:rsid w:val="71953C07"/>
    <w:rsid w:val="7197CCD3"/>
    <w:rsid w:val="71A62BF8"/>
    <w:rsid w:val="71E5C72E"/>
    <w:rsid w:val="71F636F9"/>
    <w:rsid w:val="7304826C"/>
    <w:rsid w:val="74F4B570"/>
    <w:rsid w:val="7550EC94"/>
    <w:rsid w:val="76F2303A"/>
    <w:rsid w:val="77F6C59E"/>
    <w:rsid w:val="787E9750"/>
    <w:rsid w:val="79223D23"/>
    <w:rsid w:val="7950255E"/>
    <w:rsid w:val="7B18493D"/>
    <w:rsid w:val="7D5F74A1"/>
    <w:rsid w:val="7D9CD314"/>
    <w:rsid w:val="7EA8B2DC"/>
    <w:rsid w:val="7EB89019"/>
    <w:rsid w:val="7EDB8581"/>
    <w:rsid w:val="7F4D8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7FA4E"/>
  <w14:defaultImageDpi w14:val="300"/>
  <w15:docId w15:val="{324588A3-3A4B-4096-8FFF-EA6EC728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A329B51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1C0E5CA3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2F559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C0E5C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2F5597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1C0E5CA3"/>
    <w:pPr>
      <w:outlineLvl w:val="2"/>
    </w:pPr>
    <w:rPr>
      <w:rFonts w:eastAsia="Calibri" w:cs="Calibr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1A329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1A329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1A329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1A329B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1A329B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1A329B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1A329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1A329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1C0E5CA3"/>
    <w:rPr>
      <w:rFonts w:asciiTheme="majorHAnsi" w:eastAsiaTheme="majorEastAsia" w:hAnsiTheme="majorHAnsi" w:cstheme="majorBidi"/>
      <w:b w:val="0"/>
      <w:bCs w:val="0"/>
      <w:color w:val="2F559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1C0E5CA3"/>
    <w:rPr>
      <w:rFonts w:asciiTheme="majorHAnsi" w:eastAsiaTheme="majorEastAsia" w:hAnsiTheme="majorHAnsi" w:cstheme="majorBidi"/>
      <w:b w:val="0"/>
      <w:bCs w:val="0"/>
      <w:color w:val="2F5597"/>
      <w:sz w:val="26"/>
      <w:szCs w:val="26"/>
    </w:rPr>
  </w:style>
  <w:style w:type="character" w:customStyle="1" w:styleId="Heading3Char">
    <w:name w:val="Heading 3 Char"/>
    <w:link w:val="Heading3"/>
    <w:uiPriority w:val="9"/>
    <w:rsid w:val="1C0E5CA3"/>
    <w:rPr>
      <w:rFonts w:eastAsia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1C0E5CA3"/>
    <w:pPr>
      <w:pBdr>
        <w:bottom w:val="none" w:sz="0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F5597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1C0E5CA3"/>
    <w:rPr>
      <w:rFonts w:asciiTheme="majorHAnsi" w:eastAsiaTheme="majorEastAsia" w:hAnsiTheme="majorHAnsi" w:cstheme="majorBidi"/>
      <w:color w:val="2F5597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A329B5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1A329B5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1A329B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1A329B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1A329B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1A329B51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1A329B51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1A329B51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1A329B51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unhideWhenUsed/>
    <w:rsid w:val="1A329B51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unhideWhenUsed/>
    <w:rsid w:val="1A329B51"/>
    <w:pPr>
      <w:numPr>
        <w:numId w:val="13"/>
      </w:numPr>
      <w:contextualSpacing/>
    </w:pPr>
  </w:style>
  <w:style w:type="paragraph" w:styleId="ListNumber">
    <w:name w:val="List Number"/>
    <w:basedOn w:val="Normal"/>
    <w:uiPriority w:val="99"/>
    <w:unhideWhenUsed/>
    <w:rsid w:val="1A329B51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unhideWhenUsed/>
    <w:rsid w:val="1A329B51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unhideWhenUsed/>
    <w:rsid w:val="1A329B51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unhideWhenUsed/>
    <w:rsid w:val="1A329B5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1A329B5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1A329B51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1A329B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1A329B5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A329B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1C0E5CA3"/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50A19A1F49B43B9C9AAD24D9A50CF" ma:contentTypeVersion="34" ma:contentTypeDescription="Create a new document." ma:contentTypeScope="" ma:versionID="8365075e17f1daa829ac5d63d9b72054">
  <xsd:schema xmlns:xsd="http://www.w3.org/2001/XMLSchema" xmlns:xs="http://www.w3.org/2001/XMLSchema" xmlns:p="http://schemas.microsoft.com/office/2006/metadata/properties" xmlns:ns2="80d87dfd-789d-489c-b330-dd5862539751" xmlns:ns3="0c28729e-e5ea-4776-af27-cafbf4c96327" targetNamespace="http://schemas.microsoft.com/office/2006/metadata/properties" ma:root="true" ma:fieldsID="bcc093764b284f7e2812988b44154259" ns2:_="" ns3:_="">
    <xsd:import namespace="80d87dfd-789d-489c-b330-dd5862539751"/>
    <xsd:import namespace="0c28729e-e5ea-4776-af27-cafbf4c9632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7dfd-789d-489c-b330-dd586253975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8729e-e5ea-4776-af27-cafbf4c9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5395cb26-0304-4015-ba2b-5213f7413e9d}" ma:internalName="TaxCatchAll" ma:showField="CatchAllData" ma:web="0c28729e-e5ea-4776-af27-cafbf4c96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80d87dfd-789d-489c-b330-dd5862539751" xsi:nil="true"/>
    <Owner xmlns="80d87dfd-789d-489c-b330-dd5862539751">
      <UserInfo>
        <DisplayName/>
        <AccountId xsi:nil="true"/>
        <AccountType/>
      </UserInfo>
    </Owner>
    <Leaders xmlns="80d87dfd-789d-489c-b330-dd5862539751">
      <UserInfo>
        <DisplayName/>
        <AccountId xsi:nil="true"/>
        <AccountType/>
      </UserInfo>
    </Leaders>
    <Distribution_Groups xmlns="80d87dfd-789d-489c-b330-dd5862539751" xsi:nil="true"/>
    <TeamsChannelId xmlns="80d87dfd-789d-489c-b330-dd5862539751" xsi:nil="true"/>
    <NotebookType xmlns="80d87dfd-789d-489c-b330-dd5862539751" xsi:nil="true"/>
    <FolderType xmlns="80d87dfd-789d-489c-b330-dd5862539751" xsi:nil="true"/>
    <Members xmlns="80d87dfd-789d-489c-b330-dd5862539751">
      <UserInfo>
        <DisplayName/>
        <AccountId xsi:nil="true"/>
        <AccountType/>
      </UserInfo>
    </Members>
    <DefaultSectionNames xmlns="80d87dfd-789d-489c-b330-dd5862539751" xsi:nil="true"/>
    <Is_Collaboration_Space_Locked xmlns="80d87dfd-789d-489c-b330-dd5862539751" xsi:nil="true"/>
    <IsNotebookLocked xmlns="80d87dfd-789d-489c-b330-dd5862539751" xsi:nil="true"/>
    <lcf76f155ced4ddcb4097134ff3c332f xmlns="80d87dfd-789d-489c-b330-dd5862539751">
      <Terms xmlns="http://schemas.microsoft.com/office/infopath/2007/PartnerControls"/>
    </lcf76f155ced4ddcb4097134ff3c332f>
    <Member_Groups xmlns="80d87dfd-789d-489c-b330-dd5862539751">
      <UserInfo>
        <DisplayName/>
        <AccountId xsi:nil="true"/>
        <AccountType/>
      </UserInfo>
    </Member_Groups>
    <Math_Settings xmlns="80d87dfd-789d-489c-b330-dd5862539751" xsi:nil="true"/>
    <Self_Registration_Enabled xmlns="80d87dfd-789d-489c-b330-dd5862539751" xsi:nil="true"/>
    <AppVersion xmlns="80d87dfd-789d-489c-b330-dd5862539751" xsi:nil="true"/>
    <LMS_Mappings xmlns="80d87dfd-789d-489c-b330-dd5862539751" xsi:nil="true"/>
    <Templates xmlns="80d87dfd-789d-489c-b330-dd5862539751" xsi:nil="true"/>
    <Has_Leaders_Only_SectionGroup xmlns="80d87dfd-789d-489c-b330-dd5862539751" xsi:nil="true"/>
    <Invited_Members xmlns="80d87dfd-789d-489c-b330-dd5862539751" xsi:nil="true"/>
    <Invited_Leaders xmlns="80d87dfd-789d-489c-b330-dd5862539751" xsi:nil="true"/>
    <TaxCatchAll xmlns="0c28729e-e5ea-4776-af27-cafbf4c9632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56FB8-627C-4966-9CBF-4C26DBE43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87dfd-789d-489c-b330-dd5862539751"/>
    <ds:schemaRef ds:uri="0c28729e-e5ea-4776-af27-cafbf4c9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7C235-CFA4-48BF-8CEB-CBC0EA2E4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D5E13-CA23-4280-BF2E-4A79FA1F94FD}">
  <ds:schemaRefs>
    <ds:schemaRef ds:uri="http://schemas.microsoft.com/office/2006/metadata/properties"/>
    <ds:schemaRef ds:uri="http://schemas.microsoft.com/office/infopath/2007/PartnerControls"/>
    <ds:schemaRef ds:uri="80d87dfd-789d-489c-b330-dd5862539751"/>
    <ds:schemaRef ds:uri="0c28729e-e5ea-4776-af27-cafbf4c96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818</Words>
  <Characters>4664</Characters>
  <Application>Microsoft Office Word</Application>
  <DocSecurity>0</DocSecurity>
  <Lines>38</Lines>
  <Paragraphs>10</Paragraphs>
  <ScaleCrop>false</ScaleCrop>
  <Manager/>
  <Company/>
  <LinksUpToDate>false</LinksUpToDate>
  <CharactersWithSpaces>5472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Loretta Brancaccio Taras</cp:lastModifiedBy>
  <cp:revision>8</cp:revision>
  <dcterms:created xsi:type="dcterms:W3CDTF">2025-07-27T22:09:00Z</dcterms:created>
  <dcterms:modified xsi:type="dcterms:W3CDTF">2025-09-12T16:00:00Z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0x010100A0550A19A1F49B43B9C9AAD24D9A50CF</vt:lpwstr>
  </property>
  <property fmtid="{D5CDD505-2E9C-101B-9397-08002B2CF9AE}" pid="3" name="MediaServiceImageTags">
    <vt:lpwstr/>
  </property>
</Properties>
</file>