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02E5" w14:textId="21F270D8" w:rsidR="25D5CBEF" w:rsidRDefault="00715C18" w:rsidP="00B669B0">
      <w:pPr>
        <w:pStyle w:val="Title"/>
        <w:contextualSpacing/>
      </w:pPr>
      <w:r w:rsidRPr="00B669B0">
        <w:t>Comparative Strategy Analysis Assignment</w:t>
      </w:r>
    </w:p>
    <w:p w14:paraId="29A9FD35" w14:textId="77777777" w:rsidR="0090175F" w:rsidRDefault="0090175F" w:rsidP="00B669B0">
      <w:pPr>
        <w:pStyle w:val="Heading1"/>
        <w:contextualSpacing/>
        <w:rPr>
          <w:rFonts w:ascii="Calibri" w:eastAsia="Calibri" w:hAnsi="Calibri" w:cs="Calibri"/>
        </w:rPr>
      </w:pPr>
    </w:p>
    <w:p w14:paraId="1C30BBAA" w14:textId="4FEBF1D9" w:rsidR="00715C18" w:rsidRPr="00B669B0" w:rsidRDefault="00715C18" w:rsidP="00B669B0">
      <w:pPr>
        <w:pStyle w:val="Heading1"/>
        <w:contextualSpacing/>
        <w:rPr>
          <w:rFonts w:ascii="Calibri" w:eastAsia="Calibri" w:hAnsi="Calibri" w:cs="Calibri"/>
        </w:rPr>
      </w:pPr>
      <w:r w:rsidRPr="00B669B0">
        <w:rPr>
          <w:rFonts w:ascii="Calibri" w:eastAsia="Calibri" w:hAnsi="Calibri" w:cs="Calibri"/>
        </w:rPr>
        <w:t>Information for Instructors</w:t>
      </w:r>
    </w:p>
    <w:p w14:paraId="792B41AA" w14:textId="33204A40" w:rsidR="39776FB5" w:rsidRPr="00B669B0" w:rsidRDefault="39776FB5" w:rsidP="00B669B0">
      <w:pPr>
        <w:pStyle w:val="Heading1"/>
        <w:contextualSpacing/>
        <w:rPr>
          <w:rFonts w:ascii="Calibri" w:eastAsia="Calibri" w:hAnsi="Calibri" w:cs="Calibri"/>
        </w:rPr>
      </w:pPr>
      <w:r w:rsidRPr="00B669B0">
        <w:rPr>
          <w:rFonts w:ascii="Calibri" w:eastAsia="Calibri" w:hAnsi="Calibri" w:cs="Calibri"/>
        </w:rPr>
        <w:t>Comparative Strategy Analysis Assignment</w:t>
      </w:r>
    </w:p>
    <w:p w14:paraId="6AD935AA" w14:textId="77777777" w:rsidR="00715C18" w:rsidRPr="00B669B0" w:rsidRDefault="00715C18" w:rsidP="00B669B0">
      <w:pPr>
        <w:pStyle w:val="Heading2"/>
        <w:contextualSpacing/>
        <w:rPr>
          <w:rFonts w:ascii="Calibri" w:eastAsia="Calibri" w:hAnsi="Calibri" w:cs="Calibri"/>
        </w:rPr>
      </w:pPr>
      <w:r w:rsidRPr="00B669B0">
        <w:rPr>
          <w:rFonts w:ascii="Calibri" w:eastAsia="Calibri" w:hAnsi="Calibri" w:cs="Calibri"/>
        </w:rPr>
        <w:t>Overview</w:t>
      </w:r>
    </w:p>
    <w:p w14:paraId="04DBD6D8" w14:textId="0ADC0492" w:rsidR="00715C18" w:rsidRPr="00B669B0" w:rsidRDefault="00715C18" w:rsidP="00B669B0">
      <w:pPr>
        <w:spacing w:beforeAutospacing="0" w:after="0" w:afterAutospacing="0" w:line="240" w:lineRule="auto"/>
        <w:contextualSpacing/>
      </w:pPr>
      <w:r w:rsidRPr="00B669B0">
        <w:t xml:space="preserve">This assignment addresses the Pathways outcome: Produce well-reasoned written or oral arguments using evidence to support conclusions. </w:t>
      </w:r>
    </w:p>
    <w:p w14:paraId="18503409" w14:textId="537FC974" w:rsidR="00715C18" w:rsidRPr="00B669B0" w:rsidRDefault="00715C18" w:rsidP="00B669B0">
      <w:pPr>
        <w:spacing w:beforeAutospacing="0" w:after="0" w:afterAutospacing="0" w:line="240" w:lineRule="auto"/>
        <w:contextualSpacing/>
      </w:pPr>
    </w:p>
    <w:p w14:paraId="03310575" w14:textId="2B7F12F4" w:rsidR="340711AE" w:rsidRPr="00B669B0" w:rsidRDefault="00715C18" w:rsidP="00B669B0">
      <w:pPr>
        <w:spacing w:beforeAutospacing="0" w:after="0" w:afterAutospacing="0" w:line="240" w:lineRule="auto"/>
        <w:contextualSpacing/>
      </w:pPr>
      <w:r w:rsidRPr="00B669B0">
        <w:t xml:space="preserve">In this assignment, students will compare two statistical strategies or analytical approaches used in business decision-making. They will describe each strategy, analyze </w:t>
      </w:r>
      <w:r w:rsidR="50B961DC" w:rsidRPr="00B669B0">
        <w:t xml:space="preserve">their </w:t>
      </w:r>
      <w:r w:rsidRPr="00B669B0">
        <w:t>strengths and limitation</w:t>
      </w:r>
      <w:r w:rsidR="4C3BC8F9" w:rsidRPr="00B669B0">
        <w:t>s</w:t>
      </w:r>
      <w:r w:rsidRPr="00B669B0">
        <w:t xml:space="preserve"> using evidence from course concepts and real-world applications, and argue which is more effective in a specific business context. This assignment builds </w:t>
      </w:r>
      <w:r w:rsidR="0084E76B" w:rsidRPr="00B669B0">
        <w:t xml:space="preserve">skills in </w:t>
      </w:r>
      <w:r w:rsidRPr="00B669B0">
        <w:t>quantitative reasoning, critical evaluation, and professional writing skills essential for business analytics.</w:t>
      </w:r>
    </w:p>
    <w:p w14:paraId="7A0F5E36" w14:textId="60108D15" w:rsidR="00715C18" w:rsidRPr="00B669B0" w:rsidRDefault="00715C18" w:rsidP="00B669B0">
      <w:pPr>
        <w:spacing w:beforeAutospacing="0" w:after="0" w:afterAutospacing="0" w:line="240" w:lineRule="auto"/>
        <w:contextualSpacing/>
      </w:pPr>
    </w:p>
    <w:p w14:paraId="3A9E3940" w14:textId="77777777" w:rsidR="00715C18" w:rsidRPr="00B669B0" w:rsidRDefault="00715C18" w:rsidP="00B669B0">
      <w:pPr>
        <w:pStyle w:val="Heading1"/>
        <w:contextualSpacing/>
        <w:rPr>
          <w:rFonts w:ascii="Calibri" w:eastAsia="Calibri" w:hAnsi="Calibri" w:cs="Calibri"/>
          <w:b/>
          <w:bCs/>
          <w:sz w:val="27"/>
          <w:szCs w:val="27"/>
        </w:rPr>
      </w:pPr>
      <w:r w:rsidRPr="00B669B0">
        <w:rPr>
          <w:rFonts w:ascii="Calibri" w:eastAsia="Calibri" w:hAnsi="Calibri" w:cs="Calibri"/>
        </w:rPr>
        <w:t>Information for Students</w:t>
      </w:r>
    </w:p>
    <w:p w14:paraId="4E0CD3D9" w14:textId="603D99FE" w:rsidR="2F6B5311" w:rsidRPr="00B669B0" w:rsidRDefault="2F6B5311" w:rsidP="00B669B0">
      <w:pPr>
        <w:pStyle w:val="Heading1"/>
        <w:contextualSpacing/>
        <w:rPr>
          <w:rFonts w:ascii="Calibri" w:eastAsia="Calibri" w:hAnsi="Calibri" w:cs="Calibri"/>
        </w:rPr>
      </w:pPr>
      <w:r w:rsidRPr="00B669B0">
        <w:rPr>
          <w:rFonts w:ascii="Calibri" w:eastAsia="Calibri" w:hAnsi="Calibri" w:cs="Calibri"/>
        </w:rPr>
        <w:t>Comparative Strategy Analysis Assignment</w:t>
      </w:r>
    </w:p>
    <w:p w14:paraId="3147158F" w14:textId="77777777" w:rsidR="00B669B0" w:rsidRDefault="00715C18" w:rsidP="00B669B0">
      <w:pPr>
        <w:pStyle w:val="Heading2"/>
        <w:contextualSpacing/>
        <w:rPr>
          <w:rFonts w:ascii="Calibri" w:eastAsia="Calibri" w:hAnsi="Calibri" w:cs="Calibri"/>
        </w:rPr>
      </w:pPr>
      <w:r w:rsidRPr="00B669B0">
        <w:rPr>
          <w:rFonts w:ascii="Calibri" w:eastAsia="Calibri" w:hAnsi="Calibri" w:cs="Calibri"/>
        </w:rPr>
        <w:t>Overview</w:t>
      </w:r>
    </w:p>
    <w:p w14:paraId="208A00E8" w14:textId="6A745CBD" w:rsidR="00715C18" w:rsidRDefault="00715C18" w:rsidP="00B669B0">
      <w:pPr>
        <w:spacing w:beforeAutospacing="0" w:after="0" w:afterAutospacing="0" w:line="240" w:lineRule="auto"/>
        <w:rPr>
          <w:b/>
          <w:bCs/>
        </w:rPr>
      </w:pPr>
      <w:r w:rsidRPr="00B669B0">
        <w:t xml:space="preserve">For this assignment, you will write a comparative strategy analysis evaluating two statistical strategies or analytical </w:t>
      </w:r>
      <w:r w:rsidR="324A29A8" w:rsidRPr="00B669B0">
        <w:t>approaches (</w:t>
      </w:r>
      <w:r w:rsidRPr="00B669B0">
        <w:t>for example, regression vs. time series forecasting, descriptive vs. inferential analysis, or two different sampling methods)</w:t>
      </w:r>
      <w:r w:rsidR="529B0168" w:rsidRPr="00B669B0">
        <w:t xml:space="preserve"> covered in this course</w:t>
      </w:r>
      <w:r w:rsidRPr="00B669B0">
        <w:t xml:space="preserve">. You will describe each strategy, analyze </w:t>
      </w:r>
      <w:r w:rsidR="4D2ED8E2" w:rsidRPr="00B669B0">
        <w:t>its</w:t>
      </w:r>
      <w:r w:rsidRPr="00B669B0">
        <w:t xml:space="preserve"> strengths and limitations, and argue which is more effective for a specific business context, supporting your conclusion with evidence and examples.</w:t>
      </w:r>
    </w:p>
    <w:p w14:paraId="3B2F46C5" w14:textId="77777777" w:rsidR="00B669B0" w:rsidRPr="00B669B0" w:rsidRDefault="00B669B0" w:rsidP="00B669B0">
      <w:pPr>
        <w:spacing w:beforeAutospacing="0" w:after="0" w:afterAutospacing="0" w:line="240" w:lineRule="auto"/>
        <w:rPr>
          <w:b/>
          <w:bCs/>
        </w:rPr>
      </w:pPr>
    </w:p>
    <w:p w14:paraId="69518731" w14:textId="77777777" w:rsidR="00715C18" w:rsidRPr="00B669B0" w:rsidRDefault="00715C18" w:rsidP="00B669B0">
      <w:pPr>
        <w:pStyle w:val="Heading1"/>
        <w:contextualSpacing/>
        <w:rPr>
          <w:rFonts w:ascii="Calibri" w:eastAsia="Calibri" w:hAnsi="Calibri" w:cs="Calibri"/>
          <w:b/>
          <w:bCs/>
          <w:sz w:val="27"/>
          <w:szCs w:val="27"/>
        </w:rPr>
      </w:pPr>
      <w:r w:rsidRPr="00B669B0">
        <w:rPr>
          <w:rFonts w:ascii="Calibri" w:eastAsia="Calibri" w:hAnsi="Calibri" w:cs="Calibri"/>
        </w:rPr>
        <w:t>Assignment Format &amp; Guidelines</w:t>
      </w:r>
    </w:p>
    <w:p w14:paraId="7EB1E20E" w14:textId="77777777" w:rsidR="0C17B49F" w:rsidRPr="00B669B0" w:rsidRDefault="0C17B49F" w:rsidP="00B669B0">
      <w:pPr>
        <w:spacing w:beforeAutospacing="0" w:after="0" w:afterAutospacing="0" w:line="240" w:lineRule="auto"/>
        <w:contextualSpacing/>
      </w:pPr>
      <w:r w:rsidRPr="00B669B0">
        <w:t>As you work on this assignment you will:</w:t>
      </w:r>
    </w:p>
    <w:p w14:paraId="16574236" w14:textId="77777777" w:rsidR="0C17B49F" w:rsidRPr="00B669B0" w:rsidRDefault="0C17B49F" w:rsidP="00B669B0">
      <w:pPr>
        <w:pStyle w:val="ListParagraph"/>
        <w:spacing w:beforeAutospacing="0" w:after="0" w:afterAutospacing="0" w:line="240" w:lineRule="auto"/>
        <w:contextualSpacing/>
      </w:pPr>
      <w:r w:rsidRPr="00B669B0">
        <w:t>Select two statistical strategies or analytical approaches relevant to business decision-making.</w:t>
      </w:r>
    </w:p>
    <w:p w14:paraId="24283D4C" w14:textId="77777777" w:rsidR="0C17B49F" w:rsidRPr="00B669B0" w:rsidRDefault="0C17B49F" w:rsidP="00B669B0">
      <w:pPr>
        <w:pStyle w:val="ListParagraph"/>
        <w:spacing w:beforeAutospacing="0" w:after="0" w:afterAutospacing="0" w:line="240" w:lineRule="auto"/>
        <w:contextualSpacing/>
      </w:pPr>
      <w:r w:rsidRPr="00B669B0">
        <w:t>Describe each strategy clearly, including how it works and when it is used.</w:t>
      </w:r>
    </w:p>
    <w:p w14:paraId="21EC948C" w14:textId="77777777" w:rsidR="0C17B49F" w:rsidRPr="00B669B0" w:rsidRDefault="0C17B49F" w:rsidP="00B669B0">
      <w:pPr>
        <w:pStyle w:val="ListParagraph"/>
        <w:spacing w:line="240" w:lineRule="auto"/>
        <w:contextualSpacing/>
      </w:pPr>
      <w:r w:rsidRPr="00B669B0">
        <w:t>Analyze strengths and limitations of each strategy using course concepts and real-world examples.</w:t>
      </w:r>
    </w:p>
    <w:p w14:paraId="1543E64B" w14:textId="77777777" w:rsidR="0C17B49F" w:rsidRPr="00B669B0" w:rsidRDefault="0C17B49F" w:rsidP="00B669B0">
      <w:pPr>
        <w:pStyle w:val="ListParagraph"/>
        <w:spacing w:line="240" w:lineRule="auto"/>
        <w:contextualSpacing/>
      </w:pPr>
      <w:r w:rsidRPr="00B669B0">
        <w:t>Argue which strategy is more effective for a chosen business application, supporting your conclusion with evidence.</w:t>
      </w:r>
    </w:p>
    <w:p w14:paraId="5503DD62" w14:textId="1CAA472A" w:rsidR="0502B072" w:rsidRPr="00B669B0" w:rsidRDefault="0502B072" w:rsidP="00B669B0">
      <w:pPr>
        <w:pStyle w:val="ListParagraph"/>
        <w:spacing w:line="240" w:lineRule="auto"/>
        <w:contextualSpacing/>
      </w:pPr>
      <w:r w:rsidRPr="00B669B0">
        <w:t xml:space="preserve">Include at least one source of information you used. </w:t>
      </w:r>
    </w:p>
    <w:p w14:paraId="6E436105" w14:textId="61D9D831" w:rsidR="006F1C0A" w:rsidRPr="00B965B6" w:rsidRDefault="0C17B49F" w:rsidP="00B669B0">
      <w:pPr>
        <w:pStyle w:val="ListParagraph"/>
        <w:spacing w:line="240" w:lineRule="auto"/>
        <w:contextualSpacing/>
      </w:pPr>
      <w:r w:rsidRPr="00B669B0">
        <w:t>Organize your writing clearly and professionally.</w:t>
      </w:r>
    </w:p>
    <w:p w14:paraId="06609DBA" w14:textId="5CB0308C" w:rsidR="00715C18" w:rsidRPr="00B669B0" w:rsidRDefault="00715C18" w:rsidP="00B669B0">
      <w:pPr>
        <w:pStyle w:val="Heading1"/>
        <w:contextualSpacing/>
        <w:rPr>
          <w:rFonts w:ascii="Calibri" w:eastAsia="Calibri" w:hAnsi="Calibri" w:cs="Calibri"/>
          <w:b/>
          <w:bCs/>
          <w:sz w:val="27"/>
          <w:szCs w:val="27"/>
        </w:rPr>
      </w:pPr>
      <w:r w:rsidRPr="00B669B0">
        <w:rPr>
          <w:rFonts w:ascii="Calibri" w:eastAsia="Calibri" w:hAnsi="Calibri" w:cs="Calibri"/>
        </w:rPr>
        <w:t>Assessment Criteria</w:t>
      </w:r>
    </w:p>
    <w:p w14:paraId="766B9DFE" w14:textId="1EA6BA27" w:rsidR="00715C18" w:rsidRPr="00B669B0" w:rsidRDefault="729C2913" w:rsidP="00B669B0">
      <w:pPr>
        <w:spacing w:beforeAutospacing="0" w:after="0" w:afterAutospacing="0" w:line="240" w:lineRule="auto"/>
        <w:contextualSpacing/>
      </w:pPr>
      <w:r w:rsidRPr="00B669B0">
        <w:t>Your comparative strategy analysis paper will be graded on:</w:t>
      </w:r>
    </w:p>
    <w:p w14:paraId="292954DB" w14:textId="411C3AF6" w:rsidR="00715C18" w:rsidRPr="00B669B0" w:rsidRDefault="40A55D1A" w:rsidP="00B669B0">
      <w:pPr>
        <w:pStyle w:val="ListParagraph"/>
        <w:spacing w:beforeAutospacing="0" w:after="0" w:afterAutospacing="0" w:line="240" w:lineRule="auto"/>
        <w:contextualSpacing/>
      </w:pPr>
      <w:r w:rsidRPr="00B669B0">
        <w:t>Your paper’s thesis and introduction.</w:t>
      </w:r>
    </w:p>
    <w:p w14:paraId="5BD0D233" w14:textId="2B9480E3" w:rsidR="00715C18" w:rsidRPr="00B669B0" w:rsidRDefault="40A55D1A" w:rsidP="00B669B0">
      <w:pPr>
        <w:pStyle w:val="ListParagraph"/>
        <w:spacing w:line="240" w:lineRule="auto"/>
        <w:contextualSpacing/>
      </w:pPr>
      <w:bookmarkStart w:id="0" w:name="_Int_pJPLgcYw"/>
      <w:r w:rsidRPr="00B669B0">
        <w:lastRenderedPageBreak/>
        <w:t>The descriptions</w:t>
      </w:r>
      <w:bookmarkEnd w:id="0"/>
      <w:r w:rsidRPr="00B669B0">
        <w:t xml:space="preserve"> of the strategies you chose</w:t>
      </w:r>
      <w:bookmarkStart w:id="1" w:name="_Int_NkbSCTQe"/>
      <w:r w:rsidRPr="00B669B0">
        <w:t>.</w:t>
      </w:r>
      <w:bookmarkEnd w:id="1"/>
    </w:p>
    <w:p w14:paraId="53FB2CB1" w14:textId="65D60D26" w:rsidR="00715C18" w:rsidRPr="00B669B0" w:rsidRDefault="40A55D1A" w:rsidP="00B669B0">
      <w:pPr>
        <w:pStyle w:val="ListParagraph"/>
        <w:spacing w:line="240" w:lineRule="auto"/>
        <w:contextualSpacing/>
      </w:pPr>
      <w:r w:rsidRPr="00B669B0">
        <w:t>Your arguments for each strategy and the evidence you used to support your arguments</w:t>
      </w:r>
      <w:bookmarkStart w:id="2" w:name="_Int_cmmTZU6b"/>
      <w:r w:rsidRPr="00B669B0">
        <w:t>.</w:t>
      </w:r>
      <w:bookmarkEnd w:id="2"/>
    </w:p>
    <w:p w14:paraId="03967A2E" w14:textId="16B7CCF0" w:rsidR="00715C18" w:rsidRPr="00B669B0" w:rsidRDefault="67D932B0" w:rsidP="00B669B0">
      <w:pPr>
        <w:pStyle w:val="ListParagraph"/>
        <w:spacing w:line="240" w:lineRule="auto"/>
        <w:contextualSpacing/>
      </w:pPr>
      <w:r w:rsidRPr="00B669B0">
        <w:t>Analysis of the strengths and limitations of each strategy.</w:t>
      </w:r>
    </w:p>
    <w:p w14:paraId="47DA828F" w14:textId="5D5878B3" w:rsidR="00715C18" w:rsidRDefault="67D932B0" w:rsidP="00B669B0">
      <w:pPr>
        <w:pStyle w:val="ListParagraph"/>
        <w:spacing w:line="240" w:lineRule="auto"/>
        <w:contextualSpacing/>
      </w:pPr>
      <w:r w:rsidRPr="00B669B0">
        <w:t>Your paper’s organization</w:t>
      </w:r>
      <w:r w:rsidR="6DF64EC7" w:rsidRPr="00B669B0">
        <w:t xml:space="preserve"> and length (3-4 pages) </w:t>
      </w:r>
      <w:r w:rsidRPr="00B669B0">
        <w:t xml:space="preserve"> </w:t>
      </w:r>
    </w:p>
    <w:p w14:paraId="261B5457" w14:textId="77777777" w:rsidR="00B965B6" w:rsidRPr="00B669B0" w:rsidRDefault="00B965B6" w:rsidP="00B965B6">
      <w:pPr>
        <w:pStyle w:val="ListParagraph"/>
        <w:numPr>
          <w:ilvl w:val="0"/>
          <w:numId w:val="0"/>
        </w:numPr>
        <w:spacing w:line="240" w:lineRule="auto"/>
        <w:ind w:left="720"/>
        <w:contextualSpacing/>
      </w:pPr>
    </w:p>
    <w:tbl>
      <w:tblPr>
        <w:tblStyle w:val="TableGrid"/>
        <w:tblW w:w="0" w:type="auto"/>
        <w:tblLook w:val="04A0" w:firstRow="1" w:lastRow="0" w:firstColumn="1" w:lastColumn="0" w:noHBand="0" w:noVBand="1"/>
      </w:tblPr>
      <w:tblGrid>
        <w:gridCol w:w="2043"/>
        <w:gridCol w:w="2043"/>
        <w:gridCol w:w="2042"/>
        <w:gridCol w:w="2044"/>
        <w:gridCol w:w="2042"/>
      </w:tblGrid>
      <w:tr w:rsidR="00B965B6" w:rsidRPr="00B965B6" w14:paraId="449AE2FF" w14:textId="77777777" w:rsidTr="00004FFC">
        <w:tc>
          <w:tcPr>
            <w:tcW w:w="1022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5B9D130" w14:textId="77777777" w:rsidR="00B965B6" w:rsidRPr="00B965B6" w:rsidRDefault="00B965B6" w:rsidP="00B965B6">
            <w:pPr>
              <w:pStyle w:val="ListParagraph"/>
              <w:numPr>
                <w:ilvl w:val="0"/>
                <w:numId w:val="0"/>
              </w:numPr>
              <w:ind w:left="720"/>
              <w:jc w:val="center"/>
              <w:rPr>
                <w:b/>
                <w:bCs/>
                <w:sz w:val="28"/>
                <w:szCs w:val="28"/>
              </w:rPr>
            </w:pPr>
            <w:r w:rsidRPr="00B965B6">
              <w:rPr>
                <w:b/>
                <w:bCs/>
                <w:sz w:val="28"/>
                <w:szCs w:val="28"/>
              </w:rPr>
              <w:t>Comparative Strategy Analysis Assignment Grading Rubric</w:t>
            </w:r>
          </w:p>
        </w:tc>
      </w:tr>
      <w:tr w:rsidR="00B965B6" w14:paraId="4E8CCB76" w14:textId="77777777" w:rsidTr="00004FFC">
        <w:tc>
          <w:tcPr>
            <w:tcW w:w="2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5033233" w14:textId="77777777" w:rsidR="00B965B6" w:rsidRDefault="00B965B6" w:rsidP="00004FFC">
            <w:pPr>
              <w:jc w:val="center"/>
            </w:pPr>
            <w:r>
              <w:rPr>
                <w:b/>
                <w:color w:val="FFFFFF"/>
              </w:rPr>
              <w:t>Criteria</w:t>
            </w:r>
          </w:p>
        </w:tc>
        <w:tc>
          <w:tcPr>
            <w:tcW w:w="2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6A96EAB" w14:textId="77777777" w:rsidR="00B965B6" w:rsidRDefault="00B965B6" w:rsidP="00004FFC">
            <w:pPr>
              <w:jc w:val="center"/>
            </w:pPr>
            <w:r>
              <w:rPr>
                <w:b/>
                <w:color w:val="FFFFFF"/>
              </w:rPr>
              <w:t>Exceeds Expectations</w:t>
            </w:r>
          </w:p>
        </w:tc>
        <w:tc>
          <w:tcPr>
            <w:tcW w:w="2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D079368" w14:textId="77777777" w:rsidR="00B965B6" w:rsidRDefault="00B965B6" w:rsidP="00004FFC">
            <w:pPr>
              <w:jc w:val="center"/>
            </w:pPr>
            <w:r>
              <w:rPr>
                <w:b/>
                <w:color w:val="FFFFFF"/>
              </w:rPr>
              <w:t>Meets Expectations</w:t>
            </w:r>
          </w:p>
        </w:tc>
        <w:tc>
          <w:tcPr>
            <w:tcW w:w="2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6AEA4DD" w14:textId="77777777" w:rsidR="00B965B6" w:rsidRDefault="00B965B6" w:rsidP="00004FFC">
            <w:pPr>
              <w:jc w:val="center"/>
            </w:pPr>
            <w:r>
              <w:rPr>
                <w:b/>
                <w:color w:val="FFFFFF"/>
              </w:rPr>
              <w:t>Approaches Expectations</w:t>
            </w:r>
          </w:p>
        </w:tc>
        <w:tc>
          <w:tcPr>
            <w:tcW w:w="2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24F7B94F" w14:textId="77777777" w:rsidR="00B965B6" w:rsidRDefault="00B965B6" w:rsidP="00004FFC">
            <w:pPr>
              <w:jc w:val="center"/>
            </w:pPr>
            <w:r>
              <w:rPr>
                <w:b/>
                <w:color w:val="FFFFFF"/>
              </w:rPr>
              <w:t>Developing</w:t>
            </w:r>
          </w:p>
        </w:tc>
      </w:tr>
      <w:tr w:rsidR="00B965B6" w14:paraId="3A925CF9" w14:textId="77777777" w:rsidTr="00004FFC">
        <w:tc>
          <w:tcPr>
            <w:tcW w:w="2045" w:type="dxa"/>
            <w:tcBorders>
              <w:top w:val="single" w:sz="4" w:space="0" w:color="FFFFFF" w:themeColor="background1"/>
            </w:tcBorders>
          </w:tcPr>
          <w:p w14:paraId="4EB11F55" w14:textId="77777777" w:rsidR="00B965B6" w:rsidRPr="00F841DC" w:rsidRDefault="00B965B6" w:rsidP="00B965B6">
            <w:pPr>
              <w:spacing w:before="100" w:after="100"/>
              <w:contextualSpacing/>
              <w:rPr>
                <w:b/>
                <w:bCs/>
              </w:rPr>
            </w:pPr>
            <w:r w:rsidRPr="00F841DC">
              <w:rPr>
                <w:b/>
                <w:bCs/>
              </w:rPr>
              <w:t>Thesis &amp; Introduction</w:t>
            </w:r>
          </w:p>
          <w:p w14:paraId="0A665DD0" w14:textId="0F306576" w:rsidR="00B965B6" w:rsidRPr="00F841DC" w:rsidRDefault="00B965B6" w:rsidP="00B965B6">
            <w:pPr>
              <w:spacing w:before="100" w:after="100"/>
              <w:contextualSpacing/>
              <w:rPr>
                <w:b/>
                <w:bCs/>
              </w:rPr>
            </w:pPr>
            <w:r w:rsidRPr="00F841DC">
              <w:rPr>
                <w:b/>
                <w:bCs/>
              </w:rPr>
              <w:t xml:space="preserve"> (20 points)</w:t>
            </w:r>
          </w:p>
        </w:tc>
        <w:tc>
          <w:tcPr>
            <w:tcW w:w="2045" w:type="dxa"/>
            <w:tcBorders>
              <w:top w:val="single" w:sz="4" w:space="0" w:color="FFFFFF" w:themeColor="background1"/>
            </w:tcBorders>
          </w:tcPr>
          <w:p w14:paraId="1429B647" w14:textId="77777777" w:rsidR="00B965B6" w:rsidRDefault="00B965B6" w:rsidP="00004FFC">
            <w:r>
              <w:t>Develops an insightful thesis with a strong introduction framing the analysis.</w:t>
            </w:r>
            <w:r>
              <w:br/>
              <w:t>(18–20 points)</w:t>
            </w:r>
          </w:p>
        </w:tc>
        <w:tc>
          <w:tcPr>
            <w:tcW w:w="2045" w:type="dxa"/>
            <w:tcBorders>
              <w:top w:val="single" w:sz="4" w:space="0" w:color="FFFFFF" w:themeColor="background1"/>
            </w:tcBorders>
          </w:tcPr>
          <w:p w14:paraId="1F4280BC" w14:textId="77777777" w:rsidR="00B965B6" w:rsidRDefault="00B965B6" w:rsidP="00004FFC">
            <w:r>
              <w:t>Develops a clear thesis with an adequate introduction.</w:t>
            </w:r>
            <w:r>
              <w:br/>
              <w:t>(14–17 points)</w:t>
            </w:r>
          </w:p>
        </w:tc>
        <w:tc>
          <w:tcPr>
            <w:tcW w:w="2045" w:type="dxa"/>
            <w:tcBorders>
              <w:top w:val="single" w:sz="4" w:space="0" w:color="FFFFFF" w:themeColor="background1"/>
            </w:tcBorders>
          </w:tcPr>
          <w:p w14:paraId="555175F3" w14:textId="77777777" w:rsidR="00B965B6" w:rsidRDefault="00B965B6" w:rsidP="00004FFC">
            <w:r>
              <w:t>Thesis or introduction is attempted but lacks clarity or depth.</w:t>
            </w:r>
            <w:r>
              <w:br/>
              <w:t>(10–13 points)</w:t>
            </w:r>
          </w:p>
        </w:tc>
        <w:tc>
          <w:tcPr>
            <w:tcW w:w="2045" w:type="dxa"/>
            <w:tcBorders>
              <w:top w:val="single" w:sz="4" w:space="0" w:color="FFFFFF" w:themeColor="background1"/>
            </w:tcBorders>
          </w:tcPr>
          <w:p w14:paraId="3126DA53" w14:textId="2C553ED7" w:rsidR="00B965B6" w:rsidRDefault="00B965B6" w:rsidP="00004FFC">
            <w:r>
              <w:t>Thesis or introduction is unclear or missing.</w:t>
            </w:r>
            <w:r>
              <w:br/>
              <w:t>(0–9 points)</w:t>
            </w:r>
          </w:p>
        </w:tc>
      </w:tr>
      <w:tr w:rsidR="00B965B6" w14:paraId="3046C41B" w14:textId="77777777" w:rsidTr="00004FFC">
        <w:tc>
          <w:tcPr>
            <w:tcW w:w="2045" w:type="dxa"/>
          </w:tcPr>
          <w:p w14:paraId="46183EA5" w14:textId="77777777" w:rsidR="00B965B6" w:rsidRPr="00F841DC" w:rsidRDefault="00B965B6" w:rsidP="00B965B6">
            <w:pPr>
              <w:spacing w:before="100" w:after="100"/>
              <w:contextualSpacing/>
              <w:rPr>
                <w:b/>
                <w:bCs/>
              </w:rPr>
            </w:pPr>
            <w:r w:rsidRPr="00F841DC">
              <w:rPr>
                <w:b/>
                <w:bCs/>
              </w:rPr>
              <w:t xml:space="preserve">Description of Strategies </w:t>
            </w:r>
          </w:p>
          <w:p w14:paraId="1C05867D" w14:textId="6D829843" w:rsidR="00B965B6" w:rsidRPr="00F841DC" w:rsidRDefault="00B965B6" w:rsidP="00B965B6">
            <w:pPr>
              <w:spacing w:before="100" w:after="100"/>
              <w:contextualSpacing/>
              <w:rPr>
                <w:b/>
                <w:bCs/>
              </w:rPr>
            </w:pPr>
            <w:r w:rsidRPr="00F841DC">
              <w:rPr>
                <w:b/>
                <w:bCs/>
              </w:rPr>
              <w:t>(20 points)</w:t>
            </w:r>
          </w:p>
        </w:tc>
        <w:tc>
          <w:tcPr>
            <w:tcW w:w="2045" w:type="dxa"/>
          </w:tcPr>
          <w:p w14:paraId="1B052E92" w14:textId="77777777" w:rsidR="00B965B6" w:rsidRDefault="00B965B6" w:rsidP="00004FFC">
            <w:r>
              <w:t>Describe both strategies thoroughly and clearly with examples.</w:t>
            </w:r>
            <w:r>
              <w:br/>
              <w:t>(18–20 points)</w:t>
            </w:r>
          </w:p>
        </w:tc>
        <w:tc>
          <w:tcPr>
            <w:tcW w:w="2045" w:type="dxa"/>
          </w:tcPr>
          <w:p w14:paraId="30D8639E" w14:textId="77777777" w:rsidR="00B965B6" w:rsidRDefault="00B965B6" w:rsidP="00004FFC">
            <w:r>
              <w:t>Describe both strategies clearly with general examples.</w:t>
            </w:r>
            <w:r>
              <w:br/>
              <w:t>(14–17 points)</w:t>
            </w:r>
          </w:p>
        </w:tc>
        <w:tc>
          <w:tcPr>
            <w:tcW w:w="2045" w:type="dxa"/>
          </w:tcPr>
          <w:p w14:paraId="7872704C" w14:textId="6DF1670E" w:rsidR="00B965B6" w:rsidRDefault="00B965B6" w:rsidP="00004FFC">
            <w:r>
              <w:t>Description of strategies is incomplete or somewhat vague.</w:t>
            </w:r>
            <w:r>
              <w:br/>
              <w:t>(10–13 points)</w:t>
            </w:r>
          </w:p>
        </w:tc>
        <w:tc>
          <w:tcPr>
            <w:tcW w:w="2045" w:type="dxa"/>
          </w:tcPr>
          <w:p w14:paraId="594B13E3" w14:textId="77777777" w:rsidR="00B965B6" w:rsidRDefault="00B965B6" w:rsidP="00004FFC">
            <w:r>
              <w:t>Provides minimal or unclear descriptions.</w:t>
            </w:r>
            <w:r>
              <w:br/>
              <w:t>(0–9 points)</w:t>
            </w:r>
          </w:p>
        </w:tc>
      </w:tr>
      <w:tr w:rsidR="00B965B6" w14:paraId="5B45AA64" w14:textId="77777777" w:rsidTr="00004FFC">
        <w:tc>
          <w:tcPr>
            <w:tcW w:w="2045" w:type="dxa"/>
          </w:tcPr>
          <w:p w14:paraId="3E6BC891" w14:textId="77777777" w:rsidR="00B965B6" w:rsidRPr="00F841DC" w:rsidRDefault="00B965B6" w:rsidP="00B965B6">
            <w:pPr>
              <w:spacing w:before="100" w:after="100"/>
              <w:contextualSpacing/>
              <w:rPr>
                <w:b/>
                <w:bCs/>
              </w:rPr>
            </w:pPr>
            <w:r w:rsidRPr="00F841DC">
              <w:rPr>
                <w:b/>
                <w:bCs/>
              </w:rPr>
              <w:t xml:space="preserve">Analysis of Strengths &amp; Limitations </w:t>
            </w:r>
          </w:p>
          <w:p w14:paraId="25DE1514" w14:textId="2B2826F8" w:rsidR="00B965B6" w:rsidRPr="00F841DC" w:rsidRDefault="00B965B6" w:rsidP="00B965B6">
            <w:pPr>
              <w:spacing w:before="100" w:after="100"/>
              <w:contextualSpacing/>
              <w:rPr>
                <w:b/>
                <w:bCs/>
              </w:rPr>
            </w:pPr>
            <w:r w:rsidRPr="00F841DC">
              <w:rPr>
                <w:b/>
                <w:bCs/>
              </w:rPr>
              <w:t>(20 points)</w:t>
            </w:r>
          </w:p>
        </w:tc>
        <w:tc>
          <w:tcPr>
            <w:tcW w:w="2045" w:type="dxa"/>
          </w:tcPr>
          <w:p w14:paraId="53DB6EDD" w14:textId="77777777" w:rsidR="00B965B6" w:rsidRDefault="00B965B6" w:rsidP="00004FFC">
            <w:r>
              <w:t>Critically analyze strengths and limitations with sophisticated insight and evidence.</w:t>
            </w:r>
            <w:r>
              <w:br/>
              <w:t>(18–20 points)</w:t>
            </w:r>
          </w:p>
        </w:tc>
        <w:tc>
          <w:tcPr>
            <w:tcW w:w="2045" w:type="dxa"/>
          </w:tcPr>
          <w:p w14:paraId="243902E2" w14:textId="77777777" w:rsidR="00B965B6" w:rsidRDefault="00B965B6" w:rsidP="00004FFC">
            <w:r>
              <w:t>Analyzes strengths and limitations with general insight and some evidence.</w:t>
            </w:r>
            <w:r>
              <w:br/>
              <w:t>(14–17 points)</w:t>
            </w:r>
          </w:p>
        </w:tc>
        <w:tc>
          <w:tcPr>
            <w:tcW w:w="2045" w:type="dxa"/>
          </w:tcPr>
          <w:p w14:paraId="3A304F79" w14:textId="77777777" w:rsidR="00B965B6" w:rsidRDefault="00B965B6" w:rsidP="00004FFC">
            <w:r>
              <w:t>Analysis is attempted but superficial or with limited evidence.</w:t>
            </w:r>
            <w:r>
              <w:br/>
              <w:t>(10–13 points)</w:t>
            </w:r>
          </w:p>
        </w:tc>
        <w:tc>
          <w:tcPr>
            <w:tcW w:w="2045" w:type="dxa"/>
          </w:tcPr>
          <w:p w14:paraId="6A65B7B6" w14:textId="53A6AE88" w:rsidR="00B965B6" w:rsidRDefault="00B965B6" w:rsidP="00004FFC">
            <w:r>
              <w:t>Provides minimal or unclear analysis without evidence.</w:t>
            </w:r>
            <w:r>
              <w:br/>
              <w:t>(0–9 points)</w:t>
            </w:r>
          </w:p>
        </w:tc>
      </w:tr>
      <w:tr w:rsidR="00B965B6" w14:paraId="6B81D9FD" w14:textId="77777777" w:rsidTr="00004FFC">
        <w:tc>
          <w:tcPr>
            <w:tcW w:w="2045" w:type="dxa"/>
          </w:tcPr>
          <w:p w14:paraId="66692031" w14:textId="77777777" w:rsidR="00B965B6" w:rsidRPr="00F841DC" w:rsidRDefault="00B965B6" w:rsidP="00B965B6">
            <w:pPr>
              <w:spacing w:before="100" w:after="100"/>
              <w:contextualSpacing/>
              <w:rPr>
                <w:b/>
                <w:bCs/>
              </w:rPr>
            </w:pPr>
            <w:r w:rsidRPr="00F841DC">
              <w:rPr>
                <w:b/>
                <w:bCs/>
              </w:rPr>
              <w:t xml:space="preserve">Comparative Argument &amp; Conclusion </w:t>
            </w:r>
          </w:p>
          <w:p w14:paraId="1AA6A00A" w14:textId="47FA3FA9" w:rsidR="00B965B6" w:rsidRPr="00F841DC" w:rsidRDefault="00B965B6" w:rsidP="00B965B6">
            <w:pPr>
              <w:spacing w:before="100" w:after="100"/>
              <w:contextualSpacing/>
              <w:rPr>
                <w:b/>
                <w:bCs/>
              </w:rPr>
            </w:pPr>
            <w:r w:rsidRPr="00F841DC">
              <w:rPr>
                <w:b/>
                <w:bCs/>
              </w:rPr>
              <w:t>(20 points)</w:t>
            </w:r>
          </w:p>
        </w:tc>
        <w:tc>
          <w:tcPr>
            <w:tcW w:w="2045" w:type="dxa"/>
          </w:tcPr>
          <w:p w14:paraId="05564DB8" w14:textId="77777777" w:rsidR="00B965B6" w:rsidRDefault="00B965B6" w:rsidP="00004FFC">
            <w:r>
              <w:t>Develops a well-reasoned, evidence-based argument with clear conclusion.</w:t>
            </w:r>
            <w:r>
              <w:br/>
              <w:t>(18–20 points)</w:t>
            </w:r>
          </w:p>
        </w:tc>
        <w:tc>
          <w:tcPr>
            <w:tcW w:w="2045" w:type="dxa"/>
          </w:tcPr>
          <w:p w14:paraId="5AF03427" w14:textId="77777777" w:rsidR="00B965B6" w:rsidRDefault="00B965B6" w:rsidP="00004FFC">
            <w:r>
              <w:t>Develops a clear argument with some supporting evidence and conclusion.</w:t>
            </w:r>
            <w:r>
              <w:br/>
              <w:t>(14–17 points)</w:t>
            </w:r>
          </w:p>
        </w:tc>
        <w:tc>
          <w:tcPr>
            <w:tcW w:w="2045" w:type="dxa"/>
          </w:tcPr>
          <w:p w14:paraId="4C0DB1BB" w14:textId="2BBF35F4" w:rsidR="00B965B6" w:rsidRDefault="00B965B6" w:rsidP="00004FFC">
            <w:r>
              <w:t>Argument and conclusion are attempted but underdeveloped or need to be better supported.</w:t>
            </w:r>
            <w:r>
              <w:br/>
              <w:t>(10–13 points)</w:t>
            </w:r>
          </w:p>
        </w:tc>
        <w:tc>
          <w:tcPr>
            <w:tcW w:w="2045" w:type="dxa"/>
          </w:tcPr>
          <w:p w14:paraId="44682C8C" w14:textId="77777777" w:rsidR="00B965B6" w:rsidRDefault="00B965B6" w:rsidP="00004FFC">
            <w:r>
              <w:t>Provides minimal or unsupported arguments and conclusions.</w:t>
            </w:r>
            <w:r>
              <w:br/>
              <w:t>(0–9 points)</w:t>
            </w:r>
          </w:p>
        </w:tc>
      </w:tr>
      <w:tr w:rsidR="00B965B6" w14:paraId="64ABEBD1" w14:textId="77777777" w:rsidTr="00004FFC">
        <w:tc>
          <w:tcPr>
            <w:tcW w:w="2045" w:type="dxa"/>
          </w:tcPr>
          <w:p w14:paraId="6F94A4A9" w14:textId="77777777" w:rsidR="00B965B6" w:rsidRPr="00F841DC" w:rsidRDefault="00B965B6" w:rsidP="00004FFC">
            <w:pPr>
              <w:rPr>
                <w:b/>
                <w:bCs/>
              </w:rPr>
            </w:pPr>
            <w:r w:rsidRPr="00F841DC">
              <w:rPr>
                <w:b/>
                <w:bCs/>
              </w:rPr>
              <w:t>Organization, Writing &amp; Visuals (10 points)</w:t>
            </w:r>
          </w:p>
        </w:tc>
        <w:tc>
          <w:tcPr>
            <w:tcW w:w="2045" w:type="dxa"/>
          </w:tcPr>
          <w:p w14:paraId="347DDB03" w14:textId="77777777" w:rsidR="00B965B6" w:rsidRDefault="00B965B6" w:rsidP="00004FFC">
            <w:r>
              <w:t>Writing is exceptionally clear, organized, and professional.</w:t>
            </w:r>
            <w:r>
              <w:br/>
              <w:t>(9–10 points)</w:t>
            </w:r>
          </w:p>
        </w:tc>
        <w:tc>
          <w:tcPr>
            <w:tcW w:w="2045" w:type="dxa"/>
          </w:tcPr>
          <w:p w14:paraId="5B47C00E" w14:textId="77777777" w:rsidR="00B965B6" w:rsidRDefault="00B965B6" w:rsidP="00004FFC">
            <w:r>
              <w:t>Writing is mostly clear and organized.</w:t>
            </w:r>
            <w:r>
              <w:br/>
              <w:t>(6–8 points)</w:t>
            </w:r>
          </w:p>
        </w:tc>
        <w:tc>
          <w:tcPr>
            <w:tcW w:w="2045" w:type="dxa"/>
          </w:tcPr>
          <w:p w14:paraId="6A9FBB3D" w14:textId="77777777" w:rsidR="00B965B6" w:rsidRDefault="00B965B6" w:rsidP="00004FFC">
            <w:r>
              <w:t xml:space="preserve">Writing shows some organization but includes noticeable errors </w:t>
            </w:r>
            <w:r>
              <w:lastRenderedPageBreak/>
              <w:t>or lack of clarity.</w:t>
            </w:r>
            <w:r>
              <w:br/>
              <w:t>(3–5 points)</w:t>
            </w:r>
          </w:p>
        </w:tc>
        <w:tc>
          <w:tcPr>
            <w:tcW w:w="2045" w:type="dxa"/>
          </w:tcPr>
          <w:p w14:paraId="0CDF116B" w14:textId="77777777" w:rsidR="00B965B6" w:rsidRDefault="00B965B6" w:rsidP="00004FFC">
            <w:r>
              <w:lastRenderedPageBreak/>
              <w:t>Writing lacks clarity or organization.</w:t>
            </w:r>
            <w:r>
              <w:br/>
              <w:t>(0–2 points)</w:t>
            </w:r>
          </w:p>
        </w:tc>
      </w:tr>
      <w:tr w:rsidR="00B965B6" w14:paraId="331EE709" w14:textId="77777777" w:rsidTr="00004FFC">
        <w:tc>
          <w:tcPr>
            <w:tcW w:w="2045" w:type="dxa"/>
          </w:tcPr>
          <w:p w14:paraId="3282A8BD" w14:textId="77777777" w:rsidR="00B965B6" w:rsidRDefault="00B965B6" w:rsidP="00004FFC">
            <w:r>
              <w:t>Citation &amp; Format (10 points)</w:t>
            </w:r>
          </w:p>
        </w:tc>
        <w:tc>
          <w:tcPr>
            <w:tcW w:w="2045" w:type="dxa"/>
          </w:tcPr>
          <w:p w14:paraId="59901F25" w14:textId="77777777" w:rsidR="00B965B6" w:rsidRDefault="00B965B6" w:rsidP="00004FFC">
            <w:r>
              <w:t>Uses ethical attribution and APA citation flawlessly; adheres fully to guidelines.</w:t>
            </w:r>
            <w:r>
              <w:br/>
              <w:t>(9–10 points)</w:t>
            </w:r>
          </w:p>
        </w:tc>
        <w:tc>
          <w:tcPr>
            <w:tcW w:w="2045" w:type="dxa"/>
          </w:tcPr>
          <w:p w14:paraId="0907A909" w14:textId="77777777" w:rsidR="00B965B6" w:rsidRDefault="00B965B6" w:rsidP="00004FFC">
            <w:r>
              <w:t>Uses APA citation with few errors; mostly adheres to guidelines.</w:t>
            </w:r>
            <w:r>
              <w:br/>
              <w:t>(6–8 points)</w:t>
            </w:r>
          </w:p>
        </w:tc>
        <w:tc>
          <w:tcPr>
            <w:tcW w:w="2045" w:type="dxa"/>
          </w:tcPr>
          <w:p w14:paraId="05EC628A" w14:textId="61434CC0" w:rsidR="00B965B6" w:rsidRDefault="00B965B6" w:rsidP="00004FFC">
            <w:r>
              <w:t>Uses citation inconsistently; some errors in APA formatting.</w:t>
            </w:r>
            <w:r>
              <w:br/>
              <w:t>(3–5 points)</w:t>
            </w:r>
          </w:p>
        </w:tc>
        <w:tc>
          <w:tcPr>
            <w:tcW w:w="2045" w:type="dxa"/>
          </w:tcPr>
          <w:p w14:paraId="588CF84F" w14:textId="4A41F236" w:rsidR="00B965B6" w:rsidRDefault="00B965B6" w:rsidP="00004FFC">
            <w:r>
              <w:t>Uses citation incorrectly or format is not APA.</w:t>
            </w:r>
            <w:r>
              <w:br/>
              <w:t>(0–2 points)</w:t>
            </w:r>
          </w:p>
        </w:tc>
      </w:tr>
    </w:tbl>
    <w:p w14:paraId="4392132B" w14:textId="77777777" w:rsidR="00B965B6" w:rsidRDefault="00B965B6" w:rsidP="00B965B6"/>
    <w:p w14:paraId="6B26EFA8" w14:textId="32468672" w:rsidR="00715C18" w:rsidRPr="00B669B0" w:rsidRDefault="00715C18" w:rsidP="00B669B0">
      <w:pPr>
        <w:pStyle w:val="Heading1"/>
        <w:contextualSpacing/>
        <w:rPr>
          <w:rFonts w:ascii="Calibri" w:eastAsia="Calibri" w:hAnsi="Calibri" w:cs="Calibri"/>
          <w:b/>
          <w:bCs/>
          <w:sz w:val="27"/>
          <w:szCs w:val="27"/>
        </w:rPr>
      </w:pPr>
      <w:r w:rsidRPr="00B669B0">
        <w:rPr>
          <w:rFonts w:ascii="Calibri" w:eastAsia="Calibri" w:hAnsi="Calibri" w:cs="Calibri"/>
        </w:rPr>
        <w:t>Sample Student Submission</w:t>
      </w:r>
      <w:r w:rsidR="6C761AC3" w:rsidRPr="00B669B0">
        <w:rPr>
          <w:rFonts w:ascii="Calibri" w:eastAsia="Calibri" w:hAnsi="Calibri" w:cs="Calibri"/>
        </w:rPr>
        <w:t xml:space="preserve"> (excerpt)</w:t>
      </w:r>
    </w:p>
    <w:p w14:paraId="0E3EA8F4" w14:textId="5529B687" w:rsidR="25D5CBEF" w:rsidRPr="00B669B0" w:rsidRDefault="25D5CBEF" w:rsidP="00B669B0">
      <w:pPr>
        <w:spacing w:line="240" w:lineRule="auto"/>
        <w:contextualSpacing/>
        <w:rPr>
          <w:sz w:val="27"/>
          <w:szCs w:val="27"/>
        </w:rPr>
      </w:pPr>
    </w:p>
    <w:p w14:paraId="75504484" w14:textId="693652EC" w:rsidR="76210C4D" w:rsidRPr="00B669B0" w:rsidRDefault="76210C4D" w:rsidP="00B669B0">
      <w:pPr>
        <w:spacing w:line="240" w:lineRule="auto"/>
        <w:contextualSpacing/>
        <w:rPr>
          <w:b/>
          <w:bCs/>
        </w:rPr>
      </w:pPr>
      <w:r w:rsidRPr="00B669B0">
        <w:rPr>
          <w:b/>
          <w:bCs/>
        </w:rPr>
        <w:t>Stephen Jobs</w:t>
      </w:r>
      <w:r w:rsidRPr="00B669B0">
        <w:br/>
      </w:r>
      <w:r w:rsidR="1693D380" w:rsidRPr="00B669B0">
        <w:rPr>
          <w:b/>
          <w:bCs/>
        </w:rPr>
        <w:t>Comparative Strategy Analysis Assignment</w:t>
      </w:r>
    </w:p>
    <w:p w14:paraId="4A767E10" w14:textId="57FB3A4D" w:rsidR="60DE3328" w:rsidRPr="00B669B0" w:rsidRDefault="60DE3328" w:rsidP="00B669B0">
      <w:pPr>
        <w:spacing w:line="240" w:lineRule="auto"/>
        <w:contextualSpacing/>
        <w:rPr>
          <w:b/>
          <w:bCs/>
        </w:rPr>
      </w:pPr>
      <w:r w:rsidRPr="00B669B0">
        <w:rPr>
          <w:b/>
          <w:bCs/>
        </w:rPr>
        <w:t>BUS 215: Business Statistics</w:t>
      </w:r>
    </w:p>
    <w:p w14:paraId="3CFB09F2" w14:textId="37115327" w:rsidR="06AE663C" w:rsidRPr="00B669B0" w:rsidRDefault="06AE663C" w:rsidP="00B669B0">
      <w:pPr>
        <w:spacing w:line="240" w:lineRule="auto"/>
        <w:contextualSpacing/>
        <w:rPr>
          <w:highlight w:val="yellow"/>
        </w:rPr>
      </w:pPr>
    </w:p>
    <w:p w14:paraId="7244B14C" w14:textId="374436F6" w:rsidR="06AE663C" w:rsidRPr="00B669B0" w:rsidRDefault="06AE663C" w:rsidP="00B669B0">
      <w:pPr>
        <w:spacing w:line="240" w:lineRule="auto"/>
        <w:contextualSpacing/>
        <w:rPr>
          <w:b/>
          <w:bCs/>
          <w:sz w:val="27"/>
          <w:szCs w:val="27"/>
        </w:rPr>
      </w:pPr>
    </w:p>
    <w:p w14:paraId="19B42618" w14:textId="743ABE17" w:rsidR="340711AE" w:rsidRPr="00FA3188" w:rsidRDefault="00715C18" w:rsidP="00FA3188">
      <w:pPr>
        <w:spacing w:before="100" w:after="100" w:line="240" w:lineRule="auto"/>
        <w:contextualSpacing/>
        <w:rPr>
          <w:b/>
          <w:bCs/>
          <w:kern w:val="0"/>
          <w:sz w:val="27"/>
          <w:szCs w:val="27"/>
          <w14:ligatures w14:val="none"/>
        </w:rPr>
      </w:pPr>
      <w:r w:rsidRPr="00B669B0">
        <w:rPr>
          <w:b/>
          <w:bCs/>
          <w:kern w:val="0"/>
          <w:sz w:val="27"/>
          <w:szCs w:val="27"/>
          <w14:ligatures w14:val="none"/>
        </w:rPr>
        <w:t>Comparative Strategy Analysis: Regression Analysis vs. Time Series Forecasting</w:t>
      </w:r>
      <w:r w:rsidR="445D1D47" w:rsidRPr="00B669B0">
        <w:rPr>
          <w:b/>
          <w:bCs/>
          <w:kern w:val="0"/>
          <w:sz w:val="27"/>
          <w:szCs w:val="27"/>
          <w14:ligatures w14:val="none"/>
        </w:rPr>
        <w:t xml:space="preserve"> </w:t>
      </w:r>
    </w:p>
    <w:p w14:paraId="2FDA6EDA" w14:textId="77777777" w:rsidR="00715C18" w:rsidRPr="00B669B0" w:rsidRDefault="00715C18" w:rsidP="00B669B0">
      <w:pPr>
        <w:spacing w:before="100" w:after="100" w:line="240" w:lineRule="auto"/>
        <w:contextualSpacing/>
        <w:rPr>
          <w:kern w:val="0"/>
          <w14:ligatures w14:val="none"/>
        </w:rPr>
      </w:pPr>
      <w:r w:rsidRPr="00B669B0">
        <w:rPr>
          <w:b/>
          <w:bCs/>
          <w:kern w:val="0"/>
          <w14:ligatures w14:val="none"/>
        </w:rPr>
        <w:t>Introduction</w:t>
      </w:r>
    </w:p>
    <w:p w14:paraId="69DB79AF" w14:textId="77777777" w:rsidR="00715C18" w:rsidRPr="00B669B0" w:rsidRDefault="00715C18" w:rsidP="00B669B0">
      <w:pPr>
        <w:spacing w:before="100" w:after="100" w:line="240" w:lineRule="auto"/>
        <w:contextualSpacing/>
        <w:rPr>
          <w:kern w:val="0"/>
          <w14:ligatures w14:val="none"/>
        </w:rPr>
      </w:pPr>
      <w:r w:rsidRPr="00B669B0">
        <w:rPr>
          <w:kern w:val="0"/>
          <w14:ligatures w14:val="none"/>
        </w:rPr>
        <w:t>This paper compares regression analysis and time series forecasting as statistical strategies for business decision-making. I argue that while both are useful, time series forecasting is more effective for sales projections in seasonal retail contexts because it accounts for temporal patterns.</w:t>
      </w:r>
    </w:p>
    <w:p w14:paraId="23D81C45" w14:textId="77777777" w:rsidR="00715C18" w:rsidRPr="00B669B0" w:rsidRDefault="00715C18" w:rsidP="00B669B0">
      <w:pPr>
        <w:spacing w:before="100" w:after="100" w:line="240" w:lineRule="auto"/>
        <w:contextualSpacing/>
        <w:rPr>
          <w:kern w:val="0"/>
          <w14:ligatures w14:val="none"/>
        </w:rPr>
      </w:pPr>
      <w:r w:rsidRPr="00B669B0">
        <w:rPr>
          <w:b/>
          <w:bCs/>
          <w:kern w:val="0"/>
          <w14:ligatures w14:val="none"/>
        </w:rPr>
        <w:t>Description of Strategies</w:t>
      </w:r>
    </w:p>
    <w:p w14:paraId="34C159E9" w14:textId="77777777" w:rsidR="00715C18" w:rsidRPr="00B669B0" w:rsidRDefault="00715C18" w:rsidP="00B669B0">
      <w:pPr>
        <w:spacing w:before="100" w:after="100" w:line="240" w:lineRule="auto"/>
        <w:contextualSpacing/>
        <w:rPr>
          <w:kern w:val="0"/>
          <w14:ligatures w14:val="none"/>
        </w:rPr>
      </w:pPr>
      <w:r w:rsidRPr="00B669B0">
        <w:rPr>
          <w:b/>
          <w:bCs/>
          <w:kern w:val="0"/>
          <w14:ligatures w14:val="none"/>
        </w:rPr>
        <w:t>Regression analysis</w:t>
      </w:r>
      <w:r w:rsidRPr="00B669B0">
        <w:rPr>
          <w:kern w:val="0"/>
          <w14:ligatures w14:val="none"/>
        </w:rPr>
        <w:t xml:space="preserve"> examines the relationship between dependent and independent variables to predict outcomes. For example, linear regression models sales as a function of advertising spend.</w:t>
      </w:r>
    </w:p>
    <w:p w14:paraId="78A3071F" w14:textId="77777777" w:rsidR="00715C18" w:rsidRPr="00B669B0" w:rsidRDefault="00715C18" w:rsidP="00B669B0">
      <w:pPr>
        <w:spacing w:before="100" w:after="100" w:line="240" w:lineRule="auto"/>
        <w:contextualSpacing/>
        <w:rPr>
          <w:kern w:val="0"/>
          <w14:ligatures w14:val="none"/>
        </w:rPr>
      </w:pPr>
      <w:r w:rsidRPr="00B669B0">
        <w:rPr>
          <w:b/>
          <w:bCs/>
          <w:kern w:val="0"/>
          <w14:ligatures w14:val="none"/>
        </w:rPr>
        <w:t>Time series forecasting</w:t>
      </w:r>
      <w:r w:rsidRPr="00B669B0">
        <w:rPr>
          <w:kern w:val="0"/>
          <w14:ligatures w14:val="none"/>
        </w:rPr>
        <w:t xml:space="preserve"> uses historical data ordered in time to predict future values, identifying trends and seasonality. Techniques include moving averages and exponential smoothing.</w:t>
      </w:r>
    </w:p>
    <w:p w14:paraId="21553B68" w14:textId="77777777" w:rsidR="00715C18" w:rsidRPr="00B669B0" w:rsidRDefault="00715C18" w:rsidP="00B669B0">
      <w:pPr>
        <w:spacing w:before="100" w:after="100" w:line="240" w:lineRule="auto"/>
        <w:contextualSpacing/>
        <w:rPr>
          <w:kern w:val="0"/>
          <w14:ligatures w14:val="none"/>
        </w:rPr>
      </w:pPr>
      <w:r w:rsidRPr="00B669B0">
        <w:rPr>
          <w:b/>
          <w:bCs/>
          <w:kern w:val="0"/>
          <w14:ligatures w14:val="none"/>
        </w:rPr>
        <w:t>Analysis of Strengths &amp; Limitations</w:t>
      </w:r>
    </w:p>
    <w:p w14:paraId="5DD4C418" w14:textId="77777777" w:rsidR="00715C18" w:rsidRPr="00B669B0" w:rsidRDefault="00715C18" w:rsidP="00B669B0">
      <w:pPr>
        <w:spacing w:before="100" w:after="100" w:line="240" w:lineRule="auto"/>
        <w:contextualSpacing/>
        <w:rPr>
          <w:kern w:val="0"/>
          <w14:ligatures w14:val="none"/>
        </w:rPr>
      </w:pPr>
      <w:r w:rsidRPr="00B669B0">
        <w:rPr>
          <w:kern w:val="0"/>
          <w14:ligatures w14:val="none"/>
        </w:rPr>
        <w:t>Regression analysis is powerful for assessing factor impact, such as the effect of pricing changes on sales (Keller, 2021). However, it assumes data independence and often overlooks autocorrelation in time-based data, reducing accuracy in sequential predictions.</w:t>
      </w:r>
    </w:p>
    <w:p w14:paraId="4673B937" w14:textId="77777777" w:rsidR="00715C18" w:rsidRPr="00B669B0" w:rsidRDefault="00715C18" w:rsidP="00B669B0">
      <w:pPr>
        <w:spacing w:before="100" w:after="100" w:line="240" w:lineRule="auto"/>
        <w:contextualSpacing/>
        <w:rPr>
          <w:kern w:val="0"/>
          <w14:ligatures w14:val="none"/>
        </w:rPr>
      </w:pPr>
      <w:r w:rsidRPr="00B669B0">
        <w:rPr>
          <w:kern w:val="0"/>
          <w14:ligatures w14:val="none"/>
        </w:rPr>
        <w:t>Time series forecasting captures trends and seasonal variations, essential in industries with cyclical patterns like retail or tourism (</w:t>
      </w:r>
      <w:proofErr w:type="spellStart"/>
      <w:r w:rsidRPr="00B669B0">
        <w:rPr>
          <w:kern w:val="0"/>
          <w14:ligatures w14:val="none"/>
        </w:rPr>
        <w:t>Makridakis</w:t>
      </w:r>
      <w:proofErr w:type="spellEnd"/>
      <w:r w:rsidRPr="00B669B0">
        <w:rPr>
          <w:kern w:val="0"/>
          <w14:ligatures w14:val="none"/>
        </w:rPr>
        <w:t xml:space="preserve"> et al., 2018). Its limitation is that it relies heavily on </w:t>
      </w:r>
      <w:r w:rsidR="6AFAE4AB" w:rsidRPr="00B669B0">
        <w:rPr>
          <w:kern w:val="0"/>
          <w14:ligatures w14:val="none"/>
        </w:rPr>
        <w:t>continuing historical patterns</w:t>
      </w:r>
      <w:r w:rsidRPr="00B669B0">
        <w:rPr>
          <w:kern w:val="0"/>
          <w14:ligatures w14:val="none"/>
        </w:rPr>
        <w:t>, which can be disrupted by external shocks.</w:t>
      </w:r>
    </w:p>
    <w:p w14:paraId="60954D6B" w14:textId="77777777" w:rsidR="00715C18" w:rsidRPr="00B669B0" w:rsidRDefault="00715C18" w:rsidP="00B669B0">
      <w:pPr>
        <w:spacing w:before="100" w:after="100" w:line="240" w:lineRule="auto"/>
        <w:contextualSpacing/>
        <w:rPr>
          <w:kern w:val="0"/>
          <w14:ligatures w14:val="none"/>
        </w:rPr>
      </w:pPr>
      <w:r w:rsidRPr="00B669B0">
        <w:rPr>
          <w:b/>
          <w:bCs/>
          <w:kern w:val="0"/>
          <w14:ligatures w14:val="none"/>
        </w:rPr>
        <w:t>Comparative Argument &amp; Conclusion</w:t>
      </w:r>
    </w:p>
    <w:p w14:paraId="5AC7E4ED" w14:textId="77777777" w:rsidR="00715C18" w:rsidRPr="00B669B0" w:rsidRDefault="00715C18" w:rsidP="00B669B0">
      <w:pPr>
        <w:spacing w:before="100" w:after="100" w:line="240" w:lineRule="auto"/>
        <w:contextualSpacing/>
        <w:rPr>
          <w:kern w:val="0"/>
          <w14:ligatures w14:val="none"/>
        </w:rPr>
      </w:pPr>
      <w:r w:rsidRPr="00B669B0">
        <w:rPr>
          <w:kern w:val="0"/>
          <w14:ligatures w14:val="none"/>
        </w:rPr>
        <w:lastRenderedPageBreak/>
        <w:t>For seasonal retail sales projections, time series forecasting is superior. For example, exponential smoothing accurately predicts holiday sales peaks based on prior years, while regression fails to incorporate seasonality without extensive dummy variables.</w:t>
      </w:r>
    </w:p>
    <w:p w14:paraId="41A636E2" w14:textId="77777777" w:rsidR="00715C18" w:rsidRPr="00B669B0" w:rsidRDefault="00715C18" w:rsidP="00B669B0">
      <w:pPr>
        <w:spacing w:before="100" w:after="100" w:line="240" w:lineRule="auto"/>
        <w:contextualSpacing/>
        <w:rPr>
          <w:kern w:val="0"/>
          <w14:ligatures w14:val="none"/>
        </w:rPr>
      </w:pPr>
      <w:r w:rsidRPr="00B669B0">
        <w:rPr>
          <w:b/>
          <w:bCs/>
          <w:kern w:val="0"/>
          <w14:ligatures w14:val="none"/>
        </w:rPr>
        <w:t>Conclusion</w:t>
      </w:r>
    </w:p>
    <w:p w14:paraId="20944D53" w14:textId="77777777" w:rsidR="00715C18" w:rsidRPr="00B669B0" w:rsidRDefault="00715C18" w:rsidP="00B669B0">
      <w:pPr>
        <w:spacing w:before="100" w:after="100" w:line="240" w:lineRule="auto"/>
        <w:contextualSpacing/>
        <w:rPr>
          <w:kern w:val="0"/>
          <w14:ligatures w14:val="none"/>
        </w:rPr>
      </w:pPr>
      <w:r w:rsidRPr="00B669B0">
        <w:rPr>
          <w:kern w:val="0"/>
          <w14:ligatures w14:val="none"/>
        </w:rPr>
        <w:t>Both strategies are valuable, but time series forecasting better supports sales decision-making in seasonal contexts by accounting for temporal dynamics.</w:t>
      </w:r>
    </w:p>
    <w:p w14:paraId="74673F18" w14:textId="65CBB595" w:rsidR="00715C18" w:rsidRPr="00B669B0" w:rsidRDefault="00715C18" w:rsidP="00B669B0">
      <w:pPr>
        <w:spacing w:after="0" w:line="240" w:lineRule="auto"/>
        <w:contextualSpacing/>
      </w:pPr>
    </w:p>
    <w:p w14:paraId="37EC62AC" w14:textId="77777777" w:rsidR="00715C18" w:rsidRPr="00B669B0" w:rsidRDefault="00715C18" w:rsidP="00B669B0">
      <w:pPr>
        <w:spacing w:before="100" w:after="100" w:line="240" w:lineRule="auto"/>
        <w:contextualSpacing/>
        <w:outlineLvl w:val="2"/>
        <w:rPr>
          <w:b/>
          <w:bCs/>
          <w:kern w:val="0"/>
          <w:sz w:val="27"/>
          <w:szCs w:val="27"/>
          <w14:ligatures w14:val="none"/>
        </w:rPr>
      </w:pPr>
      <w:r w:rsidRPr="00B669B0">
        <w:rPr>
          <w:b/>
          <w:bCs/>
          <w:kern w:val="0"/>
          <w:sz w:val="27"/>
          <w:szCs w:val="27"/>
          <w14:ligatures w14:val="none"/>
        </w:rPr>
        <w:t>References</w:t>
      </w:r>
    </w:p>
    <w:p w14:paraId="02922A25" w14:textId="77777777" w:rsidR="00715C18" w:rsidRPr="00B669B0" w:rsidRDefault="00715C18" w:rsidP="00B669B0">
      <w:pPr>
        <w:spacing w:before="100" w:after="100" w:line="240" w:lineRule="auto"/>
        <w:contextualSpacing/>
        <w:rPr>
          <w:kern w:val="0"/>
          <w14:ligatures w14:val="none"/>
        </w:rPr>
      </w:pPr>
      <w:r w:rsidRPr="00B669B0">
        <w:rPr>
          <w:kern w:val="0"/>
          <w14:ligatures w14:val="none"/>
        </w:rPr>
        <w:t xml:space="preserve">Keller, G. (2021). </w:t>
      </w:r>
      <w:r w:rsidRPr="00B669B0">
        <w:rPr>
          <w:i/>
          <w:iCs/>
          <w:kern w:val="0"/>
          <w14:ligatures w14:val="none"/>
        </w:rPr>
        <w:t>Statistics for Management and Economics</w:t>
      </w:r>
      <w:r w:rsidRPr="00B669B0">
        <w:rPr>
          <w:kern w:val="0"/>
          <w14:ligatures w14:val="none"/>
        </w:rPr>
        <w:t xml:space="preserve"> (12th ed.). Cengage Learning.</w:t>
      </w:r>
    </w:p>
    <w:p w14:paraId="050D1FDD" w14:textId="77777777" w:rsidR="00715C18" w:rsidRPr="00B669B0" w:rsidRDefault="00715C18" w:rsidP="00B669B0">
      <w:pPr>
        <w:spacing w:before="100" w:after="100" w:line="240" w:lineRule="auto"/>
        <w:contextualSpacing/>
      </w:pPr>
      <w:proofErr w:type="spellStart"/>
      <w:r w:rsidRPr="00B669B0">
        <w:rPr>
          <w:kern w:val="0"/>
          <w14:ligatures w14:val="none"/>
        </w:rPr>
        <w:t>Makridakis</w:t>
      </w:r>
      <w:proofErr w:type="spellEnd"/>
      <w:r w:rsidRPr="00B669B0">
        <w:rPr>
          <w:kern w:val="0"/>
          <w14:ligatures w14:val="none"/>
        </w:rPr>
        <w:t xml:space="preserve">, S., </w:t>
      </w:r>
      <w:proofErr w:type="spellStart"/>
      <w:r w:rsidRPr="00B669B0">
        <w:rPr>
          <w:kern w:val="0"/>
          <w14:ligatures w14:val="none"/>
        </w:rPr>
        <w:t>Spiliotis</w:t>
      </w:r>
      <w:proofErr w:type="spellEnd"/>
      <w:r w:rsidRPr="00B669B0">
        <w:rPr>
          <w:kern w:val="0"/>
          <w14:ligatures w14:val="none"/>
        </w:rPr>
        <w:t xml:space="preserve">, E., &amp; </w:t>
      </w:r>
      <w:proofErr w:type="spellStart"/>
      <w:r w:rsidRPr="00B669B0">
        <w:rPr>
          <w:kern w:val="0"/>
          <w14:ligatures w14:val="none"/>
        </w:rPr>
        <w:t>Assimakopoulos</w:t>
      </w:r>
      <w:proofErr w:type="spellEnd"/>
      <w:r w:rsidRPr="00B669B0">
        <w:rPr>
          <w:kern w:val="0"/>
          <w14:ligatures w14:val="none"/>
        </w:rPr>
        <w:t xml:space="preserve">, V. (2018). Statistical and machine learning forecasting methods: Concerns and ways forward. </w:t>
      </w:r>
      <w:r w:rsidRPr="00B669B0">
        <w:rPr>
          <w:i/>
          <w:iCs/>
          <w:kern w:val="0"/>
          <w14:ligatures w14:val="none"/>
        </w:rPr>
        <w:t>PLOS ONE</w:t>
      </w:r>
      <w:r w:rsidRPr="00B669B0">
        <w:rPr>
          <w:kern w:val="0"/>
          <w14:ligatures w14:val="none"/>
        </w:rPr>
        <w:t>, 13(3), e0194889.</w:t>
      </w:r>
    </w:p>
    <w:p w14:paraId="7DB8FFAF" w14:textId="3C078572" w:rsidR="24163C7A" w:rsidRPr="00B669B0" w:rsidRDefault="24163C7A" w:rsidP="00B669B0">
      <w:pPr>
        <w:spacing w:line="240" w:lineRule="auto"/>
        <w:contextualSpacing/>
      </w:pPr>
    </w:p>
    <w:sectPr w:rsidR="24163C7A" w:rsidRPr="00B669B0">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20EE" w14:textId="77777777" w:rsidR="00D405BD" w:rsidRDefault="00D405BD">
      <w:pPr>
        <w:spacing w:after="0" w:line="240" w:lineRule="auto"/>
      </w:pPr>
      <w:r>
        <w:separator/>
      </w:r>
    </w:p>
  </w:endnote>
  <w:endnote w:type="continuationSeparator" w:id="0">
    <w:p w14:paraId="751B24DE" w14:textId="77777777" w:rsidR="00D405BD" w:rsidRDefault="00D4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2335F44" w14:paraId="0E311EA6" w14:textId="77777777" w:rsidTr="134C0A0A">
      <w:trPr>
        <w:trHeight w:val="300"/>
      </w:trPr>
      <w:tc>
        <w:tcPr>
          <w:tcW w:w="3120" w:type="dxa"/>
        </w:tcPr>
        <w:p w14:paraId="0A76B452" w14:textId="6B1158DE" w:rsidR="22335F44" w:rsidRDefault="22335F44" w:rsidP="134C0A0A">
          <w:pPr>
            <w:pStyle w:val="Header"/>
            <w:ind w:left="-115"/>
            <w:rPr>
              <w:sz w:val="16"/>
              <w:szCs w:val="16"/>
            </w:rPr>
          </w:pPr>
        </w:p>
      </w:tc>
      <w:tc>
        <w:tcPr>
          <w:tcW w:w="3120" w:type="dxa"/>
        </w:tcPr>
        <w:p w14:paraId="01CE6DDA" w14:textId="3645EF63" w:rsidR="22335F44" w:rsidRDefault="22335F44" w:rsidP="22335F44">
          <w:pPr>
            <w:pStyle w:val="Header"/>
            <w:jc w:val="center"/>
          </w:pPr>
        </w:p>
      </w:tc>
      <w:tc>
        <w:tcPr>
          <w:tcW w:w="3120" w:type="dxa"/>
        </w:tcPr>
        <w:p w14:paraId="256D2CBA" w14:textId="4985D741" w:rsidR="22335F44" w:rsidRDefault="22335F44" w:rsidP="134C0A0A">
          <w:pPr>
            <w:pStyle w:val="Header"/>
            <w:ind w:right="-115"/>
            <w:jc w:val="right"/>
            <w:rPr>
              <w:sz w:val="16"/>
              <w:szCs w:val="16"/>
            </w:rPr>
          </w:pPr>
          <w:r w:rsidRPr="134C0A0A">
            <w:rPr>
              <w:sz w:val="16"/>
              <w:szCs w:val="16"/>
            </w:rPr>
            <w:fldChar w:fldCharType="begin"/>
          </w:r>
          <w:r>
            <w:instrText>PAGE</w:instrText>
          </w:r>
          <w:r w:rsidRPr="134C0A0A">
            <w:fldChar w:fldCharType="separate"/>
          </w:r>
          <w:r w:rsidR="00B669B0">
            <w:rPr>
              <w:noProof/>
            </w:rPr>
            <w:t>1</w:t>
          </w:r>
          <w:r w:rsidRPr="134C0A0A">
            <w:rPr>
              <w:sz w:val="16"/>
              <w:szCs w:val="16"/>
            </w:rPr>
            <w:fldChar w:fldCharType="end"/>
          </w:r>
        </w:p>
      </w:tc>
    </w:tr>
  </w:tbl>
  <w:p w14:paraId="731A01AC" w14:textId="716D05D0" w:rsidR="22335F44" w:rsidRDefault="22335F44" w:rsidP="22335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D620" w14:textId="77777777" w:rsidR="00D405BD" w:rsidRDefault="00D405BD">
      <w:pPr>
        <w:spacing w:after="0" w:line="240" w:lineRule="auto"/>
      </w:pPr>
      <w:r>
        <w:separator/>
      </w:r>
    </w:p>
  </w:footnote>
  <w:footnote w:type="continuationSeparator" w:id="0">
    <w:p w14:paraId="567B61D6" w14:textId="77777777" w:rsidR="00D405BD" w:rsidRDefault="00D40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2335F44" w14:paraId="75A08BF8" w14:textId="77777777" w:rsidTr="22335F44">
      <w:trPr>
        <w:trHeight w:val="300"/>
      </w:trPr>
      <w:tc>
        <w:tcPr>
          <w:tcW w:w="3120" w:type="dxa"/>
        </w:tcPr>
        <w:p w14:paraId="53CC3D1A" w14:textId="135A4B6B" w:rsidR="22335F44" w:rsidRDefault="22335F44" w:rsidP="22335F44">
          <w:pPr>
            <w:pStyle w:val="Header"/>
            <w:ind w:left="-115"/>
          </w:pPr>
        </w:p>
      </w:tc>
      <w:tc>
        <w:tcPr>
          <w:tcW w:w="3120" w:type="dxa"/>
        </w:tcPr>
        <w:p w14:paraId="1CE008B4" w14:textId="61CE7856" w:rsidR="22335F44" w:rsidRDefault="22335F44" w:rsidP="22335F44">
          <w:pPr>
            <w:pStyle w:val="Header"/>
            <w:jc w:val="center"/>
          </w:pPr>
        </w:p>
      </w:tc>
      <w:tc>
        <w:tcPr>
          <w:tcW w:w="3120" w:type="dxa"/>
        </w:tcPr>
        <w:p w14:paraId="3E62D14A" w14:textId="0240F98F" w:rsidR="22335F44" w:rsidRDefault="22335F44" w:rsidP="22335F44">
          <w:pPr>
            <w:pStyle w:val="Header"/>
            <w:ind w:right="-115"/>
            <w:jc w:val="right"/>
          </w:pPr>
        </w:p>
      </w:tc>
    </w:tr>
  </w:tbl>
  <w:p w14:paraId="362C1F4D" w14:textId="706CB8A9" w:rsidR="22335F44" w:rsidRDefault="22335F44" w:rsidP="22335F4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mmTZU6b" int2:invalidationBookmarkName="" int2:hashCode="OlLOeAlQ1NlpeS" int2:id="DVJmCVdN">
      <int2:state int2:value="Rejected" int2:type="gram"/>
    </int2:bookmark>
    <int2:bookmark int2:bookmarkName="_Int_NkbSCTQe" int2:invalidationBookmarkName="" int2:hashCode="OlLOeAlQ1NlpeS" int2:id="G2V8m2ze">
      <int2:state int2:value="Rejected" int2:type="gram"/>
    </int2:bookmark>
    <int2:bookmark int2:bookmarkName="_Int_pJPLgcYw" int2:invalidationBookmarkName="" int2:hashCode="LaV2wKTsuDCD2a" int2:id="8gxAtCw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752B"/>
    <w:multiLevelType w:val="multilevel"/>
    <w:tmpl w:val="87B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560AF"/>
    <w:multiLevelType w:val="multilevel"/>
    <w:tmpl w:val="B34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D4D58"/>
    <w:multiLevelType w:val="multilevel"/>
    <w:tmpl w:val="EB5CC1C2"/>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18"/>
    <w:rsid w:val="00057FC6"/>
    <w:rsid w:val="001A0383"/>
    <w:rsid w:val="002C6D75"/>
    <w:rsid w:val="002D6EBD"/>
    <w:rsid w:val="003208F4"/>
    <w:rsid w:val="003576F7"/>
    <w:rsid w:val="004C786B"/>
    <w:rsid w:val="005D25E6"/>
    <w:rsid w:val="006E5148"/>
    <w:rsid w:val="006F1C0A"/>
    <w:rsid w:val="00715C18"/>
    <w:rsid w:val="007379B4"/>
    <w:rsid w:val="00761D34"/>
    <w:rsid w:val="00770209"/>
    <w:rsid w:val="007876F8"/>
    <w:rsid w:val="0084E76B"/>
    <w:rsid w:val="0090175F"/>
    <w:rsid w:val="0091428A"/>
    <w:rsid w:val="00B669B0"/>
    <w:rsid w:val="00B965B6"/>
    <w:rsid w:val="00C91AE3"/>
    <w:rsid w:val="00D405BD"/>
    <w:rsid w:val="00EE1F25"/>
    <w:rsid w:val="00F841DC"/>
    <w:rsid w:val="00FA3188"/>
    <w:rsid w:val="01278643"/>
    <w:rsid w:val="01DE5644"/>
    <w:rsid w:val="022E5A48"/>
    <w:rsid w:val="0502B072"/>
    <w:rsid w:val="06AE663C"/>
    <w:rsid w:val="0936ADB0"/>
    <w:rsid w:val="0A5B23C7"/>
    <w:rsid w:val="0BBB7257"/>
    <w:rsid w:val="0C17B49F"/>
    <w:rsid w:val="0C3D60B1"/>
    <w:rsid w:val="0EB17A85"/>
    <w:rsid w:val="0FA04134"/>
    <w:rsid w:val="0FA111AC"/>
    <w:rsid w:val="0FBD4824"/>
    <w:rsid w:val="0FD71B82"/>
    <w:rsid w:val="11F69C2A"/>
    <w:rsid w:val="12632602"/>
    <w:rsid w:val="12CD41BE"/>
    <w:rsid w:val="12ED1352"/>
    <w:rsid w:val="134C0A0A"/>
    <w:rsid w:val="1385D591"/>
    <w:rsid w:val="1399095B"/>
    <w:rsid w:val="13E70DF8"/>
    <w:rsid w:val="15A8366E"/>
    <w:rsid w:val="1693D380"/>
    <w:rsid w:val="17326BEA"/>
    <w:rsid w:val="17899E5B"/>
    <w:rsid w:val="17D24BA4"/>
    <w:rsid w:val="1914E339"/>
    <w:rsid w:val="1ACC637D"/>
    <w:rsid w:val="1AD79672"/>
    <w:rsid w:val="1C4C58B6"/>
    <w:rsid w:val="1E1D5EDB"/>
    <w:rsid w:val="1E975F5D"/>
    <w:rsid w:val="2063431D"/>
    <w:rsid w:val="2107543C"/>
    <w:rsid w:val="22335F44"/>
    <w:rsid w:val="224A1908"/>
    <w:rsid w:val="240BB90B"/>
    <w:rsid w:val="24163C7A"/>
    <w:rsid w:val="2493C1F6"/>
    <w:rsid w:val="25303871"/>
    <w:rsid w:val="25B67636"/>
    <w:rsid w:val="25D5CBEF"/>
    <w:rsid w:val="25E4E0FF"/>
    <w:rsid w:val="27983085"/>
    <w:rsid w:val="27D70F1E"/>
    <w:rsid w:val="289BDF0D"/>
    <w:rsid w:val="2933F3C2"/>
    <w:rsid w:val="2B057FB6"/>
    <w:rsid w:val="2BAA55D1"/>
    <w:rsid w:val="2D4A547A"/>
    <w:rsid w:val="2D679D3B"/>
    <w:rsid w:val="2F501850"/>
    <w:rsid w:val="2F6B5311"/>
    <w:rsid w:val="3082850F"/>
    <w:rsid w:val="30870EF4"/>
    <w:rsid w:val="30A74C89"/>
    <w:rsid w:val="314002FF"/>
    <w:rsid w:val="324A29A8"/>
    <w:rsid w:val="3289E72F"/>
    <w:rsid w:val="328F3F46"/>
    <w:rsid w:val="340711AE"/>
    <w:rsid w:val="346FA7E8"/>
    <w:rsid w:val="34DA3C99"/>
    <w:rsid w:val="350EA2E3"/>
    <w:rsid w:val="367F2828"/>
    <w:rsid w:val="38F339A3"/>
    <w:rsid w:val="39776FB5"/>
    <w:rsid w:val="3C5992E5"/>
    <w:rsid w:val="3D2A1252"/>
    <w:rsid w:val="3D45D768"/>
    <w:rsid w:val="3D6B0A3C"/>
    <w:rsid w:val="3F3554A9"/>
    <w:rsid w:val="409BBEB5"/>
    <w:rsid w:val="409E514A"/>
    <w:rsid w:val="40A55D1A"/>
    <w:rsid w:val="40BB5A58"/>
    <w:rsid w:val="419210F9"/>
    <w:rsid w:val="42C141C7"/>
    <w:rsid w:val="43A911A4"/>
    <w:rsid w:val="445D1D47"/>
    <w:rsid w:val="45B1B2D1"/>
    <w:rsid w:val="45B7F9A1"/>
    <w:rsid w:val="469039D2"/>
    <w:rsid w:val="4707A116"/>
    <w:rsid w:val="4707AF5B"/>
    <w:rsid w:val="47985F9B"/>
    <w:rsid w:val="4827E0CD"/>
    <w:rsid w:val="489C6D91"/>
    <w:rsid w:val="4A6C3C05"/>
    <w:rsid w:val="4B59E882"/>
    <w:rsid w:val="4B7B345D"/>
    <w:rsid w:val="4BCDEA2A"/>
    <w:rsid w:val="4C3BC8F9"/>
    <w:rsid w:val="4D2ED8E2"/>
    <w:rsid w:val="4D364014"/>
    <w:rsid w:val="4F23D73F"/>
    <w:rsid w:val="4F2EA179"/>
    <w:rsid w:val="50B961DC"/>
    <w:rsid w:val="5127B38E"/>
    <w:rsid w:val="524E525A"/>
    <w:rsid w:val="529B0168"/>
    <w:rsid w:val="53563F97"/>
    <w:rsid w:val="53DAF9F1"/>
    <w:rsid w:val="54C78624"/>
    <w:rsid w:val="54F9D688"/>
    <w:rsid w:val="551DEE21"/>
    <w:rsid w:val="55F58729"/>
    <w:rsid w:val="580236F5"/>
    <w:rsid w:val="593D2EEF"/>
    <w:rsid w:val="5A6FC598"/>
    <w:rsid w:val="5AE255D0"/>
    <w:rsid w:val="5D69DF71"/>
    <w:rsid w:val="5FD957BF"/>
    <w:rsid w:val="60421C71"/>
    <w:rsid w:val="60DE3328"/>
    <w:rsid w:val="61239808"/>
    <w:rsid w:val="61D7B76A"/>
    <w:rsid w:val="63E87A21"/>
    <w:rsid w:val="640BAC46"/>
    <w:rsid w:val="64EC4D66"/>
    <w:rsid w:val="65AD3F06"/>
    <w:rsid w:val="66F75707"/>
    <w:rsid w:val="67D932B0"/>
    <w:rsid w:val="682ED235"/>
    <w:rsid w:val="689E3AF2"/>
    <w:rsid w:val="6A27B651"/>
    <w:rsid w:val="6AFAE4AB"/>
    <w:rsid w:val="6B587B4B"/>
    <w:rsid w:val="6BA846B5"/>
    <w:rsid w:val="6C761AC3"/>
    <w:rsid w:val="6D2C2FB6"/>
    <w:rsid w:val="6DBAB955"/>
    <w:rsid w:val="6DF64EC7"/>
    <w:rsid w:val="6E5C5D7D"/>
    <w:rsid w:val="6EB39655"/>
    <w:rsid w:val="6FC34240"/>
    <w:rsid w:val="7260DCF2"/>
    <w:rsid w:val="729C2913"/>
    <w:rsid w:val="72A00AFE"/>
    <w:rsid w:val="72FE9BC8"/>
    <w:rsid w:val="76210C4D"/>
    <w:rsid w:val="7783160C"/>
    <w:rsid w:val="77B7AF93"/>
    <w:rsid w:val="78E27BA4"/>
    <w:rsid w:val="78F8D592"/>
    <w:rsid w:val="7979FB60"/>
    <w:rsid w:val="7B8A9573"/>
    <w:rsid w:val="7CE005E3"/>
    <w:rsid w:val="7F31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6BEE"/>
  <w15:chartTrackingRefBased/>
  <w15:docId w15:val="{0E389D3C-F800-6942-946A-BEC55494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4163C7A"/>
    <w:pPr>
      <w:spacing w:beforeAutospacing="1" w:afterAutospacing="1"/>
    </w:pPr>
    <w:rPr>
      <w:rFonts w:ascii="Calibri" w:eastAsia="Calibri" w:hAnsi="Calibri" w:cs="Calibri"/>
    </w:rPr>
  </w:style>
  <w:style w:type="paragraph" w:styleId="Heading1">
    <w:name w:val="heading 1"/>
    <w:basedOn w:val="Normal"/>
    <w:next w:val="Normal"/>
    <w:link w:val="Heading1Char"/>
    <w:uiPriority w:val="9"/>
    <w:qFormat/>
    <w:rsid w:val="1399095B"/>
    <w:pPr>
      <w:spacing w:beforeAutospacing="0" w:after="0" w:afterAutospacing="0" w:line="240" w:lineRule="auto"/>
      <w:outlineLvl w:val="0"/>
    </w:pPr>
    <w:rPr>
      <w:rFonts w:asciiTheme="minorHAnsi" w:eastAsiaTheme="minorEastAsia" w:hAnsiTheme="minorHAnsi" w:cstheme="minorBidi"/>
      <w:color w:val="2F5597"/>
      <w:sz w:val="32"/>
      <w:szCs w:val="32"/>
    </w:rPr>
  </w:style>
  <w:style w:type="paragraph" w:styleId="Heading2">
    <w:name w:val="heading 2"/>
    <w:basedOn w:val="Normal"/>
    <w:next w:val="Normal"/>
    <w:link w:val="Heading2Char"/>
    <w:uiPriority w:val="9"/>
    <w:unhideWhenUsed/>
    <w:qFormat/>
    <w:rsid w:val="1399095B"/>
    <w:pPr>
      <w:spacing w:beforeAutospacing="0" w:after="0" w:afterAutospacing="0" w:line="240" w:lineRule="auto"/>
      <w:outlineLvl w:val="1"/>
    </w:pPr>
    <w:rPr>
      <w:rFonts w:asciiTheme="minorHAnsi" w:eastAsiaTheme="minorEastAsia" w:hAnsiTheme="minorHAnsi" w:cstheme="minorBidi"/>
      <w:color w:val="2F5597"/>
      <w:sz w:val="26"/>
      <w:szCs w:val="26"/>
    </w:rPr>
  </w:style>
  <w:style w:type="paragraph" w:styleId="Heading3">
    <w:name w:val="heading 3"/>
    <w:basedOn w:val="Normal"/>
    <w:next w:val="Normal"/>
    <w:link w:val="Heading3Char"/>
    <w:uiPriority w:val="9"/>
    <w:unhideWhenUsed/>
    <w:qFormat/>
    <w:rsid w:val="24163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24163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24163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24163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24163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24163C7A"/>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24163C7A"/>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1399095B"/>
    <w:rPr>
      <w:rFonts w:asciiTheme="minorHAnsi" w:eastAsiaTheme="minorEastAsia" w:hAnsiTheme="minorHAnsi" w:cstheme="minorBidi"/>
      <w:b w:val="0"/>
      <w:bCs w:val="0"/>
      <w:color w:val="2F5597"/>
      <w:sz w:val="32"/>
      <w:szCs w:val="32"/>
    </w:rPr>
  </w:style>
  <w:style w:type="character" w:customStyle="1" w:styleId="Heading2Char">
    <w:name w:val="Heading 2 Char"/>
    <w:link w:val="Heading2"/>
    <w:uiPriority w:val="9"/>
    <w:rsid w:val="1399095B"/>
    <w:rPr>
      <w:rFonts w:asciiTheme="minorHAnsi" w:eastAsiaTheme="minorEastAsia" w:hAnsiTheme="minorHAnsi" w:cstheme="minorBidi"/>
      <w:b w:val="0"/>
      <w:bCs w:val="0"/>
      <w:color w:val="2F5597"/>
      <w:sz w:val="26"/>
      <w:szCs w:val="26"/>
    </w:rPr>
  </w:style>
  <w:style w:type="character" w:customStyle="1" w:styleId="Heading3Char">
    <w:name w:val="Heading 3 Char"/>
    <w:basedOn w:val="DefaultParagraphFont"/>
    <w:link w:val="Heading3"/>
    <w:uiPriority w:val="9"/>
    <w:rsid w:val="00715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15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C18"/>
    <w:rPr>
      <w:rFonts w:eastAsiaTheme="majorEastAsia" w:cstheme="majorBidi"/>
      <w:color w:val="272727" w:themeColor="text1" w:themeTint="D8"/>
    </w:rPr>
  </w:style>
  <w:style w:type="paragraph" w:styleId="Title">
    <w:name w:val="Title"/>
    <w:basedOn w:val="Normal"/>
    <w:next w:val="Normal"/>
    <w:link w:val="TitleChar"/>
    <w:uiPriority w:val="10"/>
    <w:qFormat/>
    <w:rsid w:val="25D5CBEF"/>
    <w:pPr>
      <w:spacing w:beforeAutospacing="0" w:after="0" w:afterAutospacing="0" w:line="240" w:lineRule="auto"/>
    </w:pPr>
    <w:rPr>
      <w:color w:val="2F5597"/>
      <w:sz w:val="56"/>
      <w:szCs w:val="56"/>
    </w:rPr>
  </w:style>
  <w:style w:type="character" w:customStyle="1" w:styleId="TitleChar">
    <w:name w:val="Title Char"/>
    <w:link w:val="Title"/>
    <w:uiPriority w:val="10"/>
    <w:rsid w:val="25D5CBEF"/>
    <w:rPr>
      <w:b w:val="0"/>
      <w:bCs w:val="0"/>
      <w:color w:val="2F5597"/>
      <w:sz w:val="56"/>
      <w:szCs w:val="56"/>
    </w:rPr>
  </w:style>
  <w:style w:type="paragraph" w:styleId="Subtitle">
    <w:name w:val="Subtitle"/>
    <w:basedOn w:val="Normal"/>
    <w:next w:val="Normal"/>
    <w:link w:val="SubtitleChar"/>
    <w:uiPriority w:val="11"/>
    <w:qFormat/>
    <w:rsid w:val="24163C7A"/>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715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24163C7A"/>
    <w:pPr>
      <w:spacing w:before="160"/>
      <w:jc w:val="center"/>
    </w:pPr>
    <w:rPr>
      <w:i/>
      <w:iCs/>
      <w:color w:val="404040" w:themeColor="text1" w:themeTint="BF"/>
    </w:rPr>
  </w:style>
  <w:style w:type="character" w:customStyle="1" w:styleId="QuoteChar">
    <w:name w:val="Quote Char"/>
    <w:basedOn w:val="DefaultParagraphFont"/>
    <w:link w:val="Quote"/>
    <w:uiPriority w:val="29"/>
    <w:rsid w:val="00715C18"/>
    <w:rPr>
      <w:i/>
      <w:iCs/>
      <w:color w:val="404040" w:themeColor="text1" w:themeTint="BF"/>
    </w:rPr>
  </w:style>
  <w:style w:type="paragraph" w:styleId="ListParagraph">
    <w:name w:val="List Paragraph"/>
    <w:basedOn w:val="Normal"/>
    <w:uiPriority w:val="34"/>
    <w:qFormat/>
    <w:rsid w:val="24163C7A"/>
    <w:pPr>
      <w:numPr>
        <w:numId w:val="1"/>
      </w:numPr>
    </w:pPr>
  </w:style>
  <w:style w:type="character" w:styleId="IntenseEmphasis">
    <w:name w:val="Intense Emphasis"/>
    <w:basedOn w:val="DefaultParagraphFont"/>
    <w:uiPriority w:val="21"/>
    <w:qFormat/>
    <w:rsid w:val="00715C18"/>
    <w:rPr>
      <w:i/>
      <w:iCs/>
      <w:color w:val="0F4761" w:themeColor="accent1" w:themeShade="BF"/>
    </w:rPr>
  </w:style>
  <w:style w:type="paragraph" w:styleId="IntenseQuote">
    <w:name w:val="Intense Quote"/>
    <w:basedOn w:val="Normal"/>
    <w:next w:val="Normal"/>
    <w:link w:val="IntenseQuoteChar"/>
    <w:uiPriority w:val="30"/>
    <w:qFormat/>
    <w:rsid w:val="24163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C18"/>
    <w:rPr>
      <w:i/>
      <w:iCs/>
      <w:color w:val="0F4761" w:themeColor="accent1" w:themeShade="BF"/>
    </w:rPr>
  </w:style>
  <w:style w:type="character" w:styleId="IntenseReference">
    <w:name w:val="Intense Reference"/>
    <w:basedOn w:val="DefaultParagraphFont"/>
    <w:uiPriority w:val="32"/>
    <w:qFormat/>
    <w:rsid w:val="00715C18"/>
    <w:rPr>
      <w:b/>
      <w:bCs/>
      <w:smallCaps/>
      <w:color w:val="0F4761" w:themeColor="accent1" w:themeShade="BF"/>
      <w:spacing w:val="5"/>
    </w:rPr>
  </w:style>
  <w:style w:type="character" w:styleId="Strong">
    <w:name w:val="Strong"/>
    <w:basedOn w:val="DefaultParagraphFont"/>
    <w:uiPriority w:val="22"/>
    <w:qFormat/>
    <w:rsid w:val="00715C18"/>
    <w:rPr>
      <w:b/>
      <w:bCs/>
    </w:rPr>
  </w:style>
  <w:style w:type="paragraph" w:styleId="NormalWeb">
    <w:name w:val="Normal (Web)"/>
    <w:basedOn w:val="Normal"/>
    <w:uiPriority w:val="99"/>
    <w:semiHidden/>
    <w:unhideWhenUsed/>
    <w:rsid w:val="24163C7A"/>
    <w:rPr>
      <w:rFonts w:ascii="Times New Roman" w:eastAsia="Times New Roman" w:hAnsi="Times New Roman" w:cs="Times New Roman"/>
    </w:rPr>
  </w:style>
  <w:style w:type="character" w:styleId="Emphasis">
    <w:name w:val="Emphasis"/>
    <w:basedOn w:val="DefaultParagraphFont"/>
    <w:uiPriority w:val="20"/>
    <w:qFormat/>
    <w:rsid w:val="00715C18"/>
    <w:rPr>
      <w:i/>
      <w:iCs/>
    </w:rPr>
  </w:style>
  <w:style w:type="paragraph" w:styleId="Header">
    <w:name w:val="header"/>
    <w:basedOn w:val="Normal"/>
    <w:uiPriority w:val="99"/>
    <w:unhideWhenUsed/>
    <w:rsid w:val="22335F44"/>
    <w:pPr>
      <w:tabs>
        <w:tab w:val="center" w:pos="4680"/>
        <w:tab w:val="right" w:pos="9360"/>
      </w:tabs>
      <w:spacing w:after="0" w:line="240" w:lineRule="auto"/>
    </w:pPr>
  </w:style>
  <w:style w:type="paragraph" w:styleId="Footer">
    <w:name w:val="footer"/>
    <w:basedOn w:val="Normal"/>
    <w:uiPriority w:val="99"/>
    <w:unhideWhenUsed/>
    <w:rsid w:val="22335F4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001167">
      <w:bodyDiv w:val="1"/>
      <w:marLeft w:val="0"/>
      <w:marRight w:val="0"/>
      <w:marTop w:val="0"/>
      <w:marBottom w:val="0"/>
      <w:divBdr>
        <w:top w:val="none" w:sz="0" w:space="0" w:color="auto"/>
        <w:left w:val="none" w:sz="0" w:space="0" w:color="auto"/>
        <w:bottom w:val="none" w:sz="0" w:space="0" w:color="auto"/>
        <w:right w:val="none" w:sz="0" w:space="0" w:color="auto"/>
      </w:divBdr>
      <w:divsChild>
        <w:div w:id="1322392090">
          <w:marLeft w:val="0"/>
          <w:marRight w:val="0"/>
          <w:marTop w:val="0"/>
          <w:marBottom w:val="0"/>
          <w:divBdr>
            <w:top w:val="none" w:sz="0" w:space="0" w:color="auto"/>
            <w:left w:val="none" w:sz="0" w:space="0" w:color="auto"/>
            <w:bottom w:val="none" w:sz="0" w:space="0" w:color="auto"/>
            <w:right w:val="none" w:sz="0" w:space="0" w:color="auto"/>
          </w:divBdr>
          <w:divsChild>
            <w:div w:id="9880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88EA7ADC-2237-4990-B2B0-3FCA840DEB9B}">
  <ds:schemaRefs>
    <ds:schemaRef ds:uri="http://schemas.microsoft.com/sharepoint/v3/contenttype/forms"/>
  </ds:schemaRefs>
</ds:datastoreItem>
</file>

<file path=customXml/itemProps2.xml><?xml version="1.0" encoding="utf-8"?>
<ds:datastoreItem xmlns:ds="http://schemas.openxmlformats.org/officeDocument/2006/customXml" ds:itemID="{0AEE2E6F-95C9-44ED-B57D-7090035B4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EAD9A-A65B-4929-A9D9-6B7B115824A9}">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22</cp:revision>
  <dcterms:created xsi:type="dcterms:W3CDTF">2025-07-02T16:25:00Z</dcterms:created>
  <dcterms:modified xsi:type="dcterms:W3CDTF">2025-09-09T16:53:00Z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