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783A6" w14:textId="1B739103" w:rsidR="7ABA8914" w:rsidRDefault="697A3D45" w:rsidP="0029030F">
      <w:pPr>
        <w:pStyle w:val="Title"/>
        <w:spacing w:line="240" w:lineRule="auto"/>
        <w:rPr>
          <w:rFonts w:ascii="Calibri" w:eastAsia="Calibri" w:hAnsi="Calibri" w:cs="Calibri"/>
        </w:rPr>
      </w:pPr>
      <w:r w:rsidRPr="51D24B1E">
        <w:rPr>
          <w:rFonts w:ascii="Calibri" w:eastAsia="Calibri" w:hAnsi="Calibri" w:cs="Calibri"/>
        </w:rPr>
        <w:t xml:space="preserve">Annotated </w:t>
      </w:r>
      <w:r w:rsidR="007F68C1" w:rsidRPr="51D24B1E">
        <w:rPr>
          <w:rFonts w:ascii="Calibri" w:eastAsia="Calibri" w:hAnsi="Calibri" w:cs="Calibri"/>
        </w:rPr>
        <w:t>Historiographical Analysis Assignment</w:t>
      </w:r>
    </w:p>
    <w:p w14:paraId="6E1681DD" w14:textId="05160E00" w:rsidR="63D3105C" w:rsidRDefault="63D3105C" w:rsidP="0029030F">
      <w:pPr>
        <w:spacing w:line="240" w:lineRule="auto"/>
        <w:contextualSpacing/>
        <w:rPr>
          <w:rFonts w:ascii="Calibri" w:eastAsia="Calibri" w:hAnsi="Calibri"/>
        </w:rPr>
      </w:pPr>
    </w:p>
    <w:p w14:paraId="04EC793C" w14:textId="77777777" w:rsidR="007F68C1" w:rsidRPr="007F68C1" w:rsidRDefault="007F68C1" w:rsidP="0029030F">
      <w:pPr>
        <w:pStyle w:val="Heading1"/>
        <w:contextualSpacing/>
      </w:pPr>
      <w:r>
        <w:t>Information for Instructors</w:t>
      </w:r>
    </w:p>
    <w:p w14:paraId="4E62297E" w14:textId="1B12BD25" w:rsidR="12D53A76" w:rsidRDefault="002046F5" w:rsidP="0029030F">
      <w:pPr>
        <w:pStyle w:val="Heading1"/>
        <w:contextualSpacing/>
        <w:rPr>
          <w:b/>
          <w:bCs/>
          <w:sz w:val="56"/>
          <w:szCs w:val="56"/>
        </w:rPr>
      </w:pPr>
      <w:r>
        <w:t xml:space="preserve">Annotated </w:t>
      </w:r>
      <w:r w:rsidR="12D53A76" w:rsidRPr="75923CAF">
        <w:t>Historiographical Analysis Assignment</w:t>
      </w:r>
    </w:p>
    <w:p w14:paraId="7BBFBC50" w14:textId="35B2D71F" w:rsidR="52C7C50E" w:rsidRDefault="007F68C1" w:rsidP="0029030F">
      <w:pPr>
        <w:spacing w:line="240" w:lineRule="auto"/>
        <w:contextualSpacing/>
        <w:rPr>
          <w:rFonts w:ascii="Calibri" w:eastAsia="Calibri" w:hAnsi="Calibri"/>
        </w:rPr>
      </w:pPr>
      <w:r w:rsidRPr="5492C05D">
        <w:rPr>
          <w:rStyle w:val="Heading2Char"/>
        </w:rPr>
        <w:t>Overview</w:t>
      </w:r>
      <w:r w:rsidR="52C7C50E">
        <w:br/>
      </w:r>
      <w:r w:rsidRPr="5492C05D">
        <w:rPr>
          <w:rFonts w:ascii="Calibri" w:eastAsia="Calibri" w:hAnsi="Calibri"/>
        </w:rPr>
        <w:t xml:space="preserve">This assignment addresses the Pathways outcome: Evaluate evidence and arguments critically or analytically. </w:t>
      </w:r>
    </w:p>
    <w:p w14:paraId="41DF1C02" w14:textId="699A07F9" w:rsidR="5492C05D" w:rsidRDefault="5492C05D" w:rsidP="0029030F">
      <w:pPr>
        <w:spacing w:line="240" w:lineRule="auto"/>
        <w:contextualSpacing/>
        <w:rPr>
          <w:rFonts w:ascii="Calibri" w:eastAsia="Calibri" w:hAnsi="Calibri"/>
        </w:rPr>
      </w:pPr>
    </w:p>
    <w:p w14:paraId="64E275BA" w14:textId="287CD285" w:rsidR="007F68C1" w:rsidRPr="007F68C1" w:rsidRDefault="007F68C1" w:rsidP="0029030F">
      <w:pPr>
        <w:spacing w:line="240" w:lineRule="auto"/>
        <w:contextualSpacing/>
        <w:rPr>
          <w:rFonts w:ascii="Calibri" w:eastAsia="Calibri" w:hAnsi="Calibri"/>
        </w:rPr>
      </w:pPr>
      <w:r w:rsidRPr="5492C05D">
        <w:rPr>
          <w:rFonts w:ascii="Calibri" w:eastAsia="Calibri" w:hAnsi="Calibri"/>
        </w:rPr>
        <w:t xml:space="preserve">In this assignment, students will submit a historiographical analysis of interpretations of the Salem Witch Trials. The draft will include an introduction, a clear thesis, at least two body paragraphs analyzing historians' arguments, and marginal annotations </w:t>
      </w:r>
      <w:r w:rsidR="1587076C" w:rsidRPr="5492C05D">
        <w:rPr>
          <w:rFonts w:ascii="Calibri" w:eastAsia="Calibri" w:hAnsi="Calibri"/>
        </w:rPr>
        <w:t>analyzing</w:t>
      </w:r>
      <w:r w:rsidRPr="5492C05D">
        <w:rPr>
          <w:rFonts w:ascii="Calibri" w:eastAsia="Calibri" w:hAnsi="Calibri"/>
        </w:rPr>
        <w:t xml:space="preserve"> </w:t>
      </w:r>
      <w:r w:rsidR="6EB216ED" w:rsidRPr="5492C05D">
        <w:rPr>
          <w:rFonts w:ascii="Calibri" w:eastAsia="Calibri" w:hAnsi="Calibri"/>
        </w:rPr>
        <w:t xml:space="preserve">use of </w:t>
      </w:r>
      <w:r w:rsidRPr="5492C05D">
        <w:rPr>
          <w:rFonts w:ascii="Calibri" w:eastAsia="Calibri" w:hAnsi="Calibri"/>
        </w:rPr>
        <w:t>evidence critical analysis. This assignment builds metacognition, critical reading, synthesis, and revision planning skills.</w:t>
      </w:r>
    </w:p>
    <w:p w14:paraId="78CA344D" w14:textId="55968E3F" w:rsidR="63D3105C" w:rsidRDefault="63D3105C" w:rsidP="0029030F">
      <w:pPr>
        <w:pStyle w:val="Heading1"/>
        <w:contextualSpacing/>
      </w:pPr>
    </w:p>
    <w:p w14:paraId="37351DFD" w14:textId="1E852A8D" w:rsidR="75394CD6" w:rsidRDefault="75394CD6" w:rsidP="0029030F">
      <w:pPr>
        <w:spacing w:line="240" w:lineRule="auto"/>
        <w:contextualSpacing/>
      </w:pPr>
    </w:p>
    <w:p w14:paraId="5ECB5BAD" w14:textId="77777777" w:rsidR="007F68C1" w:rsidRPr="007F68C1" w:rsidRDefault="007F68C1" w:rsidP="0029030F">
      <w:pPr>
        <w:pStyle w:val="Heading1"/>
        <w:contextualSpacing/>
        <w:rPr>
          <w:b/>
          <w:bCs/>
          <w:sz w:val="27"/>
          <w:szCs w:val="27"/>
        </w:rPr>
      </w:pPr>
      <w:r w:rsidRPr="75923CAF">
        <w:t>Information for Students</w:t>
      </w:r>
    </w:p>
    <w:p w14:paraId="371F221C" w14:textId="3EA67149" w:rsidR="5DA5988B" w:rsidRDefault="002046F5" w:rsidP="0029030F">
      <w:pPr>
        <w:pStyle w:val="Heading1"/>
        <w:contextualSpacing/>
        <w:rPr>
          <w:b/>
          <w:bCs/>
          <w:sz w:val="56"/>
          <w:szCs w:val="56"/>
        </w:rPr>
      </w:pPr>
      <w:r>
        <w:t>Annotated</w:t>
      </w:r>
      <w:r w:rsidRPr="75923CAF">
        <w:t xml:space="preserve"> </w:t>
      </w:r>
      <w:r w:rsidR="5DA5988B" w:rsidRPr="75923CAF">
        <w:t>Historiographical Analysis Assignment</w:t>
      </w:r>
    </w:p>
    <w:p w14:paraId="544CA8C2" w14:textId="02AA95E8" w:rsidR="007F68C1" w:rsidRDefault="007F68C1" w:rsidP="0029030F">
      <w:pPr>
        <w:spacing w:line="240" w:lineRule="auto"/>
        <w:contextualSpacing/>
        <w:rPr>
          <w:rFonts w:ascii="Calibri" w:eastAsia="Calibri" w:hAnsi="Calibri"/>
        </w:rPr>
      </w:pPr>
      <w:r w:rsidRPr="75923CAF">
        <w:rPr>
          <w:rStyle w:val="Heading2Char"/>
        </w:rPr>
        <w:t>Overview</w:t>
      </w:r>
      <w:r>
        <w:br/>
      </w:r>
      <w:r w:rsidRPr="75923CAF">
        <w:rPr>
          <w:rFonts w:ascii="Calibri" w:eastAsia="Calibri" w:hAnsi="Calibri"/>
        </w:rPr>
        <w:t xml:space="preserve">For this assignment, you will submit an annotated draft of your historiographical analysis essay focused on interpretations of the Salem Witch Trials. You will write an introduction with a thesis, and at least two body paragraphs that evaluate the arguments of different historians. You will add annotations in the margins or in brackets that </w:t>
      </w:r>
      <w:bookmarkStart w:id="0" w:name="_Int_2x1vXkRx"/>
      <w:r w:rsidRPr="75923CAF">
        <w:rPr>
          <w:rFonts w:ascii="Calibri" w:eastAsia="Calibri" w:hAnsi="Calibri"/>
        </w:rPr>
        <w:t>reflect on</w:t>
      </w:r>
      <w:bookmarkEnd w:id="0"/>
      <w:r w:rsidRPr="75923CAF">
        <w:rPr>
          <w:rFonts w:ascii="Calibri" w:eastAsia="Calibri" w:hAnsi="Calibri"/>
        </w:rPr>
        <w:t xml:space="preserve"> how you are using evidence and </w:t>
      </w:r>
      <w:bookmarkStart w:id="1" w:name="_Int_LwpkFxhw"/>
      <w:r w:rsidRPr="75923CAF">
        <w:rPr>
          <w:rFonts w:ascii="Calibri" w:eastAsia="Calibri" w:hAnsi="Calibri"/>
        </w:rPr>
        <w:t>building</w:t>
      </w:r>
      <w:bookmarkEnd w:id="1"/>
      <w:r w:rsidRPr="75923CAF">
        <w:rPr>
          <w:rFonts w:ascii="Calibri" w:eastAsia="Calibri" w:hAnsi="Calibri"/>
        </w:rPr>
        <w:t xml:space="preserve"> your argument. This assignment helps you develop your own voice as a historian and prepares you for final revisions.</w:t>
      </w:r>
    </w:p>
    <w:p w14:paraId="5BE876B4" w14:textId="73345FEF" w:rsidR="52C7C50E" w:rsidRDefault="52C7C50E" w:rsidP="0029030F">
      <w:pPr>
        <w:spacing w:line="240" w:lineRule="auto"/>
        <w:contextualSpacing/>
        <w:rPr>
          <w:rFonts w:ascii="Calibri" w:eastAsia="Calibri" w:hAnsi="Calibri"/>
        </w:rPr>
      </w:pPr>
    </w:p>
    <w:p w14:paraId="30FB95C5" w14:textId="5862A8FC" w:rsidR="007F68C1" w:rsidRPr="007F68C1" w:rsidRDefault="007F68C1" w:rsidP="0029030F">
      <w:pPr>
        <w:spacing w:line="240" w:lineRule="auto"/>
        <w:contextualSpacing/>
        <w:rPr>
          <w:rFonts w:ascii="Calibri" w:eastAsia="Calibri" w:hAnsi="Calibri"/>
        </w:rPr>
      </w:pPr>
      <w:r w:rsidRPr="75923CAF">
        <w:rPr>
          <w:rFonts w:ascii="Calibri" w:eastAsia="Calibri" w:hAnsi="Calibri"/>
        </w:rPr>
        <w:t>As you work on this assignment, you will:</w:t>
      </w:r>
    </w:p>
    <w:p w14:paraId="3EAD81AE" w14:textId="77777777" w:rsidR="007F68C1" w:rsidRPr="007F68C1" w:rsidRDefault="007F68C1" w:rsidP="0029030F">
      <w:pPr>
        <w:numPr>
          <w:ilvl w:val="0"/>
          <w:numId w:val="1"/>
        </w:numPr>
        <w:spacing w:line="240" w:lineRule="auto"/>
        <w:contextualSpacing/>
        <w:rPr>
          <w:rFonts w:ascii="Calibri" w:eastAsia="Calibri" w:hAnsi="Calibri"/>
        </w:rPr>
      </w:pPr>
      <w:r w:rsidRPr="75923CAF">
        <w:rPr>
          <w:rFonts w:ascii="Calibri" w:eastAsia="Calibri" w:hAnsi="Calibri"/>
        </w:rPr>
        <w:t>Draft your introduction with a clear thesis statement.</w:t>
      </w:r>
    </w:p>
    <w:p w14:paraId="2154C542" w14:textId="77777777" w:rsidR="007F68C1" w:rsidRPr="007F68C1" w:rsidRDefault="007F68C1" w:rsidP="0029030F">
      <w:pPr>
        <w:numPr>
          <w:ilvl w:val="0"/>
          <w:numId w:val="1"/>
        </w:numPr>
        <w:spacing w:line="240" w:lineRule="auto"/>
        <w:contextualSpacing/>
        <w:rPr>
          <w:rFonts w:ascii="Calibri" w:eastAsia="Calibri" w:hAnsi="Calibri"/>
        </w:rPr>
      </w:pPr>
      <w:r w:rsidRPr="75923CAF">
        <w:rPr>
          <w:rFonts w:ascii="Calibri" w:eastAsia="Calibri" w:hAnsi="Calibri"/>
        </w:rPr>
        <w:t>Draft at least two body paragraphs analyzing the arguments and evidence of different historians.</w:t>
      </w:r>
    </w:p>
    <w:p w14:paraId="4C202EAC" w14:textId="77777777" w:rsidR="007F68C1" w:rsidRPr="007F68C1" w:rsidRDefault="007F68C1" w:rsidP="0029030F">
      <w:pPr>
        <w:numPr>
          <w:ilvl w:val="0"/>
          <w:numId w:val="1"/>
        </w:numPr>
        <w:spacing w:line="240" w:lineRule="auto"/>
        <w:contextualSpacing/>
        <w:rPr>
          <w:rFonts w:ascii="Calibri" w:eastAsia="Calibri" w:hAnsi="Calibri"/>
        </w:rPr>
      </w:pPr>
      <w:r w:rsidRPr="75923CAF">
        <w:rPr>
          <w:rFonts w:ascii="Calibri" w:eastAsia="Calibri" w:hAnsi="Calibri"/>
        </w:rPr>
        <w:t xml:space="preserve">Add annotations </w:t>
      </w:r>
      <w:bookmarkStart w:id="2" w:name="_Int_RoTmq0Ik"/>
      <w:r w:rsidRPr="75923CAF">
        <w:rPr>
          <w:rFonts w:ascii="Calibri" w:eastAsia="Calibri" w:hAnsi="Calibri"/>
        </w:rPr>
        <w:t>reflecting on</w:t>
      </w:r>
      <w:bookmarkEnd w:id="2"/>
      <w:r w:rsidRPr="75923CAF">
        <w:rPr>
          <w:rFonts w:ascii="Calibri" w:eastAsia="Calibri" w:hAnsi="Calibri"/>
        </w:rPr>
        <w:t xml:space="preserve"> your use of evidence, interpretation, and critical evaluation.</w:t>
      </w:r>
    </w:p>
    <w:p w14:paraId="09AB5115" w14:textId="77777777" w:rsidR="007F68C1" w:rsidRPr="007F68C1" w:rsidRDefault="007F68C1" w:rsidP="0029030F">
      <w:pPr>
        <w:numPr>
          <w:ilvl w:val="0"/>
          <w:numId w:val="1"/>
        </w:numPr>
        <w:spacing w:line="240" w:lineRule="auto"/>
        <w:contextualSpacing/>
        <w:rPr>
          <w:rFonts w:ascii="Calibri" w:eastAsia="Calibri" w:hAnsi="Calibri"/>
        </w:rPr>
      </w:pPr>
      <w:r w:rsidRPr="75923CAF">
        <w:rPr>
          <w:rFonts w:ascii="Calibri" w:eastAsia="Calibri" w:hAnsi="Calibri"/>
        </w:rPr>
        <w:t>Evaluate the strengths and areas for improvement in your analysis.</w:t>
      </w:r>
    </w:p>
    <w:p w14:paraId="0C5248E1" w14:textId="77777777" w:rsidR="007F68C1" w:rsidRPr="007F68C1" w:rsidRDefault="007F68C1" w:rsidP="0029030F">
      <w:pPr>
        <w:numPr>
          <w:ilvl w:val="0"/>
          <w:numId w:val="1"/>
        </w:numPr>
        <w:spacing w:line="240" w:lineRule="auto"/>
        <w:contextualSpacing/>
        <w:rPr>
          <w:rFonts w:ascii="Calibri" w:eastAsia="Calibri" w:hAnsi="Calibri"/>
        </w:rPr>
      </w:pPr>
      <w:r w:rsidRPr="75923CAF">
        <w:rPr>
          <w:rFonts w:ascii="Calibri" w:eastAsia="Calibri" w:hAnsi="Calibri"/>
        </w:rPr>
        <w:t>Plan at least one revision for each annotated section.</w:t>
      </w:r>
    </w:p>
    <w:p w14:paraId="47767920" w14:textId="30ECEA0A" w:rsidR="7ABA8914" w:rsidRDefault="7ABA8914" w:rsidP="0029030F">
      <w:pPr>
        <w:pStyle w:val="Heading1"/>
        <w:contextualSpacing/>
      </w:pPr>
    </w:p>
    <w:p w14:paraId="0581D508" w14:textId="77777777" w:rsidR="007F68C1" w:rsidRPr="007F68C1" w:rsidRDefault="007F68C1" w:rsidP="0029030F">
      <w:pPr>
        <w:pStyle w:val="Heading1"/>
        <w:contextualSpacing/>
        <w:rPr>
          <w:b/>
          <w:bCs/>
          <w:sz w:val="27"/>
          <w:szCs w:val="27"/>
        </w:rPr>
      </w:pPr>
      <w:r w:rsidRPr="75923CAF">
        <w:t>Assignment Format &amp; Guidelines</w:t>
      </w:r>
    </w:p>
    <w:p w14:paraId="60D649A1" w14:textId="77777777" w:rsidR="007F68C1" w:rsidRPr="007F68C1" w:rsidRDefault="007F68C1" w:rsidP="0029030F">
      <w:pPr>
        <w:spacing w:line="240" w:lineRule="auto"/>
        <w:contextualSpacing/>
        <w:rPr>
          <w:rFonts w:ascii="Calibri" w:eastAsia="Calibri" w:hAnsi="Calibri"/>
        </w:rPr>
      </w:pPr>
      <w:r w:rsidRPr="75923CAF">
        <w:rPr>
          <w:rFonts w:ascii="Calibri" w:eastAsia="Calibri" w:hAnsi="Calibri"/>
        </w:rPr>
        <w:t>Your annotated draft will:</w:t>
      </w:r>
    </w:p>
    <w:p w14:paraId="17D38865" w14:textId="77777777" w:rsidR="007F68C1" w:rsidRPr="007F68C1" w:rsidRDefault="007F68C1" w:rsidP="0029030F">
      <w:pPr>
        <w:numPr>
          <w:ilvl w:val="0"/>
          <w:numId w:val="2"/>
        </w:numPr>
        <w:spacing w:line="240" w:lineRule="auto"/>
        <w:contextualSpacing/>
        <w:rPr>
          <w:rFonts w:ascii="Calibri" w:eastAsia="Calibri" w:hAnsi="Calibri"/>
        </w:rPr>
      </w:pPr>
      <w:r w:rsidRPr="75923CAF">
        <w:rPr>
          <w:rFonts w:ascii="Calibri" w:eastAsia="Calibri" w:hAnsi="Calibri"/>
        </w:rPr>
        <w:t>Be 2–3 pages in length, typed and double-spaced, using a 12-point font.</w:t>
      </w:r>
    </w:p>
    <w:p w14:paraId="29245B8A" w14:textId="647B5996" w:rsidR="007F68C1" w:rsidRPr="007F68C1" w:rsidRDefault="007F68C1" w:rsidP="0029030F">
      <w:pPr>
        <w:numPr>
          <w:ilvl w:val="0"/>
          <w:numId w:val="2"/>
        </w:numPr>
        <w:spacing w:line="240" w:lineRule="auto"/>
        <w:contextualSpacing/>
        <w:rPr>
          <w:rFonts w:ascii="Calibri" w:eastAsia="Calibri" w:hAnsi="Calibri"/>
        </w:rPr>
      </w:pPr>
      <w:r w:rsidRPr="4E61D398">
        <w:rPr>
          <w:rFonts w:ascii="Calibri" w:eastAsia="Calibri" w:hAnsi="Calibri"/>
        </w:rPr>
        <w:t>Use in-text citations and include a Works Cited or Bibliography page (Chicago</w:t>
      </w:r>
      <w:r w:rsidR="212239A9" w:rsidRPr="4E61D398">
        <w:rPr>
          <w:rFonts w:ascii="Calibri" w:eastAsia="Calibri" w:hAnsi="Calibri"/>
        </w:rPr>
        <w:t xml:space="preserve"> </w:t>
      </w:r>
      <w:r w:rsidR="60B2BD1B" w:rsidRPr="4E61D398">
        <w:rPr>
          <w:rFonts w:ascii="Calibri" w:eastAsia="Calibri" w:hAnsi="Calibri"/>
        </w:rPr>
        <w:t>Manual of S</w:t>
      </w:r>
      <w:r w:rsidR="212239A9" w:rsidRPr="4E61D398">
        <w:rPr>
          <w:rFonts w:ascii="Calibri" w:eastAsia="Calibri" w:hAnsi="Calibri"/>
        </w:rPr>
        <w:t>tyle</w:t>
      </w:r>
      <w:r w:rsidRPr="4E61D398">
        <w:rPr>
          <w:rFonts w:ascii="Calibri" w:eastAsia="Calibri" w:hAnsi="Calibri"/>
        </w:rPr>
        <w:t xml:space="preserve"> or MLA).</w:t>
      </w:r>
    </w:p>
    <w:p w14:paraId="72D89698" w14:textId="12DB7C83" w:rsidR="007F68C1" w:rsidRPr="007F68C1" w:rsidRDefault="007F68C1" w:rsidP="0029030F">
      <w:pPr>
        <w:numPr>
          <w:ilvl w:val="0"/>
          <w:numId w:val="2"/>
        </w:numPr>
        <w:spacing w:line="240" w:lineRule="auto"/>
        <w:contextualSpacing/>
        <w:rPr>
          <w:rFonts w:ascii="Calibri" w:eastAsia="Calibri" w:hAnsi="Calibri"/>
        </w:rPr>
      </w:pPr>
      <w:r w:rsidRPr="75394CD6">
        <w:rPr>
          <w:rFonts w:ascii="Calibri" w:eastAsia="Calibri" w:hAnsi="Calibri"/>
        </w:rPr>
        <w:t xml:space="preserve">Include annotations in brackets [like this] </w:t>
      </w:r>
      <w:bookmarkStart w:id="3" w:name="_Int_atlB4Tqb"/>
      <w:r w:rsidRPr="75394CD6">
        <w:rPr>
          <w:rFonts w:ascii="Calibri" w:eastAsia="Calibri" w:hAnsi="Calibri"/>
        </w:rPr>
        <w:t>or</w:t>
      </w:r>
      <w:r w:rsidR="3D94AECE" w:rsidRPr="75394CD6">
        <w:rPr>
          <w:rFonts w:ascii="Calibri" w:eastAsia="Calibri" w:hAnsi="Calibri"/>
        </w:rPr>
        <w:t xml:space="preserve"> </w:t>
      </w:r>
      <w:r w:rsidRPr="75394CD6">
        <w:rPr>
          <w:rFonts w:ascii="Calibri" w:eastAsia="Calibri" w:hAnsi="Calibri"/>
        </w:rPr>
        <w:t>as</w:t>
      </w:r>
      <w:bookmarkEnd w:id="3"/>
      <w:r w:rsidRPr="75394CD6">
        <w:rPr>
          <w:rFonts w:ascii="Calibri" w:eastAsia="Calibri" w:hAnsi="Calibri"/>
        </w:rPr>
        <w:t xml:space="preserve"> marginal comments in Word.</w:t>
      </w:r>
    </w:p>
    <w:p w14:paraId="42BFDA00" w14:textId="2569B9B5" w:rsidR="007F68C1" w:rsidRPr="007F68C1" w:rsidRDefault="007F68C1" w:rsidP="0029030F">
      <w:pPr>
        <w:numPr>
          <w:ilvl w:val="0"/>
          <w:numId w:val="2"/>
        </w:numPr>
        <w:spacing w:line="240" w:lineRule="auto"/>
        <w:contextualSpacing/>
        <w:rPr>
          <w:rFonts w:ascii="Calibri" w:eastAsia="Calibri" w:hAnsi="Calibri"/>
        </w:rPr>
      </w:pPr>
      <w:r w:rsidRPr="75923CAF">
        <w:rPr>
          <w:rFonts w:ascii="Calibri" w:eastAsia="Calibri" w:hAnsi="Calibri"/>
        </w:rPr>
        <w:t>Use clear academic writing with complete sentences and proper grammar.</w:t>
      </w:r>
    </w:p>
    <w:p w14:paraId="20AB63DC" w14:textId="6FE8B24A" w:rsidR="52C7C50E" w:rsidRDefault="52C7C50E" w:rsidP="0029030F">
      <w:pPr>
        <w:spacing w:line="240" w:lineRule="auto"/>
        <w:contextualSpacing/>
        <w:rPr>
          <w:rFonts w:ascii="Calibri" w:eastAsia="Calibri" w:hAnsi="Calibri"/>
        </w:rPr>
      </w:pPr>
    </w:p>
    <w:p w14:paraId="551B0565" w14:textId="77777777" w:rsidR="007F68C1" w:rsidRPr="007F68C1" w:rsidRDefault="007F68C1" w:rsidP="0029030F">
      <w:pPr>
        <w:pStyle w:val="Heading1"/>
        <w:contextualSpacing/>
        <w:rPr>
          <w:b/>
          <w:bCs/>
          <w:sz w:val="27"/>
          <w:szCs w:val="27"/>
        </w:rPr>
      </w:pPr>
      <w:r w:rsidRPr="5492C05D">
        <w:lastRenderedPageBreak/>
        <w:t>Assessment Criteria</w:t>
      </w:r>
    </w:p>
    <w:p w14:paraId="705B7887" w14:textId="196CC971" w:rsidR="75923CAF" w:rsidRDefault="17513FB0" w:rsidP="0029030F">
      <w:pPr>
        <w:spacing w:line="240" w:lineRule="auto"/>
        <w:contextualSpacing/>
      </w:pPr>
      <w:r>
        <w:t>Your assignment will be graded on the:</w:t>
      </w:r>
    </w:p>
    <w:p w14:paraId="66F4D5F2" w14:textId="00C20E10" w:rsidR="17513FB0" w:rsidRDefault="17513FB0" w:rsidP="0029030F">
      <w:pPr>
        <w:pStyle w:val="ListParagraph"/>
        <w:numPr>
          <w:ilvl w:val="0"/>
          <w:numId w:val="1"/>
        </w:numPr>
        <w:spacing w:line="240" w:lineRule="auto"/>
        <w:rPr>
          <w:rFonts w:ascii="Calibri" w:eastAsia="Calibri" w:hAnsi="Calibri"/>
        </w:rPr>
      </w:pPr>
      <w:r w:rsidRPr="75394CD6">
        <w:rPr>
          <w:rFonts w:ascii="Calibri" w:eastAsia="Calibri" w:hAnsi="Calibri"/>
        </w:rPr>
        <w:t>Clarity and strength of your thesis and introduction.</w:t>
      </w:r>
    </w:p>
    <w:p w14:paraId="37444D1D" w14:textId="13BA5513" w:rsidR="17513FB0" w:rsidRDefault="17513FB0" w:rsidP="0029030F">
      <w:pPr>
        <w:pStyle w:val="ListParagraph"/>
        <w:numPr>
          <w:ilvl w:val="0"/>
          <w:numId w:val="1"/>
        </w:numPr>
        <w:spacing w:line="240" w:lineRule="auto"/>
        <w:rPr>
          <w:rFonts w:ascii="Calibri" w:eastAsia="Calibri" w:hAnsi="Calibri"/>
        </w:rPr>
      </w:pPr>
      <w:r w:rsidRPr="5492C05D">
        <w:rPr>
          <w:rFonts w:ascii="Calibri" w:eastAsia="Calibri" w:hAnsi="Calibri"/>
        </w:rPr>
        <w:t>Depth of analysis in your body paragraphs comparing historians' arguments.</w:t>
      </w:r>
    </w:p>
    <w:p w14:paraId="6B27DFE4" w14:textId="3B41CA18" w:rsidR="17513FB0" w:rsidRDefault="17513FB0" w:rsidP="0029030F">
      <w:pPr>
        <w:pStyle w:val="ListParagraph"/>
        <w:numPr>
          <w:ilvl w:val="0"/>
          <w:numId w:val="1"/>
        </w:numPr>
        <w:spacing w:line="240" w:lineRule="auto"/>
        <w:rPr>
          <w:rFonts w:ascii="Calibri" w:eastAsia="Calibri" w:hAnsi="Calibri"/>
        </w:rPr>
      </w:pPr>
      <w:r w:rsidRPr="5492C05D">
        <w:rPr>
          <w:rFonts w:ascii="Calibri" w:eastAsia="Calibri" w:hAnsi="Calibri"/>
        </w:rPr>
        <w:t>Quality and thoughtfulness of your annotations reflecting critical evaluation.</w:t>
      </w:r>
    </w:p>
    <w:p w14:paraId="6EB3FE8D" w14:textId="7FB05BCF" w:rsidR="17513FB0" w:rsidRDefault="17513FB0" w:rsidP="0029030F">
      <w:pPr>
        <w:pStyle w:val="ListParagraph"/>
        <w:numPr>
          <w:ilvl w:val="0"/>
          <w:numId w:val="1"/>
        </w:numPr>
        <w:spacing w:line="240" w:lineRule="auto"/>
        <w:rPr>
          <w:rFonts w:ascii="Calibri" w:eastAsia="Calibri" w:hAnsi="Calibri"/>
        </w:rPr>
      </w:pPr>
      <w:r w:rsidRPr="5492C05D">
        <w:rPr>
          <w:rFonts w:ascii="Calibri" w:eastAsia="Calibri" w:hAnsi="Calibri"/>
        </w:rPr>
        <w:t>Effectiveness of your evaluation of the draft and clarity of your revision planning.</w:t>
      </w:r>
    </w:p>
    <w:p w14:paraId="13FD54D9" w14:textId="4B411111" w:rsidR="17513FB0" w:rsidRDefault="17513FB0" w:rsidP="0029030F">
      <w:pPr>
        <w:pStyle w:val="ListParagraph"/>
        <w:numPr>
          <w:ilvl w:val="0"/>
          <w:numId w:val="1"/>
        </w:numPr>
        <w:spacing w:line="240" w:lineRule="auto"/>
        <w:rPr>
          <w:rFonts w:ascii="Calibri" w:eastAsia="Calibri" w:hAnsi="Calibri"/>
        </w:rPr>
      </w:pPr>
      <w:r w:rsidRPr="5492C05D">
        <w:rPr>
          <w:rFonts w:ascii="Calibri" w:eastAsia="Calibri" w:hAnsi="Calibri"/>
        </w:rPr>
        <w:t>Organization, clarity, and academic tone in your writing.</w:t>
      </w:r>
    </w:p>
    <w:p w14:paraId="602715A8" w14:textId="72000243" w:rsidR="17513FB0" w:rsidRDefault="17513FB0" w:rsidP="0029030F">
      <w:pPr>
        <w:pStyle w:val="ListParagraph"/>
        <w:numPr>
          <w:ilvl w:val="0"/>
          <w:numId w:val="1"/>
        </w:numPr>
        <w:spacing w:line="240" w:lineRule="auto"/>
        <w:rPr>
          <w:rFonts w:ascii="Calibri" w:eastAsia="Calibri" w:hAnsi="Calibri"/>
        </w:rPr>
      </w:pPr>
      <w:r w:rsidRPr="5492C05D">
        <w:rPr>
          <w:rFonts w:ascii="Calibri" w:eastAsia="Calibri" w:hAnsi="Calibri"/>
        </w:rPr>
        <w:t>Accurate citation of sources and proper formatting of bibliography.</w:t>
      </w:r>
    </w:p>
    <w:p w14:paraId="6A68CD61" w14:textId="77777777" w:rsidR="008B1657" w:rsidRDefault="008B1657" w:rsidP="008B1657">
      <w:pPr>
        <w:pStyle w:val="ListParagraph"/>
        <w:spacing w:line="240" w:lineRule="auto"/>
        <w:rPr>
          <w:rFonts w:ascii="Calibri" w:eastAsia="Calibri" w:hAnsi="Calibri"/>
        </w:rPr>
      </w:pPr>
    </w:p>
    <w:tbl>
      <w:tblPr>
        <w:tblStyle w:val="TableGridLight"/>
        <w:tblW w:w="1021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21"/>
        <w:gridCol w:w="2218"/>
        <w:gridCol w:w="2062"/>
        <w:gridCol w:w="2216"/>
        <w:gridCol w:w="1797"/>
      </w:tblGrid>
      <w:tr w:rsidR="00941949" w14:paraId="42CC0004" w14:textId="77777777" w:rsidTr="009F7295">
        <w:trPr>
          <w:trHeight w:val="300"/>
        </w:trPr>
        <w:tc>
          <w:tcPr>
            <w:tcW w:w="1021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3F01CAC0" w14:textId="77777777" w:rsidR="00941949" w:rsidRDefault="00941949" w:rsidP="009F7295">
            <w:pPr>
              <w:pStyle w:val="Heading1"/>
              <w:contextualSpacing/>
              <w:jc w:val="center"/>
              <w:rPr>
                <w:b/>
                <w:bCs/>
                <w:color w:val="FFFFFF" w:themeColor="background1"/>
                <w:sz w:val="28"/>
                <w:szCs w:val="28"/>
              </w:rPr>
            </w:pPr>
            <w:r w:rsidRPr="51D24B1E">
              <w:rPr>
                <w:b/>
                <w:bCs/>
                <w:color w:val="FFFFFF" w:themeColor="background1"/>
                <w:sz w:val="28"/>
                <w:szCs w:val="28"/>
              </w:rPr>
              <w:t>Historiographical Analysis Assignment Grading Rubric</w:t>
            </w:r>
          </w:p>
        </w:tc>
      </w:tr>
      <w:tr w:rsidR="00941949" w:rsidRPr="007F68C1" w14:paraId="700F86A3" w14:textId="77777777" w:rsidTr="00941949">
        <w:tc>
          <w:tcPr>
            <w:tcW w:w="15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hideMark/>
          </w:tcPr>
          <w:p w14:paraId="2729723F" w14:textId="77777777" w:rsidR="00941949" w:rsidRPr="007F68C1" w:rsidRDefault="00941949" w:rsidP="009F7295">
            <w:pPr>
              <w:contextualSpacing/>
              <w:jc w:val="center"/>
              <w:rPr>
                <w:rFonts w:ascii="Calibri" w:eastAsia="Calibri" w:hAnsi="Calibri"/>
                <w:b/>
                <w:bCs/>
                <w:color w:val="FFFFFF" w:themeColor="background1"/>
              </w:rPr>
            </w:pPr>
            <w:r w:rsidRPr="75923CAF">
              <w:rPr>
                <w:rFonts w:ascii="Calibri" w:eastAsia="Calibri" w:hAnsi="Calibri"/>
                <w:b/>
                <w:bCs/>
                <w:color w:val="FFFFFF" w:themeColor="background1"/>
              </w:rPr>
              <w:t>Criteria</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hideMark/>
          </w:tcPr>
          <w:p w14:paraId="7C1097BA" w14:textId="77777777" w:rsidR="00941949" w:rsidRPr="007F68C1" w:rsidRDefault="00941949" w:rsidP="009F7295">
            <w:pPr>
              <w:contextualSpacing/>
              <w:jc w:val="center"/>
              <w:rPr>
                <w:rFonts w:ascii="Calibri" w:eastAsia="Calibri" w:hAnsi="Calibri"/>
                <w:b/>
                <w:bCs/>
                <w:color w:val="FFFFFF" w:themeColor="background1"/>
              </w:rPr>
            </w:pPr>
            <w:r w:rsidRPr="75923CAF">
              <w:rPr>
                <w:rFonts w:ascii="Calibri" w:eastAsia="Calibri" w:hAnsi="Calibri"/>
                <w:b/>
                <w:bCs/>
                <w:color w:val="FFFFFF" w:themeColor="background1"/>
              </w:rPr>
              <w:t>Exceeds Expectations</w:t>
            </w:r>
          </w:p>
        </w:tc>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hideMark/>
          </w:tcPr>
          <w:p w14:paraId="2399A74B" w14:textId="77777777" w:rsidR="00941949" w:rsidRPr="007F68C1" w:rsidRDefault="00941949" w:rsidP="009F7295">
            <w:pPr>
              <w:contextualSpacing/>
              <w:jc w:val="center"/>
              <w:rPr>
                <w:rFonts w:ascii="Calibri" w:eastAsia="Calibri" w:hAnsi="Calibri"/>
                <w:b/>
                <w:bCs/>
                <w:color w:val="FFFFFF" w:themeColor="background1"/>
              </w:rPr>
            </w:pPr>
            <w:r w:rsidRPr="75923CAF">
              <w:rPr>
                <w:rFonts w:ascii="Calibri" w:eastAsia="Calibri" w:hAnsi="Calibri"/>
                <w:b/>
                <w:bCs/>
                <w:color w:val="FFFFFF" w:themeColor="background1"/>
              </w:rPr>
              <w:t>Meets Expectations</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58B3B14D" w14:textId="77777777" w:rsidR="00941949" w:rsidRPr="75923CAF" w:rsidRDefault="00941949" w:rsidP="009F7295">
            <w:pPr>
              <w:contextualSpacing/>
              <w:jc w:val="center"/>
              <w:rPr>
                <w:rFonts w:ascii="Calibri" w:eastAsia="Calibri" w:hAnsi="Calibri"/>
                <w:b/>
                <w:bCs/>
                <w:color w:val="FFFFFF" w:themeColor="background1"/>
              </w:rPr>
            </w:pPr>
            <w:r>
              <w:rPr>
                <w:rFonts w:ascii="Calibri" w:eastAsia="Calibri" w:hAnsi="Calibri"/>
                <w:b/>
                <w:bCs/>
                <w:color w:val="FFFFFF" w:themeColor="background1"/>
              </w:rPr>
              <w:t xml:space="preserve">Approaching Expectations </w:t>
            </w:r>
          </w:p>
        </w:tc>
        <w:tc>
          <w:tcPr>
            <w:tcW w:w="1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hideMark/>
          </w:tcPr>
          <w:p w14:paraId="00A5B4A3" w14:textId="77777777" w:rsidR="00941949" w:rsidRPr="007F68C1" w:rsidRDefault="00941949" w:rsidP="009F7295">
            <w:pPr>
              <w:contextualSpacing/>
              <w:jc w:val="center"/>
              <w:rPr>
                <w:rFonts w:ascii="Calibri" w:eastAsia="Calibri" w:hAnsi="Calibri"/>
                <w:b/>
                <w:bCs/>
                <w:color w:val="FFFFFF" w:themeColor="background1"/>
              </w:rPr>
            </w:pPr>
            <w:r w:rsidRPr="75923CAF">
              <w:rPr>
                <w:rFonts w:ascii="Calibri" w:eastAsia="Calibri" w:hAnsi="Calibri"/>
                <w:b/>
                <w:bCs/>
                <w:color w:val="FFFFFF" w:themeColor="background1"/>
              </w:rPr>
              <w:t>Developing</w:t>
            </w:r>
          </w:p>
        </w:tc>
      </w:tr>
      <w:tr w:rsidR="00941949" w:rsidRPr="007F68C1" w14:paraId="30B3AEEA" w14:textId="77777777" w:rsidTr="00941949">
        <w:tc>
          <w:tcPr>
            <w:tcW w:w="1525" w:type="dxa"/>
            <w:tcBorders>
              <w:top w:val="single" w:sz="4" w:space="0" w:color="FFFFFF" w:themeColor="background1"/>
            </w:tcBorders>
            <w:hideMark/>
          </w:tcPr>
          <w:p w14:paraId="1EAD089D" w14:textId="77777777" w:rsidR="00941949" w:rsidRDefault="00941949" w:rsidP="009F7295">
            <w:pPr>
              <w:contextualSpacing/>
              <w:rPr>
                <w:rFonts w:ascii="Calibri" w:eastAsia="Calibri" w:hAnsi="Calibri"/>
                <w:b/>
                <w:bCs/>
              </w:rPr>
            </w:pPr>
            <w:r w:rsidRPr="75923CAF">
              <w:rPr>
                <w:rFonts w:ascii="Calibri" w:eastAsia="Calibri" w:hAnsi="Calibri"/>
                <w:b/>
                <w:bCs/>
              </w:rPr>
              <w:t>Thesis &amp; Introduction</w:t>
            </w:r>
          </w:p>
          <w:p w14:paraId="6F30358A" w14:textId="375B1687" w:rsidR="00941949" w:rsidRPr="007F68C1" w:rsidRDefault="00941949" w:rsidP="009F7295">
            <w:pPr>
              <w:contextualSpacing/>
              <w:rPr>
                <w:rFonts w:ascii="Calibri" w:eastAsia="Calibri" w:hAnsi="Calibri"/>
                <w:b/>
                <w:bCs/>
              </w:rPr>
            </w:pPr>
            <w:r w:rsidRPr="75923CAF">
              <w:rPr>
                <w:rFonts w:ascii="Calibri" w:eastAsia="Calibri" w:hAnsi="Calibri"/>
                <w:b/>
                <w:bCs/>
              </w:rPr>
              <w:t>(20 points)</w:t>
            </w:r>
          </w:p>
        </w:tc>
        <w:tc>
          <w:tcPr>
            <w:tcW w:w="2340" w:type="dxa"/>
            <w:tcBorders>
              <w:top w:val="single" w:sz="4" w:space="0" w:color="FFFFFF" w:themeColor="background1"/>
            </w:tcBorders>
            <w:hideMark/>
          </w:tcPr>
          <w:p w14:paraId="2782EC6A" w14:textId="77777777" w:rsidR="00941949" w:rsidRPr="007F68C1" w:rsidRDefault="00941949" w:rsidP="009F7295">
            <w:pPr>
              <w:contextualSpacing/>
              <w:rPr>
                <w:rFonts w:ascii="Calibri" w:eastAsia="Calibri" w:hAnsi="Calibri"/>
              </w:rPr>
            </w:pPr>
            <w:r w:rsidRPr="75923CAF">
              <w:rPr>
                <w:rFonts w:ascii="Calibri" w:eastAsia="Calibri" w:hAnsi="Calibri"/>
              </w:rPr>
              <w:t xml:space="preserve">Clear, insightful thesis with a strong introduction. </w:t>
            </w:r>
          </w:p>
          <w:p w14:paraId="64B46CF5" w14:textId="77777777" w:rsidR="00941949" w:rsidRPr="007F68C1" w:rsidRDefault="00941949" w:rsidP="009F7295">
            <w:pPr>
              <w:contextualSpacing/>
              <w:rPr>
                <w:rFonts w:ascii="Calibri" w:eastAsia="Calibri" w:hAnsi="Calibri"/>
              </w:rPr>
            </w:pPr>
            <w:r w:rsidRPr="75923CAF">
              <w:rPr>
                <w:rFonts w:ascii="Calibri" w:eastAsia="Calibri" w:hAnsi="Calibri"/>
              </w:rPr>
              <w:t>(18–20 p</w:t>
            </w:r>
            <w:r>
              <w:rPr>
                <w:rFonts w:ascii="Calibri" w:eastAsia="Calibri" w:hAnsi="Calibri"/>
              </w:rPr>
              <w:t>oin</w:t>
            </w:r>
            <w:r w:rsidRPr="75923CAF">
              <w:rPr>
                <w:rFonts w:ascii="Calibri" w:eastAsia="Calibri" w:hAnsi="Calibri"/>
              </w:rPr>
              <w:t>ts)</w:t>
            </w:r>
          </w:p>
        </w:tc>
        <w:tc>
          <w:tcPr>
            <w:tcW w:w="2160" w:type="dxa"/>
            <w:tcBorders>
              <w:top w:val="single" w:sz="4" w:space="0" w:color="FFFFFF" w:themeColor="background1"/>
            </w:tcBorders>
            <w:hideMark/>
          </w:tcPr>
          <w:p w14:paraId="78C4D3A9" w14:textId="77777777" w:rsidR="00941949" w:rsidRPr="007F68C1" w:rsidRDefault="00941949" w:rsidP="009F7295">
            <w:pPr>
              <w:contextualSpacing/>
              <w:rPr>
                <w:rFonts w:ascii="Calibri" w:eastAsia="Calibri" w:hAnsi="Calibri"/>
              </w:rPr>
            </w:pPr>
            <w:r w:rsidRPr="75923CAF">
              <w:rPr>
                <w:rFonts w:ascii="Calibri" w:eastAsia="Calibri" w:hAnsi="Calibri"/>
              </w:rPr>
              <w:t xml:space="preserve">Clear thesis with an adequate introduction. </w:t>
            </w:r>
          </w:p>
          <w:p w14:paraId="31F8E060" w14:textId="77777777" w:rsidR="00941949" w:rsidRPr="007F68C1" w:rsidRDefault="00941949" w:rsidP="009F7295">
            <w:pPr>
              <w:contextualSpacing/>
              <w:rPr>
                <w:rFonts w:ascii="Calibri" w:eastAsia="Calibri" w:hAnsi="Calibri"/>
              </w:rPr>
            </w:pPr>
            <w:r w:rsidRPr="75923CAF">
              <w:rPr>
                <w:rFonts w:ascii="Calibri" w:eastAsia="Calibri" w:hAnsi="Calibri"/>
              </w:rPr>
              <w:t>(1</w:t>
            </w:r>
            <w:r>
              <w:rPr>
                <w:rFonts w:ascii="Calibri" w:eastAsia="Calibri" w:hAnsi="Calibri"/>
              </w:rPr>
              <w:t>5</w:t>
            </w:r>
            <w:r w:rsidRPr="75923CAF">
              <w:rPr>
                <w:rFonts w:ascii="Calibri" w:eastAsia="Calibri" w:hAnsi="Calibri"/>
              </w:rPr>
              <w:t>–17 p</w:t>
            </w:r>
            <w:r>
              <w:rPr>
                <w:rFonts w:ascii="Calibri" w:eastAsia="Calibri" w:hAnsi="Calibri"/>
              </w:rPr>
              <w:t>oin</w:t>
            </w:r>
            <w:r w:rsidRPr="75923CAF">
              <w:rPr>
                <w:rFonts w:ascii="Calibri" w:eastAsia="Calibri" w:hAnsi="Calibri"/>
              </w:rPr>
              <w:t>ts)</w:t>
            </w:r>
          </w:p>
        </w:tc>
        <w:tc>
          <w:tcPr>
            <w:tcW w:w="2340" w:type="dxa"/>
            <w:tcBorders>
              <w:top w:val="single" w:sz="4" w:space="0" w:color="FFFFFF" w:themeColor="background1"/>
            </w:tcBorders>
          </w:tcPr>
          <w:p w14:paraId="33C47E98" w14:textId="77777777" w:rsidR="00941949" w:rsidRDefault="00941949" w:rsidP="009F7295">
            <w:pPr>
              <w:contextualSpacing/>
            </w:pPr>
            <w:r>
              <w:t>Thesis is present but vague, simplistic, or only loosely connected to the essay; introduction is incomplete.</w:t>
            </w:r>
          </w:p>
          <w:p w14:paraId="14395E25" w14:textId="77777777" w:rsidR="00941949" w:rsidRPr="75923CAF" w:rsidRDefault="00941949" w:rsidP="009F7295">
            <w:pPr>
              <w:contextualSpacing/>
              <w:rPr>
                <w:rFonts w:ascii="Calibri" w:eastAsia="Calibri" w:hAnsi="Calibri"/>
              </w:rPr>
            </w:pPr>
            <w:r>
              <w:t>(11-14 points)</w:t>
            </w:r>
          </w:p>
        </w:tc>
        <w:tc>
          <w:tcPr>
            <w:tcW w:w="1849" w:type="dxa"/>
            <w:tcBorders>
              <w:top w:val="single" w:sz="4" w:space="0" w:color="FFFFFF" w:themeColor="background1"/>
            </w:tcBorders>
            <w:hideMark/>
          </w:tcPr>
          <w:p w14:paraId="77DD6B82" w14:textId="77777777" w:rsidR="00941949" w:rsidRPr="007F68C1" w:rsidRDefault="00941949" w:rsidP="009F7295">
            <w:pPr>
              <w:contextualSpacing/>
              <w:rPr>
                <w:rFonts w:ascii="Calibri" w:eastAsia="Calibri" w:hAnsi="Calibri"/>
              </w:rPr>
            </w:pPr>
            <w:r w:rsidRPr="75923CAF">
              <w:rPr>
                <w:rFonts w:ascii="Calibri" w:eastAsia="Calibri" w:hAnsi="Calibri"/>
              </w:rPr>
              <w:t xml:space="preserve">Thesis is unclear or introduction is </w:t>
            </w:r>
            <w:r>
              <w:rPr>
                <w:rFonts w:ascii="Calibri" w:eastAsia="Calibri" w:hAnsi="Calibri"/>
              </w:rPr>
              <w:t>absent or does not clearly set up the essay</w:t>
            </w:r>
            <w:r w:rsidRPr="75923CAF">
              <w:rPr>
                <w:rFonts w:ascii="Calibri" w:eastAsia="Calibri" w:hAnsi="Calibri"/>
              </w:rPr>
              <w:t xml:space="preserve"> </w:t>
            </w:r>
          </w:p>
          <w:p w14:paraId="047251AB" w14:textId="77777777" w:rsidR="00941949" w:rsidRPr="007F68C1" w:rsidRDefault="00941949" w:rsidP="009F7295">
            <w:pPr>
              <w:contextualSpacing/>
              <w:rPr>
                <w:rFonts w:ascii="Calibri" w:eastAsia="Calibri" w:hAnsi="Calibri"/>
              </w:rPr>
            </w:pPr>
            <w:r w:rsidRPr="75923CAF">
              <w:rPr>
                <w:rFonts w:ascii="Calibri" w:eastAsia="Calibri" w:hAnsi="Calibri"/>
              </w:rPr>
              <w:t>(0–13 p</w:t>
            </w:r>
            <w:r>
              <w:rPr>
                <w:rFonts w:ascii="Calibri" w:eastAsia="Calibri" w:hAnsi="Calibri"/>
              </w:rPr>
              <w:t>oin</w:t>
            </w:r>
            <w:r w:rsidRPr="75923CAF">
              <w:rPr>
                <w:rFonts w:ascii="Calibri" w:eastAsia="Calibri" w:hAnsi="Calibri"/>
              </w:rPr>
              <w:t>ts)</w:t>
            </w:r>
          </w:p>
        </w:tc>
      </w:tr>
      <w:tr w:rsidR="00941949" w:rsidRPr="007F68C1" w14:paraId="5790168C" w14:textId="77777777" w:rsidTr="00941949">
        <w:tc>
          <w:tcPr>
            <w:tcW w:w="1525" w:type="dxa"/>
            <w:hideMark/>
          </w:tcPr>
          <w:p w14:paraId="784A1DC6" w14:textId="77777777" w:rsidR="00941949" w:rsidRPr="007F68C1" w:rsidRDefault="00941949" w:rsidP="009F7295">
            <w:pPr>
              <w:contextualSpacing/>
              <w:rPr>
                <w:rFonts w:ascii="Calibri" w:eastAsia="Calibri" w:hAnsi="Calibri"/>
                <w:b/>
                <w:bCs/>
              </w:rPr>
            </w:pPr>
            <w:r w:rsidRPr="75923CAF">
              <w:rPr>
                <w:rFonts w:ascii="Calibri" w:eastAsia="Calibri" w:hAnsi="Calibri"/>
                <w:b/>
                <w:bCs/>
              </w:rPr>
              <w:t xml:space="preserve">Body Paragraphs &amp; Historiographical Analysis </w:t>
            </w:r>
          </w:p>
          <w:p w14:paraId="4E651BCE" w14:textId="77777777" w:rsidR="00941949" w:rsidRPr="007F68C1" w:rsidRDefault="00941949" w:rsidP="009F7295">
            <w:pPr>
              <w:contextualSpacing/>
              <w:rPr>
                <w:rFonts w:ascii="Calibri" w:eastAsia="Calibri" w:hAnsi="Calibri"/>
                <w:b/>
                <w:bCs/>
              </w:rPr>
            </w:pPr>
            <w:r w:rsidRPr="75923CAF">
              <w:rPr>
                <w:rFonts w:ascii="Calibri" w:eastAsia="Calibri" w:hAnsi="Calibri"/>
                <w:b/>
                <w:bCs/>
              </w:rPr>
              <w:t>(20 points)</w:t>
            </w:r>
          </w:p>
        </w:tc>
        <w:tc>
          <w:tcPr>
            <w:tcW w:w="2340" w:type="dxa"/>
            <w:hideMark/>
          </w:tcPr>
          <w:p w14:paraId="17E896D0" w14:textId="77777777" w:rsidR="00941949" w:rsidRDefault="00941949" w:rsidP="009F7295">
            <w:pPr>
              <w:contextualSpacing/>
              <w:rPr>
                <w:rFonts w:ascii="Calibri" w:eastAsia="Calibri" w:hAnsi="Calibri"/>
              </w:rPr>
            </w:pPr>
            <w:r w:rsidRPr="75923CAF">
              <w:rPr>
                <w:rFonts w:ascii="Calibri" w:eastAsia="Calibri" w:hAnsi="Calibri"/>
              </w:rPr>
              <w:t xml:space="preserve">At least two detailed, well-supported paragraphs analyzing historians’ arguments and contexts. </w:t>
            </w:r>
          </w:p>
          <w:p w14:paraId="50EE6F65" w14:textId="77777777" w:rsidR="00941949" w:rsidRPr="007F68C1" w:rsidRDefault="00941949" w:rsidP="009F7295">
            <w:pPr>
              <w:contextualSpacing/>
              <w:rPr>
                <w:rFonts w:ascii="Calibri" w:eastAsia="Calibri" w:hAnsi="Calibri"/>
              </w:rPr>
            </w:pPr>
            <w:r w:rsidRPr="75923CAF">
              <w:rPr>
                <w:rFonts w:ascii="Calibri" w:eastAsia="Calibri" w:hAnsi="Calibri"/>
              </w:rPr>
              <w:t>(18–20 p</w:t>
            </w:r>
            <w:r>
              <w:rPr>
                <w:rFonts w:ascii="Calibri" w:eastAsia="Calibri" w:hAnsi="Calibri"/>
              </w:rPr>
              <w:t>oints</w:t>
            </w:r>
            <w:r w:rsidRPr="75923CAF">
              <w:rPr>
                <w:rFonts w:ascii="Calibri" w:eastAsia="Calibri" w:hAnsi="Calibri"/>
              </w:rPr>
              <w:t>)</w:t>
            </w:r>
          </w:p>
        </w:tc>
        <w:tc>
          <w:tcPr>
            <w:tcW w:w="2160" w:type="dxa"/>
            <w:hideMark/>
          </w:tcPr>
          <w:p w14:paraId="66345A9E" w14:textId="77777777" w:rsidR="00941949" w:rsidRPr="007F68C1" w:rsidRDefault="00941949" w:rsidP="009F7295">
            <w:pPr>
              <w:contextualSpacing/>
              <w:rPr>
                <w:rFonts w:ascii="Calibri" w:eastAsia="Calibri" w:hAnsi="Calibri"/>
              </w:rPr>
            </w:pPr>
            <w:r w:rsidRPr="75923CAF">
              <w:rPr>
                <w:rFonts w:ascii="Calibri" w:eastAsia="Calibri" w:hAnsi="Calibri"/>
              </w:rPr>
              <w:t xml:space="preserve">Two paragraphs with some analysis of arguments and context. </w:t>
            </w:r>
          </w:p>
          <w:p w14:paraId="018552F1" w14:textId="77777777" w:rsidR="00941949" w:rsidRPr="007F68C1" w:rsidRDefault="00941949" w:rsidP="009F7295">
            <w:pPr>
              <w:contextualSpacing/>
              <w:rPr>
                <w:rFonts w:ascii="Calibri" w:eastAsia="Calibri" w:hAnsi="Calibri"/>
              </w:rPr>
            </w:pPr>
            <w:r w:rsidRPr="75923CAF">
              <w:rPr>
                <w:rFonts w:ascii="Calibri" w:eastAsia="Calibri" w:hAnsi="Calibri"/>
              </w:rPr>
              <w:t>(14–17 p</w:t>
            </w:r>
            <w:r>
              <w:rPr>
                <w:rFonts w:ascii="Calibri" w:eastAsia="Calibri" w:hAnsi="Calibri"/>
              </w:rPr>
              <w:t>oin</w:t>
            </w:r>
            <w:r w:rsidRPr="75923CAF">
              <w:rPr>
                <w:rFonts w:ascii="Calibri" w:eastAsia="Calibri" w:hAnsi="Calibri"/>
              </w:rPr>
              <w:t>ts)</w:t>
            </w:r>
          </w:p>
        </w:tc>
        <w:tc>
          <w:tcPr>
            <w:tcW w:w="2340" w:type="dxa"/>
          </w:tcPr>
          <w:p w14:paraId="72CB9E78" w14:textId="77777777" w:rsidR="00941949" w:rsidRDefault="00941949" w:rsidP="009F7295">
            <w:pPr>
              <w:contextualSpacing/>
            </w:pPr>
            <w:r>
              <w:t>Attempts analysis but is mostly summary; limited or uneven attention to historians’ arguments.</w:t>
            </w:r>
          </w:p>
          <w:p w14:paraId="088B6745" w14:textId="77777777" w:rsidR="00941949" w:rsidRPr="75923CAF" w:rsidRDefault="00941949" w:rsidP="009F7295">
            <w:pPr>
              <w:contextualSpacing/>
              <w:rPr>
                <w:rFonts w:ascii="Calibri" w:eastAsia="Calibri" w:hAnsi="Calibri"/>
              </w:rPr>
            </w:pPr>
            <w:r>
              <w:rPr>
                <w:rFonts w:ascii="Calibri" w:eastAsia="Calibri" w:hAnsi="Calibri"/>
              </w:rPr>
              <w:t>(11 -14 points)</w:t>
            </w:r>
          </w:p>
        </w:tc>
        <w:tc>
          <w:tcPr>
            <w:tcW w:w="1849" w:type="dxa"/>
            <w:hideMark/>
          </w:tcPr>
          <w:p w14:paraId="670582E1" w14:textId="77777777" w:rsidR="00941949" w:rsidRPr="007F68C1" w:rsidRDefault="00941949" w:rsidP="009F7295">
            <w:pPr>
              <w:contextualSpacing/>
              <w:rPr>
                <w:rFonts w:ascii="Calibri" w:eastAsia="Calibri" w:hAnsi="Calibri"/>
              </w:rPr>
            </w:pPr>
            <w:r w:rsidRPr="75923CAF">
              <w:rPr>
                <w:rFonts w:ascii="Calibri" w:eastAsia="Calibri" w:hAnsi="Calibri"/>
              </w:rPr>
              <w:t xml:space="preserve">Fewer than two paragraphs or weak analysis. </w:t>
            </w:r>
          </w:p>
          <w:p w14:paraId="597AD026" w14:textId="77777777" w:rsidR="00941949" w:rsidRPr="007F68C1" w:rsidRDefault="00941949" w:rsidP="009F7295">
            <w:pPr>
              <w:contextualSpacing/>
              <w:rPr>
                <w:rFonts w:ascii="Calibri" w:eastAsia="Calibri" w:hAnsi="Calibri"/>
              </w:rPr>
            </w:pPr>
            <w:r w:rsidRPr="75923CAF">
              <w:rPr>
                <w:rFonts w:ascii="Calibri" w:eastAsia="Calibri" w:hAnsi="Calibri"/>
              </w:rPr>
              <w:t>(0–13 p</w:t>
            </w:r>
            <w:r>
              <w:rPr>
                <w:rFonts w:ascii="Calibri" w:eastAsia="Calibri" w:hAnsi="Calibri"/>
              </w:rPr>
              <w:t>oin</w:t>
            </w:r>
            <w:r w:rsidRPr="75923CAF">
              <w:rPr>
                <w:rFonts w:ascii="Calibri" w:eastAsia="Calibri" w:hAnsi="Calibri"/>
              </w:rPr>
              <w:t>ts)</w:t>
            </w:r>
          </w:p>
        </w:tc>
      </w:tr>
      <w:tr w:rsidR="00941949" w:rsidRPr="007F68C1" w14:paraId="04509C19" w14:textId="77777777" w:rsidTr="00941949">
        <w:tc>
          <w:tcPr>
            <w:tcW w:w="1525" w:type="dxa"/>
            <w:hideMark/>
          </w:tcPr>
          <w:p w14:paraId="4DBDE368" w14:textId="77777777" w:rsidR="00941949" w:rsidRPr="007F68C1" w:rsidRDefault="00941949" w:rsidP="009F7295">
            <w:pPr>
              <w:contextualSpacing/>
              <w:rPr>
                <w:rFonts w:ascii="Calibri" w:eastAsia="Calibri" w:hAnsi="Calibri"/>
                <w:b/>
                <w:bCs/>
              </w:rPr>
            </w:pPr>
            <w:r w:rsidRPr="75923CAF">
              <w:rPr>
                <w:rFonts w:ascii="Calibri" w:eastAsia="Calibri" w:hAnsi="Calibri"/>
                <w:b/>
                <w:bCs/>
              </w:rPr>
              <w:t xml:space="preserve">Annotations &amp; Reflection </w:t>
            </w:r>
          </w:p>
          <w:p w14:paraId="08C9F1DD" w14:textId="77777777" w:rsidR="00941949" w:rsidRPr="007F68C1" w:rsidRDefault="00941949" w:rsidP="009F7295">
            <w:pPr>
              <w:contextualSpacing/>
              <w:rPr>
                <w:rFonts w:ascii="Calibri" w:eastAsia="Calibri" w:hAnsi="Calibri"/>
                <w:b/>
                <w:bCs/>
              </w:rPr>
            </w:pPr>
            <w:r w:rsidRPr="75923CAF">
              <w:rPr>
                <w:rFonts w:ascii="Calibri" w:eastAsia="Calibri" w:hAnsi="Calibri"/>
                <w:b/>
                <w:bCs/>
              </w:rPr>
              <w:t>(20 points)</w:t>
            </w:r>
          </w:p>
        </w:tc>
        <w:tc>
          <w:tcPr>
            <w:tcW w:w="2340" w:type="dxa"/>
            <w:hideMark/>
          </w:tcPr>
          <w:p w14:paraId="46506009" w14:textId="77777777" w:rsidR="00941949" w:rsidRPr="007F68C1" w:rsidRDefault="00941949" w:rsidP="009F7295">
            <w:pPr>
              <w:contextualSpacing/>
              <w:rPr>
                <w:rFonts w:ascii="Calibri" w:eastAsia="Calibri" w:hAnsi="Calibri"/>
              </w:rPr>
            </w:pPr>
            <w:r w:rsidRPr="75923CAF">
              <w:rPr>
                <w:rFonts w:ascii="Calibri" w:eastAsia="Calibri" w:hAnsi="Calibri"/>
              </w:rPr>
              <w:t xml:space="preserve">Thoughtful annotations reflecting critical evaluation and synthesis. </w:t>
            </w:r>
          </w:p>
          <w:p w14:paraId="14810E51" w14:textId="77777777" w:rsidR="00941949" w:rsidRPr="007F68C1" w:rsidRDefault="00941949" w:rsidP="009F7295">
            <w:pPr>
              <w:contextualSpacing/>
              <w:rPr>
                <w:rFonts w:ascii="Calibri" w:eastAsia="Calibri" w:hAnsi="Calibri"/>
              </w:rPr>
            </w:pPr>
            <w:r w:rsidRPr="75923CAF">
              <w:rPr>
                <w:rFonts w:ascii="Calibri" w:eastAsia="Calibri" w:hAnsi="Calibri"/>
              </w:rPr>
              <w:t>(18–20 p</w:t>
            </w:r>
            <w:r>
              <w:rPr>
                <w:rFonts w:ascii="Calibri" w:eastAsia="Calibri" w:hAnsi="Calibri"/>
              </w:rPr>
              <w:t>oin</w:t>
            </w:r>
            <w:r w:rsidRPr="75923CAF">
              <w:rPr>
                <w:rFonts w:ascii="Calibri" w:eastAsia="Calibri" w:hAnsi="Calibri"/>
              </w:rPr>
              <w:t>ts)</w:t>
            </w:r>
          </w:p>
        </w:tc>
        <w:tc>
          <w:tcPr>
            <w:tcW w:w="2160" w:type="dxa"/>
            <w:hideMark/>
          </w:tcPr>
          <w:p w14:paraId="360EF31F" w14:textId="77777777" w:rsidR="00941949" w:rsidRPr="007F68C1" w:rsidRDefault="00941949" w:rsidP="009F7295">
            <w:pPr>
              <w:contextualSpacing/>
              <w:rPr>
                <w:rFonts w:ascii="Calibri" w:eastAsia="Calibri" w:hAnsi="Calibri"/>
              </w:rPr>
            </w:pPr>
            <w:r w:rsidRPr="75923CAF">
              <w:rPr>
                <w:rFonts w:ascii="Calibri" w:eastAsia="Calibri" w:hAnsi="Calibri"/>
              </w:rPr>
              <w:t xml:space="preserve">General annotations reflecting basic evaluation. </w:t>
            </w:r>
          </w:p>
          <w:p w14:paraId="7691C0DA" w14:textId="77777777" w:rsidR="00941949" w:rsidRPr="007F68C1" w:rsidRDefault="00941949" w:rsidP="009F7295">
            <w:pPr>
              <w:contextualSpacing/>
              <w:rPr>
                <w:rFonts w:ascii="Calibri" w:eastAsia="Calibri" w:hAnsi="Calibri"/>
              </w:rPr>
            </w:pPr>
            <w:r w:rsidRPr="75923CAF">
              <w:rPr>
                <w:rFonts w:ascii="Calibri" w:eastAsia="Calibri" w:hAnsi="Calibri"/>
              </w:rPr>
              <w:t>(14–17 p</w:t>
            </w:r>
            <w:r>
              <w:rPr>
                <w:rFonts w:ascii="Calibri" w:eastAsia="Calibri" w:hAnsi="Calibri"/>
              </w:rPr>
              <w:t>oin</w:t>
            </w:r>
            <w:r w:rsidRPr="75923CAF">
              <w:rPr>
                <w:rFonts w:ascii="Calibri" w:eastAsia="Calibri" w:hAnsi="Calibri"/>
              </w:rPr>
              <w:t>ts)</w:t>
            </w:r>
          </w:p>
        </w:tc>
        <w:tc>
          <w:tcPr>
            <w:tcW w:w="2340" w:type="dxa"/>
          </w:tcPr>
          <w:p w14:paraId="50A06E2B" w14:textId="77777777" w:rsidR="00941949" w:rsidRPr="75923CAF" w:rsidRDefault="00941949" w:rsidP="009F7295">
            <w:pPr>
              <w:contextualSpacing/>
              <w:rPr>
                <w:rFonts w:ascii="Calibri" w:eastAsia="Calibri" w:hAnsi="Calibri"/>
              </w:rPr>
            </w:pPr>
            <w:r>
              <w:t>Annotations are brief and would benefit from greater depth and reflection.</w:t>
            </w:r>
          </w:p>
        </w:tc>
        <w:tc>
          <w:tcPr>
            <w:tcW w:w="1849" w:type="dxa"/>
            <w:hideMark/>
          </w:tcPr>
          <w:p w14:paraId="35AF54F1" w14:textId="77777777" w:rsidR="00941949" w:rsidRPr="007F68C1" w:rsidRDefault="00941949" w:rsidP="009F7295">
            <w:pPr>
              <w:contextualSpacing/>
              <w:rPr>
                <w:rFonts w:ascii="Calibri" w:eastAsia="Calibri" w:hAnsi="Calibri"/>
              </w:rPr>
            </w:pPr>
            <w:r w:rsidRPr="75923CAF">
              <w:rPr>
                <w:rFonts w:ascii="Calibri" w:eastAsia="Calibri" w:hAnsi="Calibri"/>
              </w:rPr>
              <w:t>Minimal or unclear annotations</w:t>
            </w:r>
            <w:r>
              <w:rPr>
                <w:rFonts w:ascii="Calibri" w:eastAsia="Calibri" w:hAnsi="Calibri"/>
              </w:rPr>
              <w:t xml:space="preserve"> with no reflection</w:t>
            </w:r>
          </w:p>
          <w:p w14:paraId="225A7BEB" w14:textId="77777777" w:rsidR="00941949" w:rsidRPr="007F68C1" w:rsidRDefault="00941949" w:rsidP="009F7295">
            <w:pPr>
              <w:contextualSpacing/>
              <w:rPr>
                <w:rFonts w:ascii="Calibri" w:eastAsia="Calibri" w:hAnsi="Calibri"/>
              </w:rPr>
            </w:pPr>
            <w:r w:rsidRPr="75923CAF">
              <w:rPr>
                <w:rFonts w:ascii="Calibri" w:eastAsia="Calibri" w:hAnsi="Calibri"/>
              </w:rPr>
              <w:t>(0–13 p</w:t>
            </w:r>
            <w:r>
              <w:rPr>
                <w:rFonts w:ascii="Calibri" w:eastAsia="Calibri" w:hAnsi="Calibri"/>
              </w:rPr>
              <w:t>oin</w:t>
            </w:r>
            <w:r w:rsidRPr="75923CAF">
              <w:rPr>
                <w:rFonts w:ascii="Calibri" w:eastAsia="Calibri" w:hAnsi="Calibri"/>
              </w:rPr>
              <w:t>ts)</w:t>
            </w:r>
          </w:p>
        </w:tc>
      </w:tr>
      <w:tr w:rsidR="00941949" w:rsidRPr="007F68C1" w14:paraId="3397CE07" w14:textId="77777777" w:rsidTr="00941949">
        <w:tc>
          <w:tcPr>
            <w:tcW w:w="1525" w:type="dxa"/>
            <w:hideMark/>
          </w:tcPr>
          <w:p w14:paraId="238127A0" w14:textId="77777777" w:rsidR="00941949" w:rsidRPr="007F68C1" w:rsidRDefault="00941949" w:rsidP="009F7295">
            <w:pPr>
              <w:contextualSpacing/>
              <w:rPr>
                <w:rFonts w:ascii="Calibri" w:eastAsia="Calibri" w:hAnsi="Calibri"/>
                <w:b/>
                <w:bCs/>
              </w:rPr>
            </w:pPr>
            <w:r w:rsidRPr="75923CAF">
              <w:rPr>
                <w:rFonts w:ascii="Calibri" w:eastAsia="Calibri" w:hAnsi="Calibri"/>
                <w:b/>
                <w:bCs/>
              </w:rPr>
              <w:t xml:space="preserve">Evaluation &amp; Revision Planning </w:t>
            </w:r>
          </w:p>
          <w:p w14:paraId="2CD9F5F9" w14:textId="77777777" w:rsidR="00941949" w:rsidRPr="007F68C1" w:rsidRDefault="00941949" w:rsidP="009F7295">
            <w:pPr>
              <w:contextualSpacing/>
              <w:rPr>
                <w:rFonts w:ascii="Calibri" w:eastAsia="Calibri" w:hAnsi="Calibri"/>
                <w:b/>
                <w:bCs/>
              </w:rPr>
            </w:pPr>
            <w:r w:rsidRPr="75923CAF">
              <w:rPr>
                <w:rFonts w:ascii="Calibri" w:eastAsia="Calibri" w:hAnsi="Calibri"/>
                <w:b/>
                <w:bCs/>
              </w:rPr>
              <w:t>(20 points)</w:t>
            </w:r>
          </w:p>
        </w:tc>
        <w:tc>
          <w:tcPr>
            <w:tcW w:w="2340" w:type="dxa"/>
            <w:hideMark/>
          </w:tcPr>
          <w:p w14:paraId="40BE2AEC" w14:textId="77777777" w:rsidR="00941949" w:rsidRPr="007F68C1" w:rsidRDefault="00941949" w:rsidP="009F7295">
            <w:pPr>
              <w:contextualSpacing/>
              <w:rPr>
                <w:rFonts w:ascii="Calibri" w:eastAsia="Calibri" w:hAnsi="Calibri"/>
              </w:rPr>
            </w:pPr>
            <w:r w:rsidRPr="75923CAF">
              <w:rPr>
                <w:rFonts w:ascii="Calibri" w:eastAsia="Calibri" w:hAnsi="Calibri"/>
              </w:rPr>
              <w:t>Critically evaluates strengths and weaknesses with clear revision plans. (18–20 p</w:t>
            </w:r>
            <w:r>
              <w:rPr>
                <w:rFonts w:ascii="Calibri" w:eastAsia="Calibri" w:hAnsi="Calibri"/>
              </w:rPr>
              <w:t>oin</w:t>
            </w:r>
            <w:r w:rsidRPr="75923CAF">
              <w:rPr>
                <w:rFonts w:ascii="Calibri" w:eastAsia="Calibri" w:hAnsi="Calibri"/>
              </w:rPr>
              <w:t>ts)</w:t>
            </w:r>
          </w:p>
        </w:tc>
        <w:tc>
          <w:tcPr>
            <w:tcW w:w="2160" w:type="dxa"/>
            <w:hideMark/>
          </w:tcPr>
          <w:p w14:paraId="5A8174ED" w14:textId="77777777" w:rsidR="00941949" w:rsidRPr="007F68C1" w:rsidRDefault="00941949" w:rsidP="009F7295">
            <w:pPr>
              <w:contextualSpacing/>
              <w:rPr>
                <w:rFonts w:ascii="Calibri" w:eastAsia="Calibri" w:hAnsi="Calibri"/>
              </w:rPr>
            </w:pPr>
            <w:r w:rsidRPr="75923CAF">
              <w:rPr>
                <w:rFonts w:ascii="Calibri" w:eastAsia="Calibri" w:hAnsi="Calibri"/>
              </w:rPr>
              <w:t xml:space="preserve">Evaluates draft with general plans. </w:t>
            </w:r>
          </w:p>
          <w:p w14:paraId="336F9618" w14:textId="77777777" w:rsidR="00941949" w:rsidRPr="007F68C1" w:rsidRDefault="00941949" w:rsidP="009F7295">
            <w:pPr>
              <w:contextualSpacing/>
              <w:rPr>
                <w:rFonts w:ascii="Calibri" w:eastAsia="Calibri" w:hAnsi="Calibri"/>
              </w:rPr>
            </w:pPr>
            <w:r w:rsidRPr="75923CAF">
              <w:rPr>
                <w:rFonts w:ascii="Calibri" w:eastAsia="Calibri" w:hAnsi="Calibri"/>
              </w:rPr>
              <w:t>(14–17 p</w:t>
            </w:r>
            <w:r>
              <w:rPr>
                <w:rFonts w:ascii="Calibri" w:eastAsia="Calibri" w:hAnsi="Calibri"/>
              </w:rPr>
              <w:t>oin</w:t>
            </w:r>
            <w:r w:rsidRPr="75923CAF">
              <w:rPr>
                <w:rFonts w:ascii="Calibri" w:eastAsia="Calibri" w:hAnsi="Calibri"/>
              </w:rPr>
              <w:t>ts)</w:t>
            </w:r>
          </w:p>
        </w:tc>
        <w:tc>
          <w:tcPr>
            <w:tcW w:w="2340" w:type="dxa"/>
          </w:tcPr>
          <w:p w14:paraId="5ADDE312" w14:textId="77777777" w:rsidR="00941949" w:rsidRDefault="00941949" w:rsidP="009F7295">
            <w:pPr>
              <w:contextualSpacing/>
            </w:pPr>
            <w:r>
              <w:t>Identifies only a few issues or suggestions; revision plan is vague or not operational</w:t>
            </w:r>
          </w:p>
          <w:p w14:paraId="0D5D06E7" w14:textId="77777777" w:rsidR="00941949" w:rsidRPr="75923CAF" w:rsidRDefault="00941949" w:rsidP="009F7295">
            <w:pPr>
              <w:contextualSpacing/>
              <w:rPr>
                <w:rFonts w:ascii="Calibri" w:eastAsia="Calibri" w:hAnsi="Calibri"/>
              </w:rPr>
            </w:pPr>
            <w:r>
              <w:rPr>
                <w:rFonts w:ascii="Calibri" w:eastAsia="Calibri" w:hAnsi="Calibri"/>
              </w:rPr>
              <w:t>(11 -14 points)</w:t>
            </w:r>
          </w:p>
        </w:tc>
        <w:tc>
          <w:tcPr>
            <w:tcW w:w="1849" w:type="dxa"/>
            <w:hideMark/>
          </w:tcPr>
          <w:p w14:paraId="44DE8BD5" w14:textId="3C7C1CA0" w:rsidR="00941949" w:rsidRDefault="00941949" w:rsidP="009F7295">
            <w:pPr>
              <w:contextualSpacing/>
              <w:rPr>
                <w:rFonts w:ascii="Calibri" w:eastAsia="Calibri" w:hAnsi="Calibri"/>
              </w:rPr>
            </w:pPr>
            <w:r>
              <w:rPr>
                <w:rFonts w:ascii="Calibri" w:eastAsia="Calibri" w:hAnsi="Calibri"/>
              </w:rPr>
              <w:t>U</w:t>
            </w:r>
            <w:r w:rsidRPr="75923CAF">
              <w:rPr>
                <w:rFonts w:ascii="Calibri" w:eastAsia="Calibri" w:hAnsi="Calibri"/>
              </w:rPr>
              <w:t xml:space="preserve">nclear </w:t>
            </w:r>
            <w:r>
              <w:rPr>
                <w:rFonts w:ascii="Calibri" w:eastAsia="Calibri" w:hAnsi="Calibri"/>
              </w:rPr>
              <w:t xml:space="preserve">or absent </w:t>
            </w:r>
            <w:r w:rsidRPr="75923CAF">
              <w:rPr>
                <w:rFonts w:ascii="Calibri" w:eastAsia="Calibri" w:hAnsi="Calibri"/>
              </w:rPr>
              <w:t xml:space="preserve">revision planning. </w:t>
            </w:r>
          </w:p>
          <w:p w14:paraId="28A741E6" w14:textId="77777777" w:rsidR="00941949" w:rsidRPr="007F68C1" w:rsidRDefault="00941949" w:rsidP="009F7295">
            <w:pPr>
              <w:contextualSpacing/>
              <w:rPr>
                <w:rFonts w:ascii="Calibri" w:eastAsia="Calibri" w:hAnsi="Calibri"/>
              </w:rPr>
            </w:pPr>
            <w:r w:rsidRPr="75923CAF">
              <w:rPr>
                <w:rFonts w:ascii="Calibri" w:eastAsia="Calibri" w:hAnsi="Calibri"/>
              </w:rPr>
              <w:t>(0–13 p</w:t>
            </w:r>
            <w:r>
              <w:rPr>
                <w:rFonts w:ascii="Calibri" w:eastAsia="Calibri" w:hAnsi="Calibri"/>
              </w:rPr>
              <w:t>oin</w:t>
            </w:r>
            <w:r w:rsidRPr="75923CAF">
              <w:rPr>
                <w:rFonts w:ascii="Calibri" w:eastAsia="Calibri" w:hAnsi="Calibri"/>
              </w:rPr>
              <w:t>ts)</w:t>
            </w:r>
          </w:p>
        </w:tc>
      </w:tr>
      <w:tr w:rsidR="00941949" w:rsidRPr="007F68C1" w14:paraId="06903DE4" w14:textId="77777777" w:rsidTr="00941949">
        <w:tc>
          <w:tcPr>
            <w:tcW w:w="1525" w:type="dxa"/>
            <w:hideMark/>
          </w:tcPr>
          <w:p w14:paraId="61C7A23B" w14:textId="77777777" w:rsidR="00941949" w:rsidRPr="007F68C1" w:rsidRDefault="00941949" w:rsidP="009F7295">
            <w:pPr>
              <w:contextualSpacing/>
              <w:rPr>
                <w:rFonts w:ascii="Calibri" w:eastAsia="Calibri" w:hAnsi="Calibri"/>
                <w:b/>
                <w:bCs/>
              </w:rPr>
            </w:pPr>
            <w:r w:rsidRPr="75923CAF">
              <w:rPr>
                <w:rFonts w:ascii="Calibri" w:eastAsia="Calibri" w:hAnsi="Calibri"/>
                <w:b/>
                <w:bCs/>
              </w:rPr>
              <w:t xml:space="preserve">Organization &amp; Writing </w:t>
            </w:r>
          </w:p>
          <w:p w14:paraId="42A79A69" w14:textId="77777777" w:rsidR="00941949" w:rsidRPr="007F68C1" w:rsidRDefault="00941949" w:rsidP="009F7295">
            <w:pPr>
              <w:contextualSpacing/>
              <w:rPr>
                <w:rFonts w:ascii="Calibri" w:eastAsia="Calibri" w:hAnsi="Calibri"/>
                <w:b/>
                <w:bCs/>
              </w:rPr>
            </w:pPr>
            <w:r w:rsidRPr="75923CAF">
              <w:rPr>
                <w:rFonts w:ascii="Calibri" w:eastAsia="Calibri" w:hAnsi="Calibri"/>
                <w:b/>
                <w:bCs/>
              </w:rPr>
              <w:t>(10 points)</w:t>
            </w:r>
          </w:p>
        </w:tc>
        <w:tc>
          <w:tcPr>
            <w:tcW w:w="2340" w:type="dxa"/>
            <w:hideMark/>
          </w:tcPr>
          <w:p w14:paraId="32DB73FB" w14:textId="77777777" w:rsidR="00941949" w:rsidRPr="007F68C1" w:rsidRDefault="00941949" w:rsidP="009F7295">
            <w:pPr>
              <w:contextualSpacing/>
              <w:rPr>
                <w:rFonts w:ascii="Calibri" w:eastAsia="Calibri" w:hAnsi="Calibri"/>
              </w:rPr>
            </w:pPr>
            <w:r w:rsidRPr="75923CAF">
              <w:rPr>
                <w:rFonts w:ascii="Calibri" w:eastAsia="Calibri" w:hAnsi="Calibri"/>
              </w:rPr>
              <w:t xml:space="preserve">Exceptionally clear, well-organized academic writing. </w:t>
            </w:r>
          </w:p>
          <w:p w14:paraId="27FD22C0" w14:textId="77777777" w:rsidR="00941949" w:rsidRPr="007F68C1" w:rsidRDefault="00941949" w:rsidP="009F7295">
            <w:pPr>
              <w:contextualSpacing/>
              <w:rPr>
                <w:rFonts w:ascii="Calibri" w:eastAsia="Calibri" w:hAnsi="Calibri"/>
              </w:rPr>
            </w:pPr>
            <w:r w:rsidRPr="75923CAF">
              <w:rPr>
                <w:rFonts w:ascii="Calibri" w:eastAsia="Calibri" w:hAnsi="Calibri"/>
              </w:rPr>
              <w:t>(9–10 p</w:t>
            </w:r>
            <w:r>
              <w:rPr>
                <w:rFonts w:ascii="Calibri" w:eastAsia="Calibri" w:hAnsi="Calibri"/>
              </w:rPr>
              <w:t>oin</w:t>
            </w:r>
            <w:r w:rsidRPr="75923CAF">
              <w:rPr>
                <w:rFonts w:ascii="Calibri" w:eastAsia="Calibri" w:hAnsi="Calibri"/>
              </w:rPr>
              <w:t>ts)</w:t>
            </w:r>
          </w:p>
        </w:tc>
        <w:tc>
          <w:tcPr>
            <w:tcW w:w="2160" w:type="dxa"/>
            <w:hideMark/>
          </w:tcPr>
          <w:p w14:paraId="352AECED" w14:textId="77777777" w:rsidR="00941949" w:rsidRPr="007F68C1" w:rsidRDefault="00941949" w:rsidP="009F7295">
            <w:pPr>
              <w:contextualSpacing/>
              <w:rPr>
                <w:rFonts w:ascii="Calibri" w:eastAsia="Calibri" w:hAnsi="Calibri"/>
              </w:rPr>
            </w:pPr>
            <w:r w:rsidRPr="75923CAF">
              <w:rPr>
                <w:rFonts w:ascii="Calibri" w:eastAsia="Calibri" w:hAnsi="Calibri"/>
              </w:rPr>
              <w:t xml:space="preserve">Mostly clear and organized with few issues. </w:t>
            </w:r>
          </w:p>
          <w:p w14:paraId="4AD01D62" w14:textId="77777777" w:rsidR="00941949" w:rsidRPr="007F68C1" w:rsidRDefault="00941949" w:rsidP="009F7295">
            <w:pPr>
              <w:contextualSpacing/>
              <w:rPr>
                <w:rFonts w:ascii="Calibri" w:eastAsia="Calibri" w:hAnsi="Calibri"/>
              </w:rPr>
            </w:pPr>
            <w:r w:rsidRPr="75923CAF">
              <w:rPr>
                <w:rFonts w:ascii="Calibri" w:eastAsia="Calibri" w:hAnsi="Calibri"/>
              </w:rPr>
              <w:t>(6–8 p</w:t>
            </w:r>
            <w:r>
              <w:rPr>
                <w:rFonts w:ascii="Calibri" w:eastAsia="Calibri" w:hAnsi="Calibri"/>
              </w:rPr>
              <w:t>oin</w:t>
            </w:r>
            <w:r w:rsidRPr="75923CAF">
              <w:rPr>
                <w:rFonts w:ascii="Calibri" w:eastAsia="Calibri" w:hAnsi="Calibri"/>
              </w:rPr>
              <w:t>ts)</w:t>
            </w:r>
          </w:p>
        </w:tc>
        <w:tc>
          <w:tcPr>
            <w:tcW w:w="2340" w:type="dxa"/>
          </w:tcPr>
          <w:p w14:paraId="2D0417E9" w14:textId="77777777" w:rsidR="00941949" w:rsidRDefault="00941949" w:rsidP="009F7295">
            <w:pPr>
              <w:contextualSpacing/>
            </w:pPr>
            <w:r>
              <w:t xml:space="preserve">Writing shows some organization but is inconsistent; transitions may be </w:t>
            </w:r>
            <w:r>
              <w:lastRenderedPageBreak/>
              <w:t>weak; tone occasionally informal.</w:t>
            </w:r>
          </w:p>
          <w:p w14:paraId="11162149" w14:textId="77777777" w:rsidR="00941949" w:rsidRPr="75923CAF" w:rsidRDefault="00941949" w:rsidP="009F7295">
            <w:pPr>
              <w:contextualSpacing/>
              <w:rPr>
                <w:rFonts w:ascii="Calibri" w:eastAsia="Calibri" w:hAnsi="Calibri"/>
              </w:rPr>
            </w:pPr>
            <w:r>
              <w:rPr>
                <w:rFonts w:ascii="Calibri" w:eastAsia="Calibri" w:hAnsi="Calibri"/>
              </w:rPr>
              <w:t>(5-6 points)</w:t>
            </w:r>
          </w:p>
        </w:tc>
        <w:tc>
          <w:tcPr>
            <w:tcW w:w="1849" w:type="dxa"/>
            <w:hideMark/>
          </w:tcPr>
          <w:p w14:paraId="1907A69E" w14:textId="77777777" w:rsidR="00941949" w:rsidRPr="007F68C1" w:rsidRDefault="00941949" w:rsidP="009F7295">
            <w:pPr>
              <w:contextualSpacing/>
              <w:rPr>
                <w:rFonts w:ascii="Calibri" w:eastAsia="Calibri" w:hAnsi="Calibri"/>
              </w:rPr>
            </w:pPr>
            <w:r w:rsidRPr="75923CAF">
              <w:rPr>
                <w:rFonts w:ascii="Calibri" w:eastAsia="Calibri" w:hAnsi="Calibri"/>
              </w:rPr>
              <w:lastRenderedPageBreak/>
              <w:t>Lacks clarity, organization, or academic tone.</w:t>
            </w:r>
          </w:p>
          <w:p w14:paraId="558FBE9C" w14:textId="77777777" w:rsidR="00941949" w:rsidRPr="007F68C1" w:rsidRDefault="00941949" w:rsidP="009F7295">
            <w:pPr>
              <w:contextualSpacing/>
              <w:rPr>
                <w:rFonts w:ascii="Calibri" w:eastAsia="Calibri" w:hAnsi="Calibri"/>
              </w:rPr>
            </w:pPr>
            <w:r w:rsidRPr="75923CAF">
              <w:rPr>
                <w:rFonts w:ascii="Calibri" w:eastAsia="Calibri" w:hAnsi="Calibri"/>
              </w:rPr>
              <w:t>(0–</w:t>
            </w:r>
            <w:r>
              <w:rPr>
                <w:rFonts w:ascii="Calibri" w:eastAsia="Calibri" w:hAnsi="Calibri"/>
              </w:rPr>
              <w:t>4</w:t>
            </w:r>
            <w:r w:rsidRPr="75923CAF">
              <w:rPr>
                <w:rFonts w:ascii="Calibri" w:eastAsia="Calibri" w:hAnsi="Calibri"/>
              </w:rPr>
              <w:t xml:space="preserve"> p</w:t>
            </w:r>
            <w:r>
              <w:rPr>
                <w:rFonts w:ascii="Calibri" w:eastAsia="Calibri" w:hAnsi="Calibri"/>
              </w:rPr>
              <w:t>oin</w:t>
            </w:r>
            <w:r w:rsidRPr="75923CAF">
              <w:rPr>
                <w:rFonts w:ascii="Calibri" w:eastAsia="Calibri" w:hAnsi="Calibri"/>
              </w:rPr>
              <w:t>ts)</w:t>
            </w:r>
          </w:p>
        </w:tc>
      </w:tr>
      <w:tr w:rsidR="00941949" w:rsidRPr="007F68C1" w14:paraId="7DE0D154" w14:textId="77777777" w:rsidTr="00941949">
        <w:tc>
          <w:tcPr>
            <w:tcW w:w="1525" w:type="dxa"/>
            <w:hideMark/>
          </w:tcPr>
          <w:p w14:paraId="66A317C9" w14:textId="77777777" w:rsidR="00941949" w:rsidRPr="007F68C1" w:rsidRDefault="00941949" w:rsidP="009F7295">
            <w:pPr>
              <w:contextualSpacing/>
              <w:rPr>
                <w:rFonts w:ascii="Calibri" w:eastAsia="Calibri" w:hAnsi="Calibri"/>
                <w:b/>
                <w:bCs/>
              </w:rPr>
            </w:pPr>
            <w:r w:rsidRPr="75923CAF">
              <w:rPr>
                <w:rFonts w:ascii="Calibri" w:eastAsia="Calibri" w:hAnsi="Calibri"/>
                <w:b/>
                <w:bCs/>
              </w:rPr>
              <w:t xml:space="preserve">Citation &amp; Format </w:t>
            </w:r>
          </w:p>
          <w:p w14:paraId="19D4708F" w14:textId="77777777" w:rsidR="00941949" w:rsidRPr="007F68C1" w:rsidRDefault="00941949" w:rsidP="009F7295">
            <w:pPr>
              <w:contextualSpacing/>
              <w:rPr>
                <w:rFonts w:ascii="Calibri" w:eastAsia="Calibri" w:hAnsi="Calibri"/>
                <w:b/>
                <w:bCs/>
              </w:rPr>
            </w:pPr>
            <w:r w:rsidRPr="75923CAF">
              <w:rPr>
                <w:rFonts w:ascii="Calibri" w:eastAsia="Calibri" w:hAnsi="Calibri"/>
                <w:b/>
                <w:bCs/>
              </w:rPr>
              <w:t>(10 points)</w:t>
            </w:r>
          </w:p>
        </w:tc>
        <w:tc>
          <w:tcPr>
            <w:tcW w:w="2340" w:type="dxa"/>
            <w:hideMark/>
          </w:tcPr>
          <w:p w14:paraId="05EEDF11" w14:textId="77777777" w:rsidR="00941949" w:rsidRPr="007F68C1" w:rsidRDefault="00941949" w:rsidP="009F7295">
            <w:pPr>
              <w:contextualSpacing/>
              <w:rPr>
                <w:rFonts w:ascii="Calibri" w:eastAsia="Calibri" w:hAnsi="Calibri"/>
              </w:rPr>
            </w:pPr>
            <w:r w:rsidRPr="75923CAF">
              <w:rPr>
                <w:rFonts w:ascii="Calibri" w:eastAsia="Calibri" w:hAnsi="Calibri"/>
              </w:rPr>
              <w:t xml:space="preserve">Accurate citations and fully formatted bibliography. </w:t>
            </w:r>
          </w:p>
          <w:p w14:paraId="37F03CBC" w14:textId="77777777" w:rsidR="00941949" w:rsidRPr="007F68C1" w:rsidRDefault="00941949" w:rsidP="009F7295">
            <w:pPr>
              <w:contextualSpacing/>
              <w:rPr>
                <w:rFonts w:ascii="Calibri" w:eastAsia="Calibri" w:hAnsi="Calibri"/>
              </w:rPr>
            </w:pPr>
            <w:r w:rsidRPr="75923CAF">
              <w:rPr>
                <w:rFonts w:ascii="Calibri" w:eastAsia="Calibri" w:hAnsi="Calibri"/>
              </w:rPr>
              <w:t>(9–10 pts)</w:t>
            </w:r>
          </w:p>
        </w:tc>
        <w:tc>
          <w:tcPr>
            <w:tcW w:w="2160" w:type="dxa"/>
            <w:hideMark/>
          </w:tcPr>
          <w:p w14:paraId="1656BC8F" w14:textId="77777777" w:rsidR="00941949" w:rsidRPr="007F68C1" w:rsidRDefault="00941949" w:rsidP="009F7295">
            <w:pPr>
              <w:contextualSpacing/>
              <w:rPr>
                <w:rFonts w:ascii="Calibri" w:eastAsia="Calibri" w:hAnsi="Calibri"/>
              </w:rPr>
            </w:pPr>
            <w:r w:rsidRPr="75923CAF">
              <w:rPr>
                <w:rFonts w:ascii="Calibri" w:eastAsia="Calibri" w:hAnsi="Calibri"/>
              </w:rPr>
              <w:t xml:space="preserve">Minor citation or formatting issues. </w:t>
            </w:r>
          </w:p>
          <w:p w14:paraId="188C7FA3" w14:textId="77777777" w:rsidR="00941949" w:rsidRPr="007F68C1" w:rsidRDefault="00941949" w:rsidP="009F7295">
            <w:pPr>
              <w:contextualSpacing/>
              <w:rPr>
                <w:rFonts w:ascii="Calibri" w:eastAsia="Calibri" w:hAnsi="Calibri"/>
              </w:rPr>
            </w:pPr>
            <w:r w:rsidRPr="75923CAF">
              <w:rPr>
                <w:rFonts w:ascii="Calibri" w:eastAsia="Calibri" w:hAnsi="Calibri"/>
              </w:rPr>
              <w:t>(6</w:t>
            </w:r>
            <w:r>
              <w:rPr>
                <w:rFonts w:ascii="Calibri" w:eastAsia="Calibri" w:hAnsi="Calibri"/>
              </w:rPr>
              <w:t>-</w:t>
            </w:r>
            <w:r w:rsidRPr="75923CAF">
              <w:rPr>
                <w:rFonts w:ascii="Calibri" w:eastAsia="Calibri" w:hAnsi="Calibri"/>
              </w:rPr>
              <w:t>8 pts)</w:t>
            </w:r>
          </w:p>
        </w:tc>
        <w:tc>
          <w:tcPr>
            <w:tcW w:w="2340" w:type="dxa"/>
          </w:tcPr>
          <w:p w14:paraId="610940D7" w14:textId="77777777" w:rsidR="00941949" w:rsidRDefault="00941949" w:rsidP="009F7295">
            <w:pPr>
              <w:contextualSpacing/>
            </w:pPr>
            <w:r>
              <w:t>Multiple errors in citation or formatting; attempt is evident but inconsistent.</w:t>
            </w:r>
          </w:p>
          <w:p w14:paraId="3B0973E3" w14:textId="77777777" w:rsidR="00941949" w:rsidRPr="75923CAF" w:rsidRDefault="00941949" w:rsidP="009F7295">
            <w:pPr>
              <w:contextualSpacing/>
              <w:rPr>
                <w:rFonts w:ascii="Calibri" w:eastAsia="Calibri" w:hAnsi="Calibri"/>
              </w:rPr>
            </w:pPr>
            <w:r>
              <w:rPr>
                <w:rFonts w:ascii="Calibri" w:eastAsia="Calibri" w:hAnsi="Calibri"/>
              </w:rPr>
              <w:t>(5-6 points)</w:t>
            </w:r>
          </w:p>
        </w:tc>
        <w:tc>
          <w:tcPr>
            <w:tcW w:w="1849" w:type="dxa"/>
            <w:hideMark/>
          </w:tcPr>
          <w:p w14:paraId="74AFA800" w14:textId="77777777" w:rsidR="00941949" w:rsidRPr="007F68C1" w:rsidRDefault="00941949" w:rsidP="009F7295">
            <w:pPr>
              <w:contextualSpacing/>
              <w:rPr>
                <w:rFonts w:ascii="Calibri" w:eastAsia="Calibri" w:hAnsi="Calibri"/>
              </w:rPr>
            </w:pPr>
            <w:r>
              <w:rPr>
                <w:rFonts w:ascii="Calibri" w:eastAsia="Calibri" w:hAnsi="Calibri"/>
              </w:rPr>
              <w:t>Numerous c</w:t>
            </w:r>
            <w:r w:rsidRPr="75923CAF">
              <w:rPr>
                <w:rFonts w:ascii="Calibri" w:eastAsia="Calibri" w:hAnsi="Calibri"/>
              </w:rPr>
              <w:t xml:space="preserve">itation errors or </w:t>
            </w:r>
            <w:r>
              <w:rPr>
                <w:rFonts w:ascii="Calibri" w:eastAsia="Calibri" w:hAnsi="Calibri"/>
              </w:rPr>
              <w:t xml:space="preserve">no citations included in the </w:t>
            </w:r>
            <w:r w:rsidRPr="75923CAF">
              <w:rPr>
                <w:rFonts w:ascii="Calibri" w:eastAsia="Calibri" w:hAnsi="Calibri"/>
              </w:rPr>
              <w:t xml:space="preserve">bibliography. </w:t>
            </w:r>
          </w:p>
          <w:p w14:paraId="11CCEE5B" w14:textId="77777777" w:rsidR="00941949" w:rsidRPr="007F68C1" w:rsidRDefault="00941949" w:rsidP="009F7295">
            <w:pPr>
              <w:contextualSpacing/>
              <w:rPr>
                <w:rFonts w:ascii="Calibri" w:eastAsia="Calibri" w:hAnsi="Calibri"/>
              </w:rPr>
            </w:pPr>
            <w:r w:rsidRPr="75923CAF">
              <w:rPr>
                <w:rFonts w:ascii="Calibri" w:eastAsia="Calibri" w:hAnsi="Calibri"/>
              </w:rPr>
              <w:t>(0–</w:t>
            </w:r>
            <w:r>
              <w:rPr>
                <w:rFonts w:ascii="Calibri" w:eastAsia="Calibri" w:hAnsi="Calibri"/>
              </w:rPr>
              <w:t>4</w:t>
            </w:r>
            <w:r w:rsidRPr="75923CAF">
              <w:rPr>
                <w:rFonts w:ascii="Calibri" w:eastAsia="Calibri" w:hAnsi="Calibri"/>
              </w:rPr>
              <w:t xml:space="preserve"> pts)</w:t>
            </w:r>
          </w:p>
        </w:tc>
      </w:tr>
    </w:tbl>
    <w:p w14:paraId="34CB6D2A" w14:textId="77777777" w:rsidR="00941949" w:rsidRDefault="00941949" w:rsidP="00941949">
      <w:pPr>
        <w:spacing w:line="240" w:lineRule="auto"/>
        <w:contextualSpacing/>
        <w:rPr>
          <w:rFonts w:ascii="Calibri" w:eastAsia="Calibri" w:hAnsi="Calibri"/>
        </w:rPr>
      </w:pPr>
    </w:p>
    <w:p w14:paraId="4FF291D5" w14:textId="77777777" w:rsidR="00BA63DB" w:rsidRDefault="00BA63DB" w:rsidP="0029030F">
      <w:pPr>
        <w:pStyle w:val="Heading1"/>
        <w:contextualSpacing/>
      </w:pPr>
    </w:p>
    <w:p w14:paraId="7E00519A" w14:textId="77777777" w:rsidR="00BA63DB" w:rsidRDefault="00BA63DB" w:rsidP="0029030F">
      <w:pPr>
        <w:pStyle w:val="Heading1"/>
        <w:contextualSpacing/>
      </w:pPr>
      <w:r>
        <w:br/>
      </w:r>
    </w:p>
    <w:p w14:paraId="348B4071" w14:textId="2C8178B4" w:rsidR="007F68C1" w:rsidRPr="007F68C1" w:rsidRDefault="007F68C1" w:rsidP="0029030F">
      <w:pPr>
        <w:pStyle w:val="Heading1"/>
        <w:contextualSpacing/>
        <w:rPr>
          <w:b/>
          <w:bCs/>
          <w:sz w:val="27"/>
          <w:szCs w:val="27"/>
        </w:rPr>
      </w:pPr>
      <w:r w:rsidRPr="75923CAF">
        <w:t>Sample Student Submission</w:t>
      </w:r>
    </w:p>
    <w:p w14:paraId="6FBB0A55" w14:textId="3CFF848F" w:rsidR="7ABA8914" w:rsidRDefault="7ABA8914" w:rsidP="0029030F">
      <w:pPr>
        <w:spacing w:line="240" w:lineRule="auto"/>
        <w:contextualSpacing/>
        <w:rPr>
          <w:rFonts w:ascii="Calibri" w:eastAsia="Calibri" w:hAnsi="Calibri"/>
        </w:rPr>
      </w:pPr>
    </w:p>
    <w:p w14:paraId="4F780F42" w14:textId="77777777" w:rsidR="00F76341" w:rsidRDefault="007F68C1" w:rsidP="0029030F">
      <w:pPr>
        <w:spacing w:line="240" w:lineRule="auto"/>
        <w:contextualSpacing/>
        <w:rPr>
          <w:rFonts w:ascii="Calibri" w:eastAsia="Calibri" w:hAnsi="Calibri"/>
          <w:b/>
          <w:bCs/>
        </w:rPr>
      </w:pPr>
      <w:r>
        <w:br/>
      </w:r>
      <w:r w:rsidRPr="51D24B1E">
        <w:rPr>
          <w:rFonts w:ascii="Calibri" w:eastAsia="Calibri" w:hAnsi="Calibri"/>
          <w:b/>
          <w:bCs/>
        </w:rPr>
        <w:t>Nate Hawthorn</w:t>
      </w:r>
    </w:p>
    <w:p w14:paraId="2DEFFF67" w14:textId="6433D5AE" w:rsidR="007F68C1" w:rsidRPr="007F68C1" w:rsidRDefault="00F76341" w:rsidP="0029030F">
      <w:pPr>
        <w:spacing w:line="240" w:lineRule="auto"/>
        <w:contextualSpacing/>
        <w:rPr>
          <w:rFonts w:ascii="Calibri" w:eastAsia="Calibri" w:hAnsi="Calibri"/>
          <w:b/>
          <w:bCs/>
        </w:rPr>
      </w:pPr>
      <w:r w:rsidRPr="00F76341">
        <w:rPr>
          <w:rFonts w:ascii="Calibri" w:eastAsia="Calibri" w:hAnsi="Calibri"/>
          <w:b/>
          <w:bCs/>
        </w:rPr>
        <w:t>Historiographical Analysis</w:t>
      </w:r>
      <w:r>
        <w:rPr>
          <w:rFonts w:ascii="Calibri" w:eastAsia="Calibri" w:hAnsi="Calibri"/>
          <w:b/>
          <w:bCs/>
        </w:rPr>
        <w:t xml:space="preserve"> Assignment</w:t>
      </w:r>
      <w:r w:rsidR="007F68C1">
        <w:br/>
      </w:r>
      <w:r w:rsidR="007F68C1" w:rsidRPr="51D24B1E">
        <w:rPr>
          <w:rFonts w:ascii="Calibri" w:eastAsia="Calibri" w:hAnsi="Calibri"/>
          <w:b/>
          <w:bCs/>
        </w:rPr>
        <w:t>HIS 202: U.S. History</w:t>
      </w:r>
      <w:r w:rsidR="007F68C1">
        <w:br/>
      </w:r>
    </w:p>
    <w:p w14:paraId="3F1214D9" w14:textId="372D8CDF" w:rsidR="3A2E7C02" w:rsidRDefault="3A2E7C02" w:rsidP="0029030F">
      <w:pPr>
        <w:spacing w:line="240" w:lineRule="auto"/>
        <w:contextualSpacing/>
        <w:rPr>
          <w:rFonts w:ascii="Calibri" w:eastAsia="Calibri" w:hAnsi="Calibri"/>
        </w:rPr>
      </w:pPr>
      <w:r w:rsidRPr="51D24B1E">
        <w:rPr>
          <w:rFonts w:ascii="Calibri" w:eastAsia="Calibri" w:hAnsi="Calibri"/>
        </w:rPr>
        <w:t>Historiographical Analysis: Interpreting the Salem Witch Trials</w:t>
      </w:r>
    </w:p>
    <w:p w14:paraId="0DCD884E" w14:textId="77777777" w:rsidR="00F76341" w:rsidRDefault="00F76341" w:rsidP="0029030F">
      <w:pPr>
        <w:spacing w:line="240" w:lineRule="auto"/>
        <w:contextualSpacing/>
      </w:pPr>
    </w:p>
    <w:p w14:paraId="51237953" w14:textId="54A4ECB3" w:rsidR="3A2E7C02" w:rsidRDefault="3A2E7C02" w:rsidP="0029030F">
      <w:pPr>
        <w:spacing w:line="240" w:lineRule="auto"/>
        <w:contextualSpacing/>
      </w:pPr>
      <w:r w:rsidRPr="51D24B1E">
        <w:rPr>
          <w:rFonts w:ascii="Calibri" w:eastAsia="Calibri" w:hAnsi="Calibri"/>
        </w:rPr>
        <w:t>The Salem Witch Trials have long been a focal point for historiographical debate, offering insight not only into 17th-century Puritan society but also into the evolving concerns of historians themselves. [Annotation: Strengthened opening to highlight this is a historiographical—not narrative—essay.] Interpretations have shifted dramatically over time, mirroring broader intellectual trends. This essay argues that historical interpretations of the Salem Witch Trials have evolved from moralistic and individual-focused critiques, such as those by Charles Upham, to structural and materialist analyses, exemplified by Paul Boyer and Stephen Nissenbaum. These shifting frameworks reflect changes in historians' methodologies and in their cultural and political contexts. [Annotation: Clear thesis statement identifies a trend over time and stakes a position on its causes. Will check later paragraphs for alignment.]</w:t>
      </w:r>
    </w:p>
    <w:p w14:paraId="72B7B9FC" w14:textId="19DB5C16" w:rsidR="51D24B1E" w:rsidRDefault="51D24B1E" w:rsidP="0029030F">
      <w:pPr>
        <w:spacing w:line="240" w:lineRule="auto"/>
        <w:contextualSpacing/>
        <w:rPr>
          <w:rFonts w:ascii="Calibri" w:eastAsia="Calibri" w:hAnsi="Calibri"/>
        </w:rPr>
      </w:pPr>
    </w:p>
    <w:p w14:paraId="2DF85186" w14:textId="0ED9C0F8" w:rsidR="3A2E7C02" w:rsidRDefault="3A2E7C02" w:rsidP="0029030F">
      <w:pPr>
        <w:spacing w:line="240" w:lineRule="auto"/>
        <w:contextualSpacing/>
        <w:rPr>
          <w:rFonts w:ascii="Calibri" w:eastAsia="Calibri" w:hAnsi="Calibri"/>
        </w:rPr>
      </w:pPr>
      <w:r w:rsidRPr="51D24B1E">
        <w:rPr>
          <w:rFonts w:ascii="Calibri" w:eastAsia="Calibri" w:hAnsi="Calibri"/>
        </w:rPr>
        <w:t xml:space="preserve">Charles Upham, a 19th-century minister and historian, provided one of the earliest comprehensive histories of Salem in his two-volume work *Salem Witchcraft* (1867). Upham’s interpretation casts the trials primarily as the result of religious fanaticism, embodied by figures such as Cotton Mather. He describes Mather as dangerously zealous, and portrays the Puritan theocracy as irrational and tyrannical. This framing reflected a post-Enlightenment moral critique of religious extremism and theocratic governance. [Annotation: Added historical context about the Enlightenment’s influence on Upham’s framing.] Upham wrote during a time when rationalism and liberal Protestantism were gaining ground, and his depiction of the trials as a cautionary tale says as much about 19th-century values as it does about 1692. However, his interpretation is limited in that it focuses narrowly on elite actors and </w:t>
      </w:r>
      <w:r w:rsidRPr="51D24B1E">
        <w:rPr>
          <w:rFonts w:ascii="Calibri" w:eastAsia="Calibri" w:hAnsi="Calibri"/>
        </w:rPr>
        <w:lastRenderedPageBreak/>
        <w:t>individual psychology, offering little insight into broader social, economic, or gender dynamics. [Annotation: I could revise this paragraph further to clarify how Upham’s approach differs from modern social history. Good spot for possible expansion.]</w:t>
      </w:r>
    </w:p>
    <w:p w14:paraId="231A0493" w14:textId="77777777" w:rsidR="00F76341" w:rsidRDefault="00F76341" w:rsidP="0029030F">
      <w:pPr>
        <w:spacing w:line="240" w:lineRule="auto"/>
        <w:contextualSpacing/>
      </w:pPr>
    </w:p>
    <w:p w14:paraId="484258E9" w14:textId="554CDA9E" w:rsidR="3A2E7C02" w:rsidRDefault="3A2E7C02" w:rsidP="0029030F">
      <w:pPr>
        <w:spacing w:line="240" w:lineRule="auto"/>
        <w:contextualSpacing/>
      </w:pPr>
      <w:r w:rsidRPr="51D24B1E">
        <w:rPr>
          <w:rFonts w:ascii="Calibri" w:eastAsia="Calibri" w:hAnsi="Calibri"/>
        </w:rPr>
        <w:t>Paul Boyer and Stephen Nissenbaum’s *Salem Possessed* (1974) marks a major shift toward structural explanation and social history. Rather than portraying the trials as the product of individual extremism, Boyer and Nissenbaum argue that they emerged from deep socio-economic tensions between Salem Village and Salem Town. Using local tax records, church documents, and land disputes, they demonstrate that many of the accusers came from poorer, agrarian parts of Salem Village, while the accused were often associated with the more affluent and commercial Salem Town. [Annotation: This paragraph shows how their method (use of primary economic records) connects to their thesis. I will check the next paragraph for continuity.] This interpretation reflects the influence of 1970s Marxist and materialist historiography, which emphasized class conflict and local power struggles. By locating the cause of the trials in structural inequalities and communal rivalries, Boyer and Nissenbaum provide a far more nuanced picture than Upham’s moral narrative. Still, some critics argue that their economic determinism underplays the cultural and religious dimensions of Puritan life. [Annotation: I plan to revise this later to include at least one counterpoint or limitation of the socio-economic model.]</w:t>
      </w:r>
    </w:p>
    <w:p w14:paraId="3E2262F7" w14:textId="7BA429B0" w:rsidR="51D24B1E" w:rsidRDefault="51D24B1E" w:rsidP="0029030F">
      <w:pPr>
        <w:spacing w:line="240" w:lineRule="auto"/>
        <w:contextualSpacing/>
        <w:rPr>
          <w:rFonts w:ascii="Calibri" w:eastAsia="Calibri" w:hAnsi="Calibri"/>
        </w:rPr>
      </w:pPr>
    </w:p>
    <w:p w14:paraId="44DD36E3" w14:textId="290DAF19" w:rsidR="3A2E7C02" w:rsidRDefault="3A2E7C02" w:rsidP="0029030F">
      <w:pPr>
        <w:spacing w:line="240" w:lineRule="auto"/>
        <w:contextualSpacing/>
      </w:pPr>
      <w:r w:rsidRPr="51D24B1E">
        <w:rPr>
          <w:rFonts w:ascii="Calibri" w:eastAsia="Calibri" w:hAnsi="Calibri"/>
        </w:rPr>
        <w:t>Other historians have continued this trend toward complexity, integrating gender and cultural analysis. For instance, Carol F. Karlsen’s *The Devil in the Shape of a Woman* (1987) highlights the gendered nature of the accusations, arguing that the majority of those accused were women who occupied marginal positions of power or deviated from social norms. [Annotation: I am adding a third perspective here to deepen the historiographical range and meet the “Exceeds” level.] Karlsen’s feminist approach challenges both Upham’s moralism and Boyer and Nissenbaum’s class-based analysis, showing that misogyny and anxieties about female autonomy played a crucial role in the outbreak. Like the others, her work is situated in its intellectual moment—the rise of feminist historiography in the 1980s—and thus underscores how historiography reflects not only the past it seeks to analyze but also the present in which it is written.</w:t>
      </w:r>
    </w:p>
    <w:p w14:paraId="3F28EF67" w14:textId="3A87F8A0" w:rsidR="51D24B1E" w:rsidRDefault="51D24B1E" w:rsidP="0029030F">
      <w:pPr>
        <w:spacing w:line="240" w:lineRule="auto"/>
        <w:contextualSpacing/>
        <w:rPr>
          <w:rFonts w:ascii="Calibri" w:eastAsia="Calibri" w:hAnsi="Calibri"/>
        </w:rPr>
      </w:pPr>
    </w:p>
    <w:p w14:paraId="35847206" w14:textId="2F093B0C" w:rsidR="3A2E7C02" w:rsidRDefault="3A2E7C02" w:rsidP="0029030F">
      <w:pPr>
        <w:spacing w:line="240" w:lineRule="auto"/>
        <w:contextualSpacing/>
        <w:rPr>
          <w:rFonts w:ascii="Calibri" w:eastAsia="Calibri" w:hAnsi="Calibri"/>
        </w:rPr>
      </w:pPr>
      <w:r w:rsidRPr="51D24B1E">
        <w:rPr>
          <w:rFonts w:ascii="Calibri" w:eastAsia="Calibri" w:hAnsi="Calibri"/>
        </w:rPr>
        <w:t>[Annotation: This paragraph adds diversity to the analysis and broadens the historiographical scope. I’ll consider tying all perspectives together in the conclusion.] In sum, the historiography of the Salem Witch Trials reveals as much about historians and their methodologies as it does about the events of 1692. Upham’s moralistic lens, Boyer and Nissenbaum’s structural analysis, and Karlsen’s feminist perspective each reflect the dominant scholarly paradigms of their time. Recognizing these shifts allows us to better understand how interpretations are constructed and why they change. [Annotation: The conclusion ties the thesis to broader historical practice. I plan to revise this further in the final version to highlight the usefulness of historiography for students of history.]</w:t>
      </w:r>
    </w:p>
    <w:p w14:paraId="644C9FE9" w14:textId="77777777" w:rsidR="00F76341" w:rsidRDefault="00F76341" w:rsidP="0029030F">
      <w:pPr>
        <w:spacing w:line="240" w:lineRule="auto"/>
        <w:contextualSpacing/>
      </w:pPr>
    </w:p>
    <w:p w14:paraId="5B7173E8" w14:textId="0E76D7E1" w:rsidR="3A2E7C02" w:rsidRDefault="3A2E7C02" w:rsidP="0029030F">
      <w:pPr>
        <w:spacing w:line="240" w:lineRule="auto"/>
        <w:contextualSpacing/>
      </w:pPr>
      <w:r w:rsidRPr="51D24B1E">
        <w:rPr>
          <w:rFonts w:ascii="Calibri" w:eastAsia="Calibri" w:hAnsi="Calibri"/>
        </w:rPr>
        <w:t>Works Cited</w:t>
      </w:r>
      <w:r>
        <w:br/>
      </w:r>
      <w:r w:rsidRPr="51D24B1E">
        <w:rPr>
          <w:rFonts w:ascii="Calibri" w:eastAsia="Calibri" w:hAnsi="Calibri"/>
        </w:rPr>
        <w:t xml:space="preserve"> Boyer, Paul, and Stephen Nissenbaum. Salem Possessed: The Social Origins of Witchcraft. Harvard University Press, 1974.</w:t>
      </w:r>
      <w:r>
        <w:br/>
      </w:r>
      <w:r w:rsidRPr="51D24B1E">
        <w:rPr>
          <w:rFonts w:ascii="Calibri" w:eastAsia="Calibri" w:hAnsi="Calibri"/>
        </w:rPr>
        <w:t xml:space="preserve"> Karlsen, Carol F. The Devil in the Shape of a Woman: Witchcraft in Colonial New England. Vintage Books, 1987.</w:t>
      </w:r>
      <w:r>
        <w:br/>
      </w:r>
      <w:r w:rsidRPr="51D24B1E">
        <w:rPr>
          <w:rFonts w:ascii="Calibri" w:eastAsia="Calibri" w:hAnsi="Calibri"/>
        </w:rPr>
        <w:t xml:space="preserve"> Upham, Charles W. Salem Witchcraft. Wiggin &amp; Lunt, 1867.</w:t>
      </w:r>
    </w:p>
    <w:p w14:paraId="3F513F82" w14:textId="238031FF" w:rsidR="51D24B1E" w:rsidRDefault="51D24B1E" w:rsidP="0029030F">
      <w:pPr>
        <w:spacing w:line="240" w:lineRule="auto"/>
        <w:contextualSpacing/>
      </w:pPr>
    </w:p>
    <w:p w14:paraId="61ED03C3" w14:textId="77777777" w:rsidR="008151EE" w:rsidRPr="007F68C1" w:rsidRDefault="008151EE" w:rsidP="0029030F">
      <w:pPr>
        <w:spacing w:line="240" w:lineRule="auto"/>
        <w:contextualSpacing/>
        <w:rPr>
          <w:rFonts w:ascii="Calibri" w:eastAsia="Calibri" w:hAnsi="Calibri"/>
        </w:rPr>
      </w:pPr>
    </w:p>
    <w:sectPr w:rsidR="008151EE" w:rsidRPr="007F68C1">
      <w:headerReference w:type="default" r:id="rId10"/>
      <w:footerReference w:type="default" r:id="rId11"/>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89B9B" w14:textId="77777777" w:rsidR="00704D89" w:rsidRDefault="00704D89">
      <w:pPr>
        <w:spacing w:line="240" w:lineRule="auto"/>
      </w:pPr>
      <w:r>
        <w:separator/>
      </w:r>
    </w:p>
  </w:endnote>
  <w:endnote w:type="continuationSeparator" w:id="0">
    <w:p w14:paraId="1F60E63F" w14:textId="77777777" w:rsidR="00704D89" w:rsidRDefault="00704D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5923CAF" w14:paraId="0508C908" w14:textId="77777777" w:rsidTr="75394CD6">
      <w:trPr>
        <w:trHeight w:val="300"/>
      </w:trPr>
      <w:tc>
        <w:tcPr>
          <w:tcW w:w="3120" w:type="dxa"/>
        </w:tcPr>
        <w:p w14:paraId="0C29C168" w14:textId="67AA43DD" w:rsidR="75923CAF" w:rsidRDefault="75923CAF" w:rsidP="75923CAF">
          <w:pPr>
            <w:pStyle w:val="Header"/>
            <w:ind w:left="-115"/>
          </w:pPr>
        </w:p>
      </w:tc>
      <w:tc>
        <w:tcPr>
          <w:tcW w:w="3120" w:type="dxa"/>
        </w:tcPr>
        <w:p w14:paraId="4F71E9DF" w14:textId="782CE7E0" w:rsidR="75923CAF" w:rsidRDefault="75923CAF" w:rsidP="75923CAF">
          <w:pPr>
            <w:pStyle w:val="Header"/>
            <w:jc w:val="center"/>
          </w:pPr>
        </w:p>
      </w:tc>
      <w:tc>
        <w:tcPr>
          <w:tcW w:w="3120" w:type="dxa"/>
        </w:tcPr>
        <w:p w14:paraId="7FC3B3A3" w14:textId="06FE2C8E" w:rsidR="75923CAF" w:rsidRDefault="75923CAF" w:rsidP="75394CD6">
          <w:pPr>
            <w:pStyle w:val="Header"/>
            <w:ind w:right="-115"/>
            <w:jc w:val="right"/>
            <w:rPr>
              <w:sz w:val="16"/>
              <w:szCs w:val="16"/>
            </w:rPr>
          </w:pPr>
          <w:r w:rsidRPr="75394CD6">
            <w:rPr>
              <w:sz w:val="16"/>
              <w:szCs w:val="16"/>
            </w:rPr>
            <w:fldChar w:fldCharType="begin"/>
          </w:r>
          <w:r>
            <w:instrText>PAGE</w:instrText>
          </w:r>
          <w:r w:rsidRPr="75394CD6">
            <w:fldChar w:fldCharType="separate"/>
          </w:r>
          <w:r w:rsidR="0029030F">
            <w:rPr>
              <w:noProof/>
            </w:rPr>
            <w:t>1</w:t>
          </w:r>
          <w:r w:rsidRPr="75394CD6">
            <w:rPr>
              <w:sz w:val="16"/>
              <w:szCs w:val="16"/>
            </w:rPr>
            <w:fldChar w:fldCharType="end"/>
          </w:r>
        </w:p>
      </w:tc>
    </w:tr>
  </w:tbl>
  <w:p w14:paraId="76BA7762" w14:textId="3CAEB81F" w:rsidR="75923CAF" w:rsidRDefault="75923CAF" w:rsidP="75923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FBC50" w14:textId="77777777" w:rsidR="00704D89" w:rsidRDefault="00704D89">
      <w:pPr>
        <w:spacing w:line="240" w:lineRule="auto"/>
      </w:pPr>
      <w:r>
        <w:separator/>
      </w:r>
    </w:p>
  </w:footnote>
  <w:footnote w:type="continuationSeparator" w:id="0">
    <w:p w14:paraId="4020B7F2" w14:textId="77777777" w:rsidR="00704D89" w:rsidRDefault="00704D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5923CAF" w14:paraId="7D602344" w14:textId="77777777" w:rsidTr="75923CAF">
      <w:trPr>
        <w:trHeight w:val="300"/>
      </w:trPr>
      <w:tc>
        <w:tcPr>
          <w:tcW w:w="3120" w:type="dxa"/>
        </w:tcPr>
        <w:p w14:paraId="2135672E" w14:textId="45806234" w:rsidR="75923CAF" w:rsidRDefault="75923CAF" w:rsidP="75923CAF">
          <w:pPr>
            <w:pStyle w:val="Header"/>
            <w:ind w:left="-115"/>
          </w:pPr>
        </w:p>
      </w:tc>
      <w:tc>
        <w:tcPr>
          <w:tcW w:w="3120" w:type="dxa"/>
        </w:tcPr>
        <w:p w14:paraId="4629CAB5" w14:textId="16D80614" w:rsidR="75923CAF" w:rsidRDefault="75923CAF" w:rsidP="75923CAF">
          <w:pPr>
            <w:pStyle w:val="Header"/>
            <w:jc w:val="center"/>
          </w:pPr>
        </w:p>
      </w:tc>
      <w:tc>
        <w:tcPr>
          <w:tcW w:w="3120" w:type="dxa"/>
        </w:tcPr>
        <w:p w14:paraId="50EB063A" w14:textId="0EAC250B" w:rsidR="75923CAF" w:rsidRDefault="75923CAF" w:rsidP="75923CAF">
          <w:pPr>
            <w:pStyle w:val="Header"/>
            <w:ind w:right="-115"/>
            <w:jc w:val="right"/>
          </w:pPr>
        </w:p>
      </w:tc>
    </w:tr>
  </w:tbl>
  <w:p w14:paraId="280EDB73" w14:textId="3BCC161A" w:rsidR="75923CAF" w:rsidRDefault="75923CAF" w:rsidP="75923CAF">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atlB4Tqb" int2:invalidationBookmarkName="" int2:hashCode="ZMN0e5mOfqnXdL" int2:id="f1WBvCkY">
      <int2:state int2:value="Rejected" int2:type="gram"/>
    </int2:bookmark>
    <int2:bookmark int2:bookmarkName="_Int_LwpkFxhw" int2:invalidationBookmarkName="" int2:hashCode="uBFFRqMGuhIbKG" int2:id="ZlEYFhqV">
      <int2:state int2:value="Rejected" int2:type="gram"/>
    </int2:bookmark>
    <int2:bookmark int2:bookmarkName="_Int_RoTmq0Ik" int2:invalidationBookmarkName="" int2:hashCode="yapNPBD0QoHbSI" int2:id="zILve7Pf">
      <int2:state int2:value="Rejected" int2:type="gram"/>
    </int2:bookmark>
    <int2:bookmark int2:bookmarkName="_Int_2x1vXkRx" int2:invalidationBookmarkName="" int2:hashCode="//3BCJWbVOFxH8" int2:id="N3ZNWkb6">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83770"/>
    <w:multiLevelType w:val="multilevel"/>
    <w:tmpl w:val="16867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382BC1"/>
    <w:multiLevelType w:val="multilevel"/>
    <w:tmpl w:val="A90A4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1141897">
    <w:abstractNumId w:val="1"/>
  </w:num>
  <w:num w:numId="2" w16cid:durableId="1743867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8C1"/>
    <w:rsid w:val="001751BF"/>
    <w:rsid w:val="002046F5"/>
    <w:rsid w:val="0029030F"/>
    <w:rsid w:val="002E2D9B"/>
    <w:rsid w:val="003A5E0A"/>
    <w:rsid w:val="0043606D"/>
    <w:rsid w:val="004444F2"/>
    <w:rsid w:val="00704D89"/>
    <w:rsid w:val="007610ED"/>
    <w:rsid w:val="007F68C1"/>
    <w:rsid w:val="008151EE"/>
    <w:rsid w:val="0087421C"/>
    <w:rsid w:val="008B1657"/>
    <w:rsid w:val="008D28FE"/>
    <w:rsid w:val="00941949"/>
    <w:rsid w:val="00AC3E1B"/>
    <w:rsid w:val="00B31EF6"/>
    <w:rsid w:val="00B530DC"/>
    <w:rsid w:val="00BA63DB"/>
    <w:rsid w:val="00C511BC"/>
    <w:rsid w:val="00DA6414"/>
    <w:rsid w:val="00E34997"/>
    <w:rsid w:val="00F76341"/>
    <w:rsid w:val="08DA75E0"/>
    <w:rsid w:val="08F725F0"/>
    <w:rsid w:val="0B9050C1"/>
    <w:rsid w:val="0C408C54"/>
    <w:rsid w:val="0D95028B"/>
    <w:rsid w:val="12D53A76"/>
    <w:rsid w:val="134ADE31"/>
    <w:rsid w:val="1587076C"/>
    <w:rsid w:val="171F1C68"/>
    <w:rsid w:val="17513FB0"/>
    <w:rsid w:val="17D52485"/>
    <w:rsid w:val="1899158F"/>
    <w:rsid w:val="1C49AF30"/>
    <w:rsid w:val="1DD52259"/>
    <w:rsid w:val="212239A9"/>
    <w:rsid w:val="21C036BE"/>
    <w:rsid w:val="25D2EAF4"/>
    <w:rsid w:val="282453B8"/>
    <w:rsid w:val="2B030E5D"/>
    <w:rsid w:val="2F1DE0B5"/>
    <w:rsid w:val="3205FCBA"/>
    <w:rsid w:val="353CC784"/>
    <w:rsid w:val="37426459"/>
    <w:rsid w:val="3A2E7C02"/>
    <w:rsid w:val="3BA78068"/>
    <w:rsid w:val="3D36B017"/>
    <w:rsid w:val="3D94AECE"/>
    <w:rsid w:val="3F0C7D29"/>
    <w:rsid w:val="403C81F5"/>
    <w:rsid w:val="4079D967"/>
    <w:rsid w:val="47D9A72D"/>
    <w:rsid w:val="497A2A17"/>
    <w:rsid w:val="4C3DAFE0"/>
    <w:rsid w:val="4E61D398"/>
    <w:rsid w:val="4EA4F44C"/>
    <w:rsid w:val="4FBD4EAC"/>
    <w:rsid w:val="51D24B1E"/>
    <w:rsid w:val="52C7C50E"/>
    <w:rsid w:val="537310AA"/>
    <w:rsid w:val="542AAAD0"/>
    <w:rsid w:val="5492C05D"/>
    <w:rsid w:val="5A877462"/>
    <w:rsid w:val="5CC4BC58"/>
    <w:rsid w:val="5CDE1F40"/>
    <w:rsid w:val="5D1F9649"/>
    <w:rsid w:val="5D4AB6F4"/>
    <w:rsid w:val="5DA5988B"/>
    <w:rsid w:val="60597211"/>
    <w:rsid w:val="60B2BD1B"/>
    <w:rsid w:val="63D130E2"/>
    <w:rsid w:val="63D3105C"/>
    <w:rsid w:val="652EED95"/>
    <w:rsid w:val="65A56CC2"/>
    <w:rsid w:val="68A262E1"/>
    <w:rsid w:val="68C5FD9D"/>
    <w:rsid w:val="697A3D45"/>
    <w:rsid w:val="6A4A783B"/>
    <w:rsid w:val="6EB216ED"/>
    <w:rsid w:val="6F4C9F1E"/>
    <w:rsid w:val="701DD78E"/>
    <w:rsid w:val="75394CD6"/>
    <w:rsid w:val="75923CAF"/>
    <w:rsid w:val="7807BB9F"/>
    <w:rsid w:val="782B9143"/>
    <w:rsid w:val="7A8F8CD3"/>
    <w:rsid w:val="7ABA8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439E7"/>
  <w15:chartTrackingRefBased/>
  <w15:docId w15:val="{AC5C826C-AA7F-4817-A95F-C2AE4E6CA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63D3105C"/>
    <w:pPr>
      <w:spacing w:after="0"/>
    </w:pPr>
    <w:rPr>
      <w:rFonts w:cs="Calibri"/>
      <w:sz w:val="24"/>
      <w:szCs w:val="24"/>
    </w:rPr>
  </w:style>
  <w:style w:type="paragraph" w:styleId="Heading1">
    <w:name w:val="heading 1"/>
    <w:basedOn w:val="Normal"/>
    <w:next w:val="Normal"/>
    <w:link w:val="Heading1Char"/>
    <w:uiPriority w:val="9"/>
    <w:qFormat/>
    <w:rsid w:val="75923CAF"/>
    <w:pPr>
      <w:spacing w:line="240" w:lineRule="auto"/>
      <w:outlineLvl w:val="0"/>
    </w:pPr>
    <w:rPr>
      <w:rFonts w:ascii="Calibri" w:eastAsia="Calibri" w:hAnsi="Calibri"/>
      <w:color w:val="2F5597"/>
      <w:sz w:val="32"/>
      <w:szCs w:val="32"/>
    </w:rPr>
  </w:style>
  <w:style w:type="paragraph" w:styleId="Heading2">
    <w:name w:val="heading 2"/>
    <w:basedOn w:val="Normal"/>
    <w:link w:val="Heading2Char"/>
    <w:uiPriority w:val="9"/>
    <w:qFormat/>
    <w:rsid w:val="75923CAF"/>
    <w:pPr>
      <w:spacing w:line="240" w:lineRule="auto"/>
      <w:outlineLvl w:val="1"/>
    </w:pPr>
    <w:rPr>
      <w:rFonts w:ascii="Calibri" w:eastAsia="Calibri" w:hAnsi="Calibri"/>
      <w:color w:val="2F5597"/>
      <w:sz w:val="26"/>
      <w:szCs w:val="26"/>
    </w:rPr>
  </w:style>
  <w:style w:type="paragraph" w:styleId="Heading3">
    <w:name w:val="heading 3"/>
    <w:basedOn w:val="Normal"/>
    <w:link w:val="Heading3Char"/>
    <w:uiPriority w:val="9"/>
    <w:qFormat/>
    <w:rsid w:val="63D3105C"/>
    <w:pPr>
      <w:spacing w:beforeAutospacing="1"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75923CAF"/>
    <w:rPr>
      <w:rFonts w:ascii="Calibri" w:eastAsia="Calibri" w:hAnsi="Calibri" w:cs="Calibri"/>
      <w:b w:val="0"/>
      <w:bCs w:val="0"/>
      <w:color w:val="2F5597"/>
      <w:sz w:val="26"/>
      <w:szCs w:val="26"/>
    </w:rPr>
  </w:style>
  <w:style w:type="character" w:customStyle="1" w:styleId="Heading3Char">
    <w:name w:val="Heading 3 Char"/>
    <w:basedOn w:val="DefaultParagraphFont"/>
    <w:link w:val="Heading3"/>
    <w:uiPriority w:val="9"/>
    <w:rsid w:val="007F68C1"/>
    <w:rPr>
      <w:rFonts w:ascii="Times New Roman" w:eastAsia="Times New Roman" w:hAnsi="Times New Roman" w:cs="Times New Roman"/>
      <w:b/>
      <w:bCs/>
      <w:sz w:val="27"/>
      <w:szCs w:val="27"/>
    </w:rPr>
  </w:style>
  <w:style w:type="character" w:styleId="Strong">
    <w:name w:val="Strong"/>
    <w:basedOn w:val="DefaultParagraphFont"/>
    <w:uiPriority w:val="22"/>
    <w:qFormat/>
    <w:rsid w:val="007F68C1"/>
    <w:rPr>
      <w:b/>
      <w:bCs/>
    </w:rPr>
  </w:style>
  <w:style w:type="paragraph" w:styleId="NormalWeb">
    <w:name w:val="Normal (Web)"/>
    <w:basedOn w:val="Normal"/>
    <w:uiPriority w:val="99"/>
    <w:semiHidden/>
    <w:unhideWhenUsed/>
    <w:rsid w:val="63D3105C"/>
    <w:pPr>
      <w:spacing w:beforeAutospacing="1" w:afterAutospacing="1"/>
    </w:pPr>
    <w:rPr>
      <w:rFonts w:ascii="Times New Roman" w:eastAsia="Times New Roman" w:hAnsi="Times New Roman" w:cs="Times New Roman"/>
    </w:rPr>
  </w:style>
  <w:style w:type="character" w:styleId="Emphasis">
    <w:name w:val="Emphasis"/>
    <w:basedOn w:val="DefaultParagraphFont"/>
    <w:uiPriority w:val="20"/>
    <w:qFormat/>
    <w:rsid w:val="007F68C1"/>
    <w:rPr>
      <w:i/>
      <w:iCs/>
    </w:rPr>
  </w:style>
  <w:style w:type="paragraph" w:styleId="Title">
    <w:name w:val="Title"/>
    <w:basedOn w:val="Normal"/>
    <w:next w:val="Normal"/>
    <w:uiPriority w:val="10"/>
    <w:qFormat/>
    <w:rsid w:val="63D3105C"/>
    <w:pPr>
      <w:contextualSpacing/>
    </w:pPr>
    <w:rPr>
      <w:rFonts w:eastAsiaTheme="minorEastAsia" w:cstheme="minorBidi"/>
      <w:color w:val="2F5597"/>
      <w:sz w:val="56"/>
      <w:szCs w:val="56"/>
    </w:rPr>
  </w:style>
  <w:style w:type="paragraph" w:styleId="Header">
    <w:name w:val="header"/>
    <w:basedOn w:val="Normal"/>
    <w:uiPriority w:val="99"/>
    <w:unhideWhenUsed/>
    <w:rsid w:val="75923CAF"/>
    <w:pPr>
      <w:tabs>
        <w:tab w:val="center" w:pos="4680"/>
        <w:tab w:val="right" w:pos="9360"/>
      </w:tabs>
      <w:spacing w:line="240" w:lineRule="auto"/>
    </w:pPr>
  </w:style>
  <w:style w:type="paragraph" w:styleId="Footer">
    <w:name w:val="footer"/>
    <w:basedOn w:val="Normal"/>
    <w:uiPriority w:val="99"/>
    <w:unhideWhenUsed/>
    <w:rsid w:val="75923CAF"/>
    <w:pPr>
      <w:tabs>
        <w:tab w:val="center" w:pos="4680"/>
        <w:tab w:val="right" w:pos="9360"/>
      </w:tabs>
      <w:spacing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5492C05D"/>
    <w:pPr>
      <w:ind w:left="720"/>
      <w:contextualSpacing/>
    </w:pPr>
  </w:style>
  <w:style w:type="table" w:styleId="TableGridLight">
    <w:name w:val="Grid Table Light"/>
    <w:basedOn w:val="TableNormal"/>
    <w:uiPriority w:val="40"/>
    <w:rsid w:val="0029030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941949"/>
    <w:rPr>
      <w:rFonts w:ascii="Calibri" w:eastAsia="Calibri" w:hAnsi="Calibri" w:cs="Calibri"/>
      <w:color w:val="2F5597"/>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12409">
      <w:bodyDiv w:val="1"/>
      <w:marLeft w:val="0"/>
      <w:marRight w:val="0"/>
      <w:marTop w:val="0"/>
      <w:marBottom w:val="0"/>
      <w:divBdr>
        <w:top w:val="none" w:sz="0" w:space="0" w:color="auto"/>
        <w:left w:val="none" w:sz="0" w:space="0" w:color="auto"/>
        <w:bottom w:val="none" w:sz="0" w:space="0" w:color="auto"/>
        <w:right w:val="none" w:sz="0" w:space="0" w:color="auto"/>
      </w:divBdr>
      <w:divsChild>
        <w:div w:id="260379753">
          <w:marLeft w:val="0"/>
          <w:marRight w:val="0"/>
          <w:marTop w:val="0"/>
          <w:marBottom w:val="0"/>
          <w:divBdr>
            <w:top w:val="none" w:sz="0" w:space="0" w:color="auto"/>
            <w:left w:val="none" w:sz="0" w:space="0" w:color="auto"/>
            <w:bottom w:val="none" w:sz="0" w:space="0" w:color="auto"/>
            <w:right w:val="none" w:sz="0" w:space="0" w:color="auto"/>
          </w:divBdr>
          <w:divsChild>
            <w:div w:id="207712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550A19A1F49B43B9C9AAD24D9A50CF" ma:contentTypeVersion="34" ma:contentTypeDescription="Create a new document." ma:contentTypeScope="" ma:versionID="8365075e17f1daa829ac5d63d9b72054">
  <xsd:schema xmlns:xsd="http://www.w3.org/2001/XMLSchema" xmlns:xs="http://www.w3.org/2001/XMLSchema" xmlns:p="http://schemas.microsoft.com/office/2006/metadata/properties" xmlns:ns2="80d87dfd-789d-489c-b330-dd5862539751" xmlns:ns3="0c28729e-e5ea-4776-af27-cafbf4c96327" targetNamespace="http://schemas.microsoft.com/office/2006/metadata/properties" ma:root="true" ma:fieldsID="bcc093764b284f7e2812988b44154259" ns2:_="" ns3:_="">
    <xsd:import namespace="80d87dfd-789d-489c-b330-dd5862539751"/>
    <xsd:import namespace="0c28729e-e5ea-4776-af27-cafbf4c9632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d87dfd-789d-489c-b330-dd5862539751"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32597c87-0a2f-4bcb-98aa-a355c729041f"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LengthInSeconds" ma:index="4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28729e-e5ea-4776-af27-cafbf4c96327"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TaxCatchAll" ma:index="34" nillable="true" ma:displayName="Taxonomy Catch All Column" ma:hidden="true" ma:list="{5395cb26-0304-4015-ba2b-5213f7413e9d}" ma:internalName="TaxCatchAll" ma:showField="CatchAllData" ma:web="0c28729e-e5ea-4776-af27-cafbf4c96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ultureName xmlns="80d87dfd-789d-489c-b330-dd5862539751" xsi:nil="true"/>
    <Owner xmlns="80d87dfd-789d-489c-b330-dd5862539751">
      <UserInfo>
        <DisplayName/>
        <AccountId xsi:nil="true"/>
        <AccountType/>
      </UserInfo>
    </Owner>
    <Leaders xmlns="80d87dfd-789d-489c-b330-dd5862539751">
      <UserInfo>
        <DisplayName/>
        <AccountId xsi:nil="true"/>
        <AccountType/>
      </UserInfo>
    </Leaders>
    <Distribution_Groups xmlns="80d87dfd-789d-489c-b330-dd5862539751" xsi:nil="true"/>
    <TeamsChannelId xmlns="80d87dfd-789d-489c-b330-dd5862539751" xsi:nil="true"/>
    <NotebookType xmlns="80d87dfd-789d-489c-b330-dd5862539751" xsi:nil="true"/>
    <FolderType xmlns="80d87dfd-789d-489c-b330-dd5862539751" xsi:nil="true"/>
    <Members xmlns="80d87dfd-789d-489c-b330-dd5862539751">
      <UserInfo>
        <DisplayName/>
        <AccountId xsi:nil="true"/>
        <AccountType/>
      </UserInfo>
    </Members>
    <DefaultSectionNames xmlns="80d87dfd-789d-489c-b330-dd5862539751" xsi:nil="true"/>
    <Is_Collaboration_Space_Locked xmlns="80d87dfd-789d-489c-b330-dd5862539751" xsi:nil="true"/>
    <IsNotebookLocked xmlns="80d87dfd-789d-489c-b330-dd5862539751" xsi:nil="true"/>
    <lcf76f155ced4ddcb4097134ff3c332f xmlns="80d87dfd-789d-489c-b330-dd5862539751">
      <Terms xmlns="http://schemas.microsoft.com/office/infopath/2007/PartnerControls"/>
    </lcf76f155ced4ddcb4097134ff3c332f>
    <Member_Groups xmlns="80d87dfd-789d-489c-b330-dd5862539751">
      <UserInfo>
        <DisplayName/>
        <AccountId xsi:nil="true"/>
        <AccountType/>
      </UserInfo>
    </Member_Groups>
    <Math_Settings xmlns="80d87dfd-789d-489c-b330-dd5862539751" xsi:nil="true"/>
    <Self_Registration_Enabled xmlns="80d87dfd-789d-489c-b330-dd5862539751" xsi:nil="true"/>
    <AppVersion xmlns="80d87dfd-789d-489c-b330-dd5862539751" xsi:nil="true"/>
    <LMS_Mappings xmlns="80d87dfd-789d-489c-b330-dd5862539751" xsi:nil="true"/>
    <Templates xmlns="80d87dfd-789d-489c-b330-dd5862539751" xsi:nil="true"/>
    <Has_Leaders_Only_SectionGroup xmlns="80d87dfd-789d-489c-b330-dd5862539751" xsi:nil="true"/>
    <Invited_Members xmlns="80d87dfd-789d-489c-b330-dd5862539751" xsi:nil="true"/>
    <Invited_Leaders xmlns="80d87dfd-789d-489c-b330-dd5862539751" xsi:nil="true"/>
    <TaxCatchAll xmlns="0c28729e-e5ea-4776-af27-cafbf4c96327" xsi:nil="true"/>
  </documentManagement>
</p:properties>
</file>

<file path=customXml/itemProps1.xml><?xml version="1.0" encoding="utf-8"?>
<ds:datastoreItem xmlns:ds="http://schemas.openxmlformats.org/officeDocument/2006/customXml" ds:itemID="{C05D1A6C-675F-4C3C-85D2-7E4CB93356ED}">
  <ds:schemaRefs>
    <ds:schemaRef ds:uri="http://schemas.microsoft.com/sharepoint/v3/contenttype/forms"/>
  </ds:schemaRefs>
</ds:datastoreItem>
</file>

<file path=customXml/itemProps2.xml><?xml version="1.0" encoding="utf-8"?>
<ds:datastoreItem xmlns:ds="http://schemas.openxmlformats.org/officeDocument/2006/customXml" ds:itemID="{B508B681-BBB4-4AE9-B541-056DBCC84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d87dfd-789d-489c-b330-dd5862539751"/>
    <ds:schemaRef ds:uri="0c28729e-e5ea-4776-af27-cafbf4c96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9870FC-A82E-48A7-9E87-1BB1FBD86B0F}">
  <ds:schemaRefs>
    <ds:schemaRef ds:uri="http://schemas.microsoft.com/office/2006/metadata/properties"/>
    <ds:schemaRef ds:uri="http://schemas.microsoft.com/office/infopath/2007/PartnerControls"/>
    <ds:schemaRef ds:uri="80d87dfd-789d-489c-b330-dd5862539751"/>
    <ds:schemaRef ds:uri="0c28729e-e5ea-4776-af27-cafbf4c96327"/>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1545</Words>
  <Characters>8810</Characters>
  <Application>Microsoft Office Word</Application>
  <DocSecurity>0</DocSecurity>
  <Lines>73</Lines>
  <Paragraphs>20</Paragraphs>
  <ScaleCrop>false</ScaleCrop>
  <Company/>
  <LinksUpToDate>false</LinksUpToDate>
  <CharactersWithSpaces>10335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 Kessler</dc:creator>
  <cp:keywords/>
  <dc:description/>
  <cp:lastModifiedBy>Loretta Brancaccio Taras</cp:lastModifiedBy>
  <cp:revision>6</cp:revision>
  <dcterms:created xsi:type="dcterms:W3CDTF">2025-07-28T19:13:00Z</dcterms:created>
  <dcterms:modified xsi:type="dcterms:W3CDTF">2025-09-12T16:16:00Z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0x010100A0550A19A1F49B43B9C9AAD24D9A50CF</vt:lpwstr>
  </property>
  <property fmtid="{D5CDD505-2E9C-101B-9397-08002B2CF9AE}" pid="3" name="MediaServiceImageTags">
    <vt:lpwstr/>
  </property>
</Properties>
</file>