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4FC5" w14:textId="5417D71F" w:rsidR="00A324C1" w:rsidRDefault="00A324C1" w:rsidP="00ED045A">
      <w:pPr>
        <w:ind w:left="0" w:firstLine="0"/>
        <w:rPr>
          <w:rFonts w:cs="Arial"/>
          <w:b/>
          <w:bCs/>
        </w:rPr>
      </w:pPr>
      <w:r>
        <w:rPr>
          <w:rFonts w:cs="Arial"/>
          <w:b/>
          <w:bCs/>
        </w:rPr>
        <w:t>Ross Reeder 7/19/26</w:t>
      </w:r>
    </w:p>
    <w:p w14:paraId="08AFB817" w14:textId="4A00116D" w:rsidR="0057494D" w:rsidRDefault="0057494D" w:rsidP="00ED045A">
      <w:pPr>
        <w:ind w:left="0" w:firstLine="0"/>
        <w:rPr>
          <w:rFonts w:cs="Arial"/>
          <w:b/>
          <w:bCs/>
        </w:rPr>
      </w:pPr>
      <w:r>
        <w:rPr>
          <w:rFonts w:cs="Arial"/>
          <w:b/>
          <w:bCs/>
        </w:rPr>
        <w:t>God Is…</w:t>
      </w:r>
    </w:p>
    <w:p w14:paraId="5835FD75" w14:textId="77777777" w:rsidR="0057494D" w:rsidRDefault="0057494D" w:rsidP="00ED045A">
      <w:pPr>
        <w:ind w:left="0" w:firstLine="0"/>
        <w:rPr>
          <w:rFonts w:cs="Arial"/>
          <w:b/>
          <w:bCs/>
        </w:rPr>
      </w:pPr>
      <w:r>
        <w:rPr>
          <w:rFonts w:cs="Arial"/>
          <w:b/>
          <w:bCs/>
        </w:rPr>
        <w:t>God Is Unchanging</w:t>
      </w:r>
    </w:p>
    <w:p w14:paraId="1BD02DEA" w14:textId="77777777" w:rsidR="0057494D" w:rsidRDefault="0057494D" w:rsidP="0057494D">
      <w:pPr>
        <w:ind w:left="0" w:firstLine="0"/>
        <w:rPr>
          <w:b/>
          <w:bCs/>
        </w:rPr>
      </w:pPr>
    </w:p>
    <w:p w14:paraId="2E873C1E" w14:textId="77777777" w:rsidR="000826B6" w:rsidRDefault="000826B6" w:rsidP="0057494D">
      <w:pPr>
        <w:ind w:left="0" w:firstLine="0"/>
      </w:pPr>
    </w:p>
    <w:p w14:paraId="3A19BD5B" w14:textId="4E9CDC02" w:rsidR="000826B6" w:rsidRDefault="000826B6" w:rsidP="0057494D">
      <w:pPr>
        <w:ind w:left="0" w:firstLine="0"/>
      </w:pPr>
      <w:r>
        <w:t>Good morning, Faith Church West. I hope you have enjoyed this summer as we have been working through the character of God. “</w:t>
      </w:r>
      <w:r w:rsidRPr="00244C71">
        <w:rPr>
          <w:b/>
          <w:bCs/>
          <w:highlight w:val="yellow"/>
        </w:rPr>
        <w:t>God is</w:t>
      </w:r>
      <w:r>
        <w:t>” series</w:t>
      </w:r>
    </w:p>
    <w:p w14:paraId="0142D945" w14:textId="77777777" w:rsidR="000826B6" w:rsidRDefault="000826B6" w:rsidP="0057494D">
      <w:pPr>
        <w:ind w:left="0" w:firstLine="0"/>
      </w:pPr>
    </w:p>
    <w:p w14:paraId="2E8BA5F3" w14:textId="088213EB" w:rsidR="0057494D" w:rsidRPr="0057494D" w:rsidRDefault="0057494D" w:rsidP="0057494D">
      <w:pPr>
        <w:ind w:left="0" w:firstLine="0"/>
      </w:pPr>
      <w:r>
        <w:t xml:space="preserve">The story of the three kings: Saul, David, and Solomon – They changed to become worse  </w:t>
      </w:r>
    </w:p>
    <w:p w14:paraId="38224904" w14:textId="77777777" w:rsidR="0057494D" w:rsidRDefault="0057494D" w:rsidP="0057494D">
      <w:pPr>
        <w:ind w:left="0" w:firstLine="0"/>
        <w:rPr>
          <w:b/>
          <w:bCs/>
        </w:rPr>
      </w:pPr>
    </w:p>
    <w:p w14:paraId="5BC9CF4F" w14:textId="77777777" w:rsidR="000826B6" w:rsidRDefault="000826B6" w:rsidP="0057494D">
      <w:pPr>
        <w:ind w:left="0" w:firstLine="0"/>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gridCol w:w="2524"/>
        <w:gridCol w:w="1931"/>
        <w:gridCol w:w="2521"/>
        <w:gridCol w:w="3150"/>
      </w:tblGrid>
      <w:tr w:rsidR="000826B6" w:rsidRPr="000826B6" w14:paraId="4545ECDB" w14:textId="77777777" w:rsidTr="000826B6">
        <w:trPr>
          <w:tblHeader/>
          <w:tblCellSpacing w:w="15" w:type="dxa"/>
        </w:trPr>
        <w:tc>
          <w:tcPr>
            <w:tcW w:w="0" w:type="auto"/>
            <w:vAlign w:val="center"/>
            <w:hideMark/>
          </w:tcPr>
          <w:p w14:paraId="22908592" w14:textId="77777777" w:rsidR="000826B6" w:rsidRPr="000826B6" w:rsidRDefault="000826B6" w:rsidP="000826B6">
            <w:pPr>
              <w:ind w:left="0" w:firstLine="0"/>
              <w:rPr>
                <w:b/>
                <w:bCs/>
                <w:sz w:val="22"/>
                <w:szCs w:val="18"/>
              </w:rPr>
            </w:pPr>
            <w:r w:rsidRPr="000826B6">
              <w:rPr>
                <w:b/>
                <w:bCs/>
                <w:sz w:val="22"/>
                <w:szCs w:val="18"/>
              </w:rPr>
              <w:t>King</w:t>
            </w:r>
          </w:p>
        </w:tc>
        <w:tc>
          <w:tcPr>
            <w:tcW w:w="0" w:type="auto"/>
            <w:vAlign w:val="center"/>
            <w:hideMark/>
          </w:tcPr>
          <w:p w14:paraId="1D60F673" w14:textId="77777777" w:rsidR="000826B6" w:rsidRPr="000826B6" w:rsidRDefault="000826B6" w:rsidP="000826B6">
            <w:pPr>
              <w:ind w:left="0" w:firstLine="0"/>
              <w:rPr>
                <w:b/>
                <w:bCs/>
                <w:sz w:val="22"/>
                <w:szCs w:val="18"/>
              </w:rPr>
            </w:pPr>
            <w:r w:rsidRPr="000826B6">
              <w:rPr>
                <w:b/>
                <w:bCs/>
                <w:sz w:val="22"/>
                <w:szCs w:val="18"/>
              </w:rPr>
              <w:t>Good Attributes (Beginning)</w:t>
            </w:r>
          </w:p>
        </w:tc>
        <w:tc>
          <w:tcPr>
            <w:tcW w:w="1901" w:type="dxa"/>
            <w:vAlign w:val="center"/>
            <w:hideMark/>
          </w:tcPr>
          <w:p w14:paraId="2BDB6D66" w14:textId="77777777" w:rsidR="000826B6" w:rsidRPr="000826B6" w:rsidRDefault="000826B6" w:rsidP="000826B6">
            <w:pPr>
              <w:ind w:left="0" w:firstLine="0"/>
              <w:rPr>
                <w:b/>
                <w:bCs/>
                <w:sz w:val="22"/>
                <w:szCs w:val="18"/>
              </w:rPr>
            </w:pPr>
            <w:r w:rsidRPr="000826B6">
              <w:rPr>
                <w:b/>
                <w:bCs/>
                <w:sz w:val="22"/>
                <w:szCs w:val="18"/>
              </w:rPr>
              <w:t>Key Beginning Verse</w:t>
            </w:r>
          </w:p>
        </w:tc>
        <w:tc>
          <w:tcPr>
            <w:tcW w:w="2491" w:type="dxa"/>
            <w:vAlign w:val="center"/>
            <w:hideMark/>
          </w:tcPr>
          <w:p w14:paraId="1C00B0CF" w14:textId="77777777" w:rsidR="000826B6" w:rsidRPr="000826B6" w:rsidRDefault="000826B6" w:rsidP="000826B6">
            <w:pPr>
              <w:ind w:left="0" w:firstLine="0"/>
              <w:rPr>
                <w:b/>
                <w:bCs/>
                <w:sz w:val="22"/>
                <w:szCs w:val="18"/>
              </w:rPr>
            </w:pPr>
            <w:r w:rsidRPr="000826B6">
              <w:rPr>
                <w:b/>
                <w:bCs/>
                <w:sz w:val="22"/>
                <w:szCs w:val="18"/>
              </w:rPr>
              <w:t>Changed / Negative Attributes</w:t>
            </w:r>
          </w:p>
        </w:tc>
        <w:tc>
          <w:tcPr>
            <w:tcW w:w="3105" w:type="dxa"/>
            <w:vAlign w:val="center"/>
            <w:hideMark/>
          </w:tcPr>
          <w:p w14:paraId="618BA500" w14:textId="77777777" w:rsidR="000826B6" w:rsidRPr="000826B6" w:rsidRDefault="000826B6" w:rsidP="000826B6">
            <w:pPr>
              <w:ind w:left="0" w:firstLine="0"/>
              <w:rPr>
                <w:b/>
                <w:bCs/>
                <w:sz w:val="22"/>
                <w:szCs w:val="18"/>
              </w:rPr>
            </w:pPr>
            <w:r w:rsidRPr="000826B6">
              <w:rPr>
                <w:b/>
                <w:bCs/>
                <w:sz w:val="22"/>
                <w:szCs w:val="18"/>
              </w:rPr>
              <w:t>Key Verse Showing the Change</w:t>
            </w:r>
          </w:p>
        </w:tc>
      </w:tr>
      <w:tr w:rsidR="000826B6" w:rsidRPr="000826B6" w14:paraId="20F24D5E" w14:textId="77777777" w:rsidTr="000826B6">
        <w:trPr>
          <w:trHeight w:val="2238"/>
          <w:tblCellSpacing w:w="15" w:type="dxa"/>
        </w:trPr>
        <w:tc>
          <w:tcPr>
            <w:tcW w:w="0" w:type="auto"/>
            <w:vAlign w:val="center"/>
            <w:hideMark/>
          </w:tcPr>
          <w:p w14:paraId="269C7111" w14:textId="77777777" w:rsidR="000826B6" w:rsidRPr="000826B6" w:rsidRDefault="000826B6" w:rsidP="000826B6">
            <w:pPr>
              <w:ind w:left="0" w:firstLine="0"/>
              <w:rPr>
                <w:sz w:val="22"/>
                <w:szCs w:val="18"/>
              </w:rPr>
            </w:pPr>
            <w:r w:rsidRPr="000826B6">
              <w:rPr>
                <w:sz w:val="22"/>
                <w:szCs w:val="18"/>
              </w:rPr>
              <w:t>Saul</w:t>
            </w:r>
          </w:p>
        </w:tc>
        <w:tc>
          <w:tcPr>
            <w:tcW w:w="0" w:type="auto"/>
            <w:vAlign w:val="center"/>
            <w:hideMark/>
          </w:tcPr>
          <w:p w14:paraId="5AAA550B" w14:textId="33339509" w:rsidR="000826B6" w:rsidRPr="000826B6" w:rsidRDefault="000826B6" w:rsidP="000826B6">
            <w:pPr>
              <w:ind w:left="0" w:firstLine="0"/>
              <w:rPr>
                <w:sz w:val="22"/>
                <w:szCs w:val="18"/>
              </w:rPr>
            </w:pPr>
            <w:r w:rsidRPr="000826B6">
              <w:rPr>
                <w:sz w:val="22"/>
                <w:szCs w:val="18"/>
              </w:rPr>
              <w:t xml:space="preserve">• </w:t>
            </w:r>
            <w:r>
              <w:rPr>
                <w:sz w:val="22"/>
                <w:szCs w:val="18"/>
              </w:rPr>
              <w:t>Appeared to be h</w:t>
            </w:r>
            <w:r w:rsidRPr="000826B6">
              <w:rPr>
                <w:sz w:val="22"/>
                <w:szCs w:val="18"/>
              </w:rPr>
              <w:t xml:space="preserve">umble </w:t>
            </w:r>
            <w:r w:rsidRPr="000826B6">
              <w:rPr>
                <w:sz w:val="22"/>
                <w:szCs w:val="18"/>
              </w:rPr>
              <w:br/>
              <w:t xml:space="preserve">• </w:t>
            </w:r>
            <w:r>
              <w:rPr>
                <w:sz w:val="22"/>
                <w:szCs w:val="18"/>
              </w:rPr>
              <w:t>Verbally g</w:t>
            </w:r>
            <w:r w:rsidRPr="000826B6">
              <w:rPr>
                <w:sz w:val="22"/>
                <w:szCs w:val="18"/>
              </w:rPr>
              <w:t>ave God the glory</w:t>
            </w:r>
            <w:r w:rsidRPr="000826B6">
              <w:rPr>
                <w:sz w:val="22"/>
                <w:szCs w:val="18"/>
              </w:rPr>
              <w:br/>
              <w:t>• Merciful toward his enemies</w:t>
            </w:r>
            <w:r w:rsidRPr="000826B6">
              <w:rPr>
                <w:sz w:val="22"/>
                <w:szCs w:val="18"/>
              </w:rPr>
              <w:br/>
              <w:t>•• Spirit-empowered leader</w:t>
            </w:r>
          </w:p>
        </w:tc>
        <w:tc>
          <w:tcPr>
            <w:tcW w:w="1901" w:type="dxa"/>
            <w:vAlign w:val="center"/>
            <w:hideMark/>
          </w:tcPr>
          <w:p w14:paraId="538D65DB" w14:textId="77777777" w:rsidR="000826B6" w:rsidRPr="000826B6" w:rsidRDefault="000826B6" w:rsidP="000826B6">
            <w:pPr>
              <w:ind w:left="0" w:firstLine="0"/>
              <w:rPr>
                <w:sz w:val="22"/>
                <w:szCs w:val="18"/>
              </w:rPr>
            </w:pPr>
            <w:r w:rsidRPr="000826B6">
              <w:rPr>
                <w:sz w:val="22"/>
                <w:szCs w:val="18"/>
              </w:rPr>
              <w:t xml:space="preserve">1 Samuel 11:13 – </w:t>
            </w:r>
            <w:r w:rsidRPr="000826B6">
              <w:rPr>
                <w:i/>
                <w:iCs/>
                <w:sz w:val="22"/>
                <w:szCs w:val="18"/>
              </w:rPr>
              <w:t>"But Saul said, 'Not a man shall be put to death this day, for today the LORD has accomplished deliverance in Israel.'"</w:t>
            </w:r>
          </w:p>
        </w:tc>
        <w:tc>
          <w:tcPr>
            <w:tcW w:w="2491" w:type="dxa"/>
            <w:vAlign w:val="center"/>
            <w:hideMark/>
          </w:tcPr>
          <w:p w14:paraId="72895ABF" w14:textId="77777777" w:rsidR="000826B6" w:rsidRPr="000826B6" w:rsidRDefault="000826B6" w:rsidP="000826B6">
            <w:pPr>
              <w:ind w:left="0" w:firstLine="0"/>
              <w:rPr>
                <w:sz w:val="22"/>
                <w:szCs w:val="18"/>
              </w:rPr>
            </w:pPr>
            <w:r w:rsidRPr="000826B6">
              <w:rPr>
                <w:sz w:val="22"/>
                <w:szCs w:val="18"/>
              </w:rPr>
              <w:t>• Disobedient</w:t>
            </w:r>
            <w:r w:rsidRPr="000826B6">
              <w:rPr>
                <w:sz w:val="22"/>
                <w:szCs w:val="18"/>
              </w:rPr>
              <w:br/>
              <w:t>• Proud and self-protective</w:t>
            </w:r>
            <w:r w:rsidRPr="000826B6">
              <w:rPr>
                <w:sz w:val="22"/>
                <w:szCs w:val="18"/>
              </w:rPr>
              <w:br/>
              <w:t>• Excused his sin</w:t>
            </w:r>
            <w:r w:rsidRPr="000826B6">
              <w:rPr>
                <w:sz w:val="22"/>
                <w:szCs w:val="18"/>
              </w:rPr>
              <w:br/>
              <w:t>• Jealous of David</w:t>
            </w:r>
            <w:r w:rsidRPr="000826B6">
              <w:rPr>
                <w:sz w:val="22"/>
                <w:szCs w:val="18"/>
              </w:rPr>
              <w:br/>
              <w:t>• Rejected God's Word</w:t>
            </w:r>
            <w:r w:rsidRPr="000826B6">
              <w:rPr>
                <w:sz w:val="22"/>
                <w:szCs w:val="18"/>
              </w:rPr>
              <w:br/>
              <w:t>• Spiritually hardened</w:t>
            </w:r>
          </w:p>
        </w:tc>
        <w:tc>
          <w:tcPr>
            <w:tcW w:w="3105" w:type="dxa"/>
            <w:vAlign w:val="center"/>
            <w:hideMark/>
          </w:tcPr>
          <w:p w14:paraId="1A6B4993" w14:textId="77777777" w:rsidR="000826B6" w:rsidRPr="000826B6" w:rsidRDefault="000826B6" w:rsidP="000826B6">
            <w:pPr>
              <w:ind w:left="0" w:firstLine="0"/>
              <w:rPr>
                <w:sz w:val="22"/>
                <w:szCs w:val="18"/>
              </w:rPr>
            </w:pPr>
            <w:r w:rsidRPr="000826B6">
              <w:rPr>
                <w:sz w:val="22"/>
                <w:szCs w:val="18"/>
              </w:rPr>
              <w:t xml:space="preserve">1 Samuel 15:23 – </w:t>
            </w:r>
            <w:r w:rsidRPr="000826B6">
              <w:rPr>
                <w:i/>
                <w:iCs/>
                <w:sz w:val="22"/>
                <w:szCs w:val="18"/>
              </w:rPr>
              <w:t>"Because you have rejected the word of the LORD, He has also rejected you from being king."</w:t>
            </w:r>
          </w:p>
        </w:tc>
      </w:tr>
      <w:tr w:rsidR="000826B6" w:rsidRPr="000826B6" w14:paraId="3DDE3105" w14:textId="77777777" w:rsidTr="000826B6">
        <w:trPr>
          <w:tblCellSpacing w:w="15" w:type="dxa"/>
        </w:trPr>
        <w:tc>
          <w:tcPr>
            <w:tcW w:w="0" w:type="auto"/>
            <w:vAlign w:val="center"/>
            <w:hideMark/>
          </w:tcPr>
          <w:p w14:paraId="0A8ED523" w14:textId="77777777" w:rsidR="000826B6" w:rsidRPr="000826B6" w:rsidRDefault="000826B6" w:rsidP="000826B6">
            <w:pPr>
              <w:ind w:left="0" w:firstLine="0"/>
              <w:rPr>
                <w:sz w:val="22"/>
                <w:szCs w:val="18"/>
              </w:rPr>
            </w:pPr>
            <w:r w:rsidRPr="000826B6">
              <w:rPr>
                <w:sz w:val="22"/>
                <w:szCs w:val="18"/>
              </w:rPr>
              <w:t>David</w:t>
            </w:r>
          </w:p>
        </w:tc>
        <w:tc>
          <w:tcPr>
            <w:tcW w:w="0" w:type="auto"/>
            <w:vAlign w:val="center"/>
            <w:hideMark/>
          </w:tcPr>
          <w:p w14:paraId="249345DB" w14:textId="7182B05D" w:rsidR="000826B6" w:rsidRPr="000826B6" w:rsidRDefault="000826B6" w:rsidP="000826B6">
            <w:pPr>
              <w:ind w:left="0" w:firstLine="0"/>
              <w:rPr>
                <w:sz w:val="22"/>
                <w:szCs w:val="18"/>
              </w:rPr>
            </w:pPr>
            <w:r w:rsidRPr="000826B6">
              <w:rPr>
                <w:sz w:val="22"/>
                <w:szCs w:val="18"/>
              </w:rPr>
              <w:t xml:space="preserve">• Trusted God </w:t>
            </w:r>
            <w:r w:rsidRPr="000826B6">
              <w:rPr>
                <w:sz w:val="22"/>
                <w:szCs w:val="18"/>
              </w:rPr>
              <w:br/>
              <w:t>• Humble and patient</w:t>
            </w:r>
            <w:r w:rsidRPr="000826B6">
              <w:rPr>
                <w:sz w:val="22"/>
                <w:szCs w:val="18"/>
              </w:rPr>
              <w:br/>
              <w:t xml:space="preserve">• </w:t>
            </w:r>
            <w:r>
              <w:rPr>
                <w:sz w:val="22"/>
                <w:szCs w:val="18"/>
              </w:rPr>
              <w:t xml:space="preserve">Respected authority </w:t>
            </w:r>
            <w:r w:rsidRPr="000826B6">
              <w:rPr>
                <w:sz w:val="22"/>
                <w:szCs w:val="18"/>
              </w:rPr>
              <w:br/>
              <w:t xml:space="preserve">• </w:t>
            </w:r>
            <w:r>
              <w:rPr>
                <w:sz w:val="22"/>
                <w:szCs w:val="18"/>
              </w:rPr>
              <w:t>A man after God’s own heart</w:t>
            </w:r>
            <w:r w:rsidRPr="000826B6">
              <w:rPr>
                <w:sz w:val="22"/>
                <w:szCs w:val="18"/>
              </w:rPr>
              <w:br/>
              <w:t>• Led with integrity</w:t>
            </w:r>
          </w:p>
        </w:tc>
        <w:tc>
          <w:tcPr>
            <w:tcW w:w="1901" w:type="dxa"/>
            <w:vAlign w:val="center"/>
            <w:hideMark/>
          </w:tcPr>
          <w:p w14:paraId="40EBA77E" w14:textId="77777777" w:rsidR="000826B6" w:rsidRPr="000826B6" w:rsidRDefault="000826B6" w:rsidP="000826B6">
            <w:pPr>
              <w:ind w:left="0" w:firstLine="0"/>
              <w:rPr>
                <w:sz w:val="22"/>
                <w:szCs w:val="18"/>
              </w:rPr>
            </w:pPr>
            <w:r w:rsidRPr="000826B6">
              <w:rPr>
                <w:sz w:val="22"/>
                <w:szCs w:val="18"/>
              </w:rPr>
              <w:t xml:space="preserve">2 Samuel 5:10 – </w:t>
            </w:r>
            <w:r w:rsidRPr="000826B6">
              <w:rPr>
                <w:i/>
                <w:iCs/>
                <w:sz w:val="22"/>
                <w:szCs w:val="18"/>
              </w:rPr>
              <w:t>"David became greater and greater, for the LORD God of hosts was with him."</w:t>
            </w:r>
          </w:p>
        </w:tc>
        <w:tc>
          <w:tcPr>
            <w:tcW w:w="2491" w:type="dxa"/>
            <w:vAlign w:val="center"/>
            <w:hideMark/>
          </w:tcPr>
          <w:p w14:paraId="2B856ACF" w14:textId="2B7F2758" w:rsidR="000826B6" w:rsidRPr="000826B6" w:rsidRDefault="000826B6" w:rsidP="000826B6">
            <w:pPr>
              <w:ind w:left="0" w:firstLine="0"/>
              <w:rPr>
                <w:sz w:val="22"/>
                <w:szCs w:val="18"/>
              </w:rPr>
            </w:pPr>
            <w:r w:rsidRPr="000826B6">
              <w:rPr>
                <w:sz w:val="22"/>
                <w:szCs w:val="18"/>
              </w:rPr>
              <w:t>• Became spiritually complacent</w:t>
            </w:r>
            <w:r w:rsidRPr="000826B6">
              <w:rPr>
                <w:sz w:val="22"/>
                <w:szCs w:val="18"/>
              </w:rPr>
              <w:br/>
              <w:t>• Committed adultery</w:t>
            </w:r>
            <w:r w:rsidRPr="000826B6">
              <w:rPr>
                <w:sz w:val="22"/>
                <w:szCs w:val="18"/>
              </w:rPr>
              <w:br/>
              <w:t>• Arranged Uriah's death</w:t>
            </w:r>
            <w:r w:rsidRPr="000826B6">
              <w:rPr>
                <w:sz w:val="22"/>
                <w:szCs w:val="18"/>
              </w:rPr>
              <w:br/>
              <w:t>• Misused his authority</w:t>
            </w:r>
            <w:r w:rsidRPr="000826B6">
              <w:rPr>
                <w:sz w:val="22"/>
                <w:szCs w:val="18"/>
              </w:rPr>
              <w:br/>
              <w:t xml:space="preserve">• </w:t>
            </w:r>
            <w:r>
              <w:rPr>
                <w:sz w:val="22"/>
                <w:szCs w:val="18"/>
              </w:rPr>
              <w:t>Did not trust God with everything</w:t>
            </w:r>
          </w:p>
        </w:tc>
        <w:tc>
          <w:tcPr>
            <w:tcW w:w="3105" w:type="dxa"/>
            <w:vAlign w:val="center"/>
            <w:hideMark/>
          </w:tcPr>
          <w:p w14:paraId="26FCBD84" w14:textId="77777777" w:rsidR="000826B6" w:rsidRPr="000826B6" w:rsidRDefault="000826B6" w:rsidP="000826B6">
            <w:pPr>
              <w:ind w:left="0" w:firstLine="0"/>
              <w:rPr>
                <w:i/>
                <w:iCs/>
                <w:sz w:val="22"/>
                <w:szCs w:val="18"/>
              </w:rPr>
            </w:pPr>
            <w:r w:rsidRPr="000826B6">
              <w:rPr>
                <w:i/>
                <w:iCs/>
                <w:sz w:val="22"/>
                <w:szCs w:val="18"/>
              </w:rPr>
              <w:t>2 Samuel 12:9</w:t>
            </w:r>
          </w:p>
          <w:p w14:paraId="48FF4865" w14:textId="77777777" w:rsidR="000826B6" w:rsidRPr="000826B6" w:rsidRDefault="000826B6" w:rsidP="000826B6">
            <w:pPr>
              <w:ind w:left="0" w:firstLine="0"/>
              <w:rPr>
                <w:i/>
                <w:iCs/>
                <w:sz w:val="22"/>
                <w:szCs w:val="18"/>
              </w:rPr>
            </w:pPr>
            <w:r w:rsidRPr="000826B6">
              <w:rPr>
                <w:i/>
                <w:iCs/>
                <w:sz w:val="22"/>
                <w:szCs w:val="18"/>
              </w:rPr>
              <w:t>"Why have you despised the word of the LORD by doing evil in His sight? You have struck down Uriah the Hittite with the sword, have taken his wife to be your wife, and have killed him with the sword of the sons of Ammon."</w:t>
            </w:r>
          </w:p>
          <w:p w14:paraId="385F5F77" w14:textId="49CBB572" w:rsidR="000826B6" w:rsidRPr="000826B6" w:rsidRDefault="000826B6" w:rsidP="000826B6">
            <w:pPr>
              <w:ind w:left="0" w:firstLine="0"/>
              <w:rPr>
                <w:sz w:val="22"/>
                <w:szCs w:val="18"/>
              </w:rPr>
            </w:pPr>
          </w:p>
        </w:tc>
      </w:tr>
      <w:tr w:rsidR="000826B6" w:rsidRPr="000826B6" w14:paraId="5F6C09D7" w14:textId="77777777" w:rsidTr="000826B6">
        <w:trPr>
          <w:tblCellSpacing w:w="15" w:type="dxa"/>
        </w:trPr>
        <w:tc>
          <w:tcPr>
            <w:tcW w:w="0" w:type="auto"/>
            <w:vAlign w:val="center"/>
            <w:hideMark/>
          </w:tcPr>
          <w:p w14:paraId="100B7006" w14:textId="77777777" w:rsidR="000826B6" w:rsidRPr="000826B6" w:rsidRDefault="000826B6" w:rsidP="000826B6">
            <w:pPr>
              <w:ind w:left="0" w:firstLine="0"/>
              <w:rPr>
                <w:sz w:val="22"/>
                <w:szCs w:val="18"/>
              </w:rPr>
            </w:pPr>
            <w:r w:rsidRPr="000826B6">
              <w:rPr>
                <w:sz w:val="22"/>
                <w:szCs w:val="18"/>
              </w:rPr>
              <w:t>Solomon</w:t>
            </w:r>
          </w:p>
        </w:tc>
        <w:tc>
          <w:tcPr>
            <w:tcW w:w="0" w:type="auto"/>
            <w:vAlign w:val="center"/>
            <w:hideMark/>
          </w:tcPr>
          <w:p w14:paraId="21D55C8A" w14:textId="08D6BCE7" w:rsidR="000826B6" w:rsidRPr="000826B6" w:rsidRDefault="000826B6" w:rsidP="000826B6">
            <w:pPr>
              <w:ind w:left="0" w:firstLine="0"/>
              <w:rPr>
                <w:sz w:val="22"/>
                <w:szCs w:val="18"/>
              </w:rPr>
            </w:pPr>
            <w:r w:rsidRPr="000826B6">
              <w:rPr>
                <w:sz w:val="22"/>
                <w:szCs w:val="18"/>
              </w:rPr>
              <w:t>• Loved the Lord</w:t>
            </w:r>
            <w:r w:rsidRPr="000826B6">
              <w:rPr>
                <w:sz w:val="22"/>
                <w:szCs w:val="18"/>
              </w:rPr>
              <w:br/>
              <w:t>• Sought wisdom instead of wealth</w:t>
            </w:r>
            <w:r w:rsidRPr="000826B6">
              <w:rPr>
                <w:sz w:val="22"/>
                <w:szCs w:val="18"/>
              </w:rPr>
              <w:br/>
              <w:t>• Walked in God's statutes</w:t>
            </w:r>
            <w:r w:rsidRPr="000826B6">
              <w:rPr>
                <w:sz w:val="22"/>
                <w:szCs w:val="18"/>
              </w:rPr>
              <w:br/>
              <w:t>• Built the Temple</w:t>
            </w:r>
            <w:r w:rsidRPr="000826B6">
              <w:rPr>
                <w:sz w:val="22"/>
                <w:szCs w:val="18"/>
              </w:rPr>
              <w:br/>
              <w:t xml:space="preserve">• Led Israel </w:t>
            </w:r>
            <w:r>
              <w:rPr>
                <w:sz w:val="22"/>
                <w:szCs w:val="18"/>
              </w:rPr>
              <w:t>into the “glory days”</w:t>
            </w:r>
          </w:p>
        </w:tc>
        <w:tc>
          <w:tcPr>
            <w:tcW w:w="1901" w:type="dxa"/>
            <w:vAlign w:val="center"/>
            <w:hideMark/>
          </w:tcPr>
          <w:p w14:paraId="114BE31E" w14:textId="77777777" w:rsidR="000826B6" w:rsidRPr="000826B6" w:rsidRDefault="000826B6" w:rsidP="000826B6">
            <w:pPr>
              <w:ind w:left="0" w:firstLine="0"/>
              <w:rPr>
                <w:sz w:val="22"/>
                <w:szCs w:val="18"/>
              </w:rPr>
            </w:pPr>
            <w:r w:rsidRPr="000826B6">
              <w:rPr>
                <w:sz w:val="22"/>
                <w:szCs w:val="18"/>
              </w:rPr>
              <w:t xml:space="preserve">1 Kings 3:3 – </w:t>
            </w:r>
            <w:r w:rsidRPr="000826B6">
              <w:rPr>
                <w:i/>
                <w:iCs/>
                <w:sz w:val="22"/>
                <w:szCs w:val="18"/>
              </w:rPr>
              <w:t>"Now Solomon loved the LORD, walking in the statutes of his father David..."</w:t>
            </w:r>
          </w:p>
        </w:tc>
        <w:tc>
          <w:tcPr>
            <w:tcW w:w="2491" w:type="dxa"/>
            <w:vAlign w:val="center"/>
            <w:hideMark/>
          </w:tcPr>
          <w:p w14:paraId="2754A63B" w14:textId="77777777" w:rsidR="000826B6" w:rsidRPr="000826B6" w:rsidRDefault="000826B6" w:rsidP="000826B6">
            <w:pPr>
              <w:ind w:left="0" w:firstLine="0"/>
              <w:rPr>
                <w:sz w:val="22"/>
                <w:szCs w:val="18"/>
              </w:rPr>
            </w:pPr>
            <w:r w:rsidRPr="000826B6">
              <w:rPr>
                <w:sz w:val="22"/>
                <w:szCs w:val="18"/>
              </w:rPr>
              <w:t>• Loved wealth and luxury</w:t>
            </w:r>
            <w:r w:rsidRPr="000826B6">
              <w:rPr>
                <w:sz w:val="22"/>
                <w:szCs w:val="18"/>
              </w:rPr>
              <w:br/>
              <w:t>• Multiplied wives</w:t>
            </w:r>
            <w:r w:rsidRPr="000826B6">
              <w:rPr>
                <w:sz w:val="22"/>
                <w:szCs w:val="18"/>
              </w:rPr>
              <w:br/>
              <w:t>• Compromised with the world</w:t>
            </w:r>
            <w:r w:rsidRPr="000826B6">
              <w:rPr>
                <w:sz w:val="22"/>
                <w:szCs w:val="18"/>
              </w:rPr>
              <w:br/>
              <w:t>• Heart became divided</w:t>
            </w:r>
            <w:r w:rsidRPr="000826B6">
              <w:rPr>
                <w:sz w:val="22"/>
                <w:szCs w:val="18"/>
              </w:rPr>
              <w:br/>
              <w:t>• Tolerated and promoted idolatry</w:t>
            </w:r>
          </w:p>
        </w:tc>
        <w:tc>
          <w:tcPr>
            <w:tcW w:w="3105" w:type="dxa"/>
            <w:vAlign w:val="center"/>
            <w:hideMark/>
          </w:tcPr>
          <w:p w14:paraId="7579DEFA" w14:textId="77777777" w:rsidR="000826B6" w:rsidRPr="000826B6" w:rsidRDefault="000826B6" w:rsidP="000826B6">
            <w:pPr>
              <w:ind w:left="0" w:firstLine="0"/>
              <w:rPr>
                <w:sz w:val="22"/>
                <w:szCs w:val="18"/>
              </w:rPr>
            </w:pPr>
            <w:r w:rsidRPr="000826B6">
              <w:rPr>
                <w:sz w:val="22"/>
                <w:szCs w:val="18"/>
              </w:rPr>
              <w:t xml:space="preserve">1 Kings 11:4 – </w:t>
            </w:r>
            <w:r w:rsidRPr="000826B6">
              <w:rPr>
                <w:i/>
                <w:iCs/>
                <w:sz w:val="22"/>
                <w:szCs w:val="18"/>
              </w:rPr>
              <w:t>"For when Solomon was old, his wives turned his heart away after other gods; and his heart was not wholly devoted to the LORD his God..."</w:t>
            </w:r>
          </w:p>
        </w:tc>
      </w:tr>
    </w:tbl>
    <w:p w14:paraId="7B1AFBBE" w14:textId="77777777" w:rsidR="000826B6" w:rsidRDefault="000826B6" w:rsidP="000826B6">
      <w:pPr>
        <w:ind w:left="0" w:firstLine="0"/>
      </w:pPr>
    </w:p>
    <w:p w14:paraId="56AAA8C0" w14:textId="09AE3459" w:rsidR="000826B6" w:rsidRDefault="000826B6" w:rsidP="000826B6">
      <w:pPr>
        <w:ind w:left="0" w:firstLine="0"/>
      </w:pPr>
      <w:r>
        <w:t xml:space="preserve">Some of us my like change, but we don’t want God to change. </w:t>
      </w:r>
    </w:p>
    <w:p w14:paraId="158D6A60" w14:textId="77777777" w:rsidR="000826B6" w:rsidRDefault="000826B6" w:rsidP="000826B6">
      <w:pPr>
        <w:ind w:left="0" w:firstLine="0"/>
      </w:pPr>
    </w:p>
    <w:p w14:paraId="64A48DAA" w14:textId="5F653BF5" w:rsidR="000826B6" w:rsidRPr="000826B6" w:rsidRDefault="000826B6" w:rsidP="000826B6">
      <w:pPr>
        <w:ind w:left="0" w:firstLine="0"/>
        <w:rPr>
          <w:rFonts w:cs="Arial"/>
          <w:b/>
          <w:bCs/>
        </w:rPr>
      </w:pPr>
      <w:r w:rsidRPr="00244C71">
        <w:rPr>
          <w:rFonts w:cs="Arial"/>
          <w:b/>
          <w:bCs/>
          <w:highlight w:val="yellow"/>
        </w:rPr>
        <w:t>God Is Unchanging</w:t>
      </w:r>
    </w:p>
    <w:p w14:paraId="77250710" w14:textId="77777777" w:rsidR="000826B6" w:rsidRDefault="000826B6" w:rsidP="000826B6">
      <w:pPr>
        <w:ind w:left="0" w:firstLine="0"/>
      </w:pPr>
    </w:p>
    <w:p w14:paraId="6C18ACE8" w14:textId="77777777" w:rsidR="000826B6" w:rsidRPr="0057494D" w:rsidRDefault="000826B6" w:rsidP="000826B6">
      <w:pPr>
        <w:ind w:left="0" w:firstLine="0"/>
        <w:rPr>
          <w:i/>
          <w:iCs/>
        </w:rPr>
      </w:pPr>
      <w:r>
        <w:t xml:space="preserve">Main Point: </w:t>
      </w:r>
      <w:r w:rsidRPr="0057494D">
        <w:rPr>
          <w:i/>
          <w:iCs/>
        </w:rPr>
        <w:t xml:space="preserve">Because God is unchanging in His character, we can trust Him in His character. </w:t>
      </w:r>
    </w:p>
    <w:p w14:paraId="79A6F794" w14:textId="77777777" w:rsidR="000826B6" w:rsidRDefault="000826B6" w:rsidP="0057494D">
      <w:pPr>
        <w:ind w:left="0" w:firstLine="0"/>
        <w:rPr>
          <w:b/>
          <w:bCs/>
        </w:rPr>
      </w:pPr>
    </w:p>
    <w:p w14:paraId="3DF5680D" w14:textId="1DD555E1" w:rsidR="000826B6" w:rsidRPr="000826B6" w:rsidRDefault="000826B6" w:rsidP="0057494D">
      <w:pPr>
        <w:ind w:left="0" w:firstLine="0"/>
      </w:pPr>
      <w:r w:rsidRPr="000826B6">
        <w:t>P</w:t>
      </w:r>
      <w:r>
        <w:t xml:space="preserve">RAYER </w:t>
      </w:r>
    </w:p>
    <w:p w14:paraId="0EAE3990" w14:textId="77777777" w:rsidR="000826B6" w:rsidRDefault="000826B6" w:rsidP="0057494D">
      <w:pPr>
        <w:ind w:left="0" w:firstLine="0"/>
        <w:rPr>
          <w:b/>
          <w:bCs/>
        </w:rPr>
      </w:pPr>
    </w:p>
    <w:p w14:paraId="582A08A8" w14:textId="77777777" w:rsidR="0057494D" w:rsidRPr="00244C71" w:rsidRDefault="0057494D" w:rsidP="0057494D">
      <w:pPr>
        <w:tabs>
          <w:tab w:val="left" w:pos="90"/>
        </w:tabs>
        <w:spacing w:before="120"/>
        <w:ind w:left="0" w:firstLine="0"/>
        <w:rPr>
          <w:rFonts w:cs="Arial"/>
          <w:b/>
          <w:bCs/>
          <w:highlight w:val="yellow"/>
        </w:rPr>
      </w:pPr>
      <w:r w:rsidRPr="00244C71">
        <w:rPr>
          <w:rFonts w:cs="Arial"/>
          <w:b/>
          <w:bCs/>
          <w:highlight w:val="yellow"/>
        </w:rPr>
        <w:t>I. What Does It Mean That God Is Unchanging/Immutable?</w:t>
      </w:r>
    </w:p>
    <w:p w14:paraId="0667A265" w14:textId="77777777" w:rsidR="0057494D" w:rsidRPr="00244C71" w:rsidRDefault="0057494D" w:rsidP="0057494D">
      <w:pPr>
        <w:tabs>
          <w:tab w:val="left" w:pos="90"/>
        </w:tabs>
        <w:spacing w:before="120"/>
        <w:ind w:left="180" w:firstLine="0"/>
        <w:rPr>
          <w:rFonts w:cs="Arial"/>
          <w:b/>
          <w:bCs/>
          <w:highlight w:val="yellow"/>
        </w:rPr>
      </w:pPr>
      <w:r w:rsidRPr="00244C71">
        <w:rPr>
          <w:rFonts w:cs="Arial"/>
          <w:b/>
          <w:bCs/>
          <w:highlight w:val="yellow"/>
        </w:rPr>
        <w:lastRenderedPageBreak/>
        <w:t>A. His unchangeableness is part of what sets Him apart as God and Creator and not a man/creature</w:t>
      </w:r>
    </w:p>
    <w:p w14:paraId="4FA8728F" w14:textId="7DE3CDA4" w:rsidR="00F0003E" w:rsidRDefault="00F0003E" w:rsidP="0057494D">
      <w:pPr>
        <w:tabs>
          <w:tab w:val="left" w:pos="90"/>
        </w:tabs>
        <w:spacing w:before="120"/>
        <w:ind w:left="180" w:firstLine="0"/>
        <w:rPr>
          <w:rFonts w:cs="Arial"/>
          <w:b/>
          <w:bCs/>
        </w:rPr>
      </w:pPr>
      <w:r w:rsidRPr="00244C71">
        <w:rPr>
          <w:rFonts w:cs="Arial"/>
          <w:b/>
          <w:bCs/>
          <w:highlight w:val="yellow"/>
        </w:rPr>
        <w:t>Psalm 95:1-5</w:t>
      </w:r>
    </w:p>
    <w:p w14:paraId="40D1EE79" w14:textId="10ACA072" w:rsidR="00524028" w:rsidRPr="00524028" w:rsidRDefault="00524028" w:rsidP="0057494D">
      <w:pPr>
        <w:tabs>
          <w:tab w:val="left" w:pos="90"/>
        </w:tabs>
        <w:spacing w:before="120"/>
        <w:ind w:left="180" w:firstLine="0"/>
        <w:rPr>
          <w:rFonts w:cs="Arial"/>
        </w:rPr>
      </w:pPr>
      <w:r w:rsidRPr="00524028">
        <w:rPr>
          <w:rFonts w:cs="Arial"/>
        </w:rPr>
        <w:t>God’s authority is a circular argument</w:t>
      </w:r>
      <w:r>
        <w:rPr>
          <w:rFonts w:cs="Arial"/>
        </w:rPr>
        <w:t xml:space="preserve"> – Unmoved mover </w:t>
      </w:r>
      <w:r w:rsidR="00F0003E">
        <w:rPr>
          <w:rFonts w:cs="Arial"/>
        </w:rPr>
        <w:t xml:space="preserve">– This is only true of God because He is God! </w:t>
      </w:r>
    </w:p>
    <w:p w14:paraId="0030D92C" w14:textId="77777777" w:rsidR="0057494D" w:rsidRDefault="0057494D" w:rsidP="0057494D">
      <w:pPr>
        <w:tabs>
          <w:tab w:val="left" w:pos="90"/>
        </w:tabs>
        <w:spacing w:before="120"/>
        <w:ind w:left="180" w:firstLine="0"/>
        <w:rPr>
          <w:rFonts w:cs="Arial"/>
          <w:b/>
          <w:bCs/>
        </w:rPr>
      </w:pPr>
      <w:r w:rsidRPr="00244C71">
        <w:rPr>
          <w:rFonts w:cs="Arial"/>
          <w:b/>
          <w:bCs/>
          <w:highlight w:val="yellow"/>
        </w:rPr>
        <w:t>B. His unchangeableness means that God is unchanging in His being and character</w:t>
      </w:r>
    </w:p>
    <w:p w14:paraId="29C93F3B" w14:textId="3153ABA9" w:rsidR="00524028" w:rsidRPr="00F0003E" w:rsidRDefault="00524028" w:rsidP="0057494D">
      <w:pPr>
        <w:tabs>
          <w:tab w:val="left" w:pos="90"/>
        </w:tabs>
        <w:spacing w:before="120"/>
        <w:ind w:left="180" w:firstLine="0"/>
        <w:rPr>
          <w:rFonts w:cs="Arial"/>
        </w:rPr>
      </w:pPr>
      <w:r>
        <w:rPr>
          <w:rFonts w:cs="Arial"/>
        </w:rPr>
        <w:t xml:space="preserve">Short-term </w:t>
      </w:r>
      <w:r w:rsidRPr="00524028">
        <w:rPr>
          <w:rFonts w:cs="Arial"/>
        </w:rPr>
        <w:t>“I caught him on a bad day”</w:t>
      </w:r>
      <w:r>
        <w:rPr>
          <w:rFonts w:cs="Arial"/>
        </w:rPr>
        <w:t xml:space="preserve"> – Long-term “He’s not the same person I knew him to be” – </w:t>
      </w:r>
      <w:r w:rsidRPr="00244C71">
        <w:rPr>
          <w:rFonts w:cs="Arial"/>
          <w:b/>
          <w:bCs/>
          <w:highlight w:val="yellow"/>
        </w:rPr>
        <w:t>Malachi 3:6</w:t>
      </w:r>
      <w:r w:rsidR="00F0003E">
        <w:rPr>
          <w:rFonts w:cs="Arial"/>
          <w:b/>
          <w:bCs/>
        </w:rPr>
        <w:t xml:space="preserve"> – </w:t>
      </w:r>
      <w:r w:rsidR="00F0003E">
        <w:rPr>
          <w:rFonts w:cs="Arial"/>
        </w:rPr>
        <w:t xml:space="preserve">The series is called “God is” not God was or has been! </w:t>
      </w:r>
    </w:p>
    <w:p w14:paraId="6D082B8C" w14:textId="77777777" w:rsidR="0057494D" w:rsidRDefault="0057494D" w:rsidP="0057494D">
      <w:pPr>
        <w:tabs>
          <w:tab w:val="left" w:pos="90"/>
        </w:tabs>
        <w:spacing w:before="120"/>
        <w:ind w:left="180" w:firstLine="0"/>
        <w:rPr>
          <w:rFonts w:cs="Arial"/>
          <w:b/>
          <w:bCs/>
        </w:rPr>
      </w:pPr>
      <w:r w:rsidRPr="00244C71">
        <w:rPr>
          <w:rFonts w:cs="Arial"/>
          <w:b/>
          <w:bCs/>
          <w:highlight w:val="yellow"/>
        </w:rPr>
        <w:t>C. His unchangeableness means that God is unchanging in His purposes</w:t>
      </w:r>
    </w:p>
    <w:p w14:paraId="6986D032" w14:textId="0B573EC3" w:rsidR="00524028" w:rsidRPr="00524028" w:rsidRDefault="00524028" w:rsidP="0057494D">
      <w:pPr>
        <w:tabs>
          <w:tab w:val="left" w:pos="90"/>
        </w:tabs>
        <w:spacing w:before="120"/>
        <w:ind w:left="180" w:firstLine="0"/>
        <w:rPr>
          <w:rFonts w:cs="Arial"/>
        </w:rPr>
      </w:pPr>
      <w:r w:rsidRPr="00244C71">
        <w:rPr>
          <w:rFonts w:cs="Arial"/>
          <w:b/>
          <w:bCs/>
          <w:highlight w:val="yellow"/>
        </w:rPr>
        <w:t xml:space="preserve">Romans </w:t>
      </w:r>
      <w:r w:rsidR="00E93CF7">
        <w:rPr>
          <w:rFonts w:cs="Arial"/>
          <w:b/>
          <w:bCs/>
          <w:highlight w:val="yellow"/>
        </w:rPr>
        <w:t>3</w:t>
      </w:r>
      <w:r w:rsidRPr="00244C71">
        <w:rPr>
          <w:rFonts w:cs="Arial"/>
          <w:b/>
          <w:bCs/>
          <w:highlight w:val="yellow"/>
        </w:rPr>
        <w:t>:23-26</w:t>
      </w:r>
      <w:r>
        <w:rPr>
          <w:rFonts w:cs="Arial"/>
        </w:rPr>
        <w:t xml:space="preserve"> – What if God changed His mind about being the justifier</w:t>
      </w:r>
      <w:r w:rsidR="00F2355C">
        <w:rPr>
          <w:rFonts w:cs="Arial"/>
        </w:rPr>
        <w:t xml:space="preserve">? Or about being just? </w:t>
      </w:r>
    </w:p>
    <w:p w14:paraId="6D7B8D66" w14:textId="77777777" w:rsidR="0057494D" w:rsidRPr="00244C71" w:rsidRDefault="0057494D" w:rsidP="0057494D">
      <w:pPr>
        <w:tabs>
          <w:tab w:val="left" w:pos="90"/>
        </w:tabs>
        <w:spacing w:before="120"/>
        <w:ind w:left="180" w:firstLine="0"/>
        <w:rPr>
          <w:rFonts w:cs="Arial"/>
          <w:b/>
          <w:bCs/>
          <w:highlight w:val="yellow"/>
        </w:rPr>
      </w:pPr>
      <w:r w:rsidRPr="00244C71">
        <w:rPr>
          <w:rFonts w:cs="Arial"/>
          <w:b/>
          <w:bCs/>
          <w:highlight w:val="yellow"/>
        </w:rPr>
        <w:t>D. His unchangeableness means that God is unchanging in His promises</w:t>
      </w:r>
    </w:p>
    <w:p w14:paraId="26FC634A" w14:textId="7D0AE195" w:rsidR="006C1D41" w:rsidRPr="00244C71" w:rsidRDefault="006C1D41" w:rsidP="0057494D">
      <w:pPr>
        <w:tabs>
          <w:tab w:val="left" w:pos="90"/>
        </w:tabs>
        <w:spacing w:before="120"/>
        <w:ind w:left="180" w:firstLine="0"/>
        <w:rPr>
          <w:rFonts w:cs="Arial"/>
          <w:b/>
          <w:bCs/>
          <w:highlight w:val="yellow"/>
        </w:rPr>
      </w:pPr>
      <w:r w:rsidRPr="00244C71">
        <w:rPr>
          <w:rFonts w:cs="Arial"/>
          <w:b/>
          <w:bCs/>
          <w:highlight w:val="yellow"/>
        </w:rPr>
        <w:t>Hebrews 6:13-18</w:t>
      </w:r>
    </w:p>
    <w:p w14:paraId="48540F8B" w14:textId="1E43C0AD" w:rsidR="006C1D41" w:rsidRDefault="006C1D41" w:rsidP="0057494D">
      <w:pPr>
        <w:tabs>
          <w:tab w:val="left" w:pos="90"/>
        </w:tabs>
        <w:spacing w:before="120"/>
        <w:ind w:left="180" w:firstLine="0"/>
        <w:rPr>
          <w:rFonts w:cs="Arial"/>
          <w:b/>
          <w:bCs/>
        </w:rPr>
      </w:pPr>
      <w:r w:rsidRPr="00244C71">
        <w:rPr>
          <w:rFonts w:cs="Arial"/>
          <w:b/>
          <w:bCs/>
          <w:highlight w:val="yellow"/>
        </w:rPr>
        <w:t>2 Corinthians 1:20</w:t>
      </w:r>
    </w:p>
    <w:p w14:paraId="5AE493F1" w14:textId="77777777" w:rsidR="006C1D41" w:rsidRDefault="006C1D41" w:rsidP="0057494D">
      <w:pPr>
        <w:tabs>
          <w:tab w:val="left" w:pos="90"/>
        </w:tabs>
        <w:spacing w:before="120"/>
        <w:ind w:left="180" w:firstLine="0"/>
        <w:rPr>
          <w:rFonts w:cs="Arial"/>
        </w:rPr>
      </w:pPr>
      <w:r>
        <w:rPr>
          <w:rFonts w:cs="Arial"/>
        </w:rPr>
        <w:t xml:space="preserve">This is why the cross had to happen. There was no getting out of a perfect substitute needing to take our place. Jesus’ death shows that God is unchanging! </w:t>
      </w:r>
    </w:p>
    <w:p w14:paraId="3E1207F6" w14:textId="0E0C783E" w:rsidR="006C1D41" w:rsidRDefault="006C1D41" w:rsidP="0057494D">
      <w:pPr>
        <w:tabs>
          <w:tab w:val="left" w:pos="90"/>
        </w:tabs>
        <w:spacing w:before="120"/>
        <w:ind w:left="180" w:firstLine="0"/>
        <w:rPr>
          <w:rFonts w:cs="Arial"/>
        </w:rPr>
      </w:pPr>
      <w:r>
        <w:rPr>
          <w:rFonts w:cs="Arial"/>
        </w:rPr>
        <w:t xml:space="preserve">What did our Lord ask His Father in the garden of Gethsemane? “If it is possible, let this cup pass from me” but it couldn’t just pass by. He had to drink it. </w:t>
      </w:r>
    </w:p>
    <w:p w14:paraId="346D4982" w14:textId="0143BF7F" w:rsidR="006C1D41" w:rsidRDefault="006C1D41" w:rsidP="0057494D">
      <w:pPr>
        <w:tabs>
          <w:tab w:val="left" w:pos="90"/>
        </w:tabs>
        <w:spacing w:before="120"/>
        <w:ind w:left="180" w:firstLine="0"/>
        <w:rPr>
          <w:rFonts w:cs="Arial"/>
        </w:rPr>
      </w:pPr>
      <w:r>
        <w:rPr>
          <w:rFonts w:cs="Arial"/>
        </w:rPr>
        <w:t xml:space="preserve">Gospel Call – If you reject Jesus Christ and look the judgement of God straight in the eye, don’t think that you can ask for judgement to pass over you. </w:t>
      </w:r>
      <w:r w:rsidR="00086125">
        <w:rPr>
          <w:rFonts w:cs="Arial"/>
        </w:rPr>
        <w:t xml:space="preserve">God is so unchanging that even the Son of God couldn’t get that to happen. Our God is who He is! </w:t>
      </w:r>
    </w:p>
    <w:p w14:paraId="33812249" w14:textId="77777777" w:rsidR="006C1D41" w:rsidRPr="006C1D41" w:rsidRDefault="006C1D41" w:rsidP="0057494D">
      <w:pPr>
        <w:tabs>
          <w:tab w:val="left" w:pos="90"/>
        </w:tabs>
        <w:spacing w:before="120"/>
        <w:ind w:left="180" w:firstLine="0"/>
        <w:rPr>
          <w:rFonts w:cs="Arial"/>
        </w:rPr>
      </w:pPr>
    </w:p>
    <w:p w14:paraId="043A532A" w14:textId="77777777" w:rsidR="0057494D" w:rsidRPr="00244C71" w:rsidRDefault="0057494D" w:rsidP="0057494D">
      <w:pPr>
        <w:tabs>
          <w:tab w:val="left" w:pos="90"/>
        </w:tabs>
        <w:spacing w:before="120"/>
        <w:ind w:left="0" w:firstLine="0"/>
        <w:rPr>
          <w:rFonts w:cs="Arial"/>
          <w:b/>
          <w:bCs/>
          <w:highlight w:val="yellow"/>
        </w:rPr>
      </w:pPr>
      <w:r w:rsidRPr="00EA024D">
        <w:rPr>
          <w:rFonts w:cs="Arial"/>
          <w:b/>
          <w:bCs/>
        </w:rPr>
        <w:t>II</w:t>
      </w:r>
      <w:r w:rsidRPr="00244C71">
        <w:rPr>
          <w:rFonts w:cs="Arial"/>
          <w:b/>
          <w:bCs/>
          <w:highlight w:val="yellow"/>
        </w:rPr>
        <w:t>. What Does God’s Immutability NOT Mean?</w:t>
      </w:r>
    </w:p>
    <w:p w14:paraId="4C951686" w14:textId="482620CF" w:rsidR="0057494D" w:rsidRPr="00086125" w:rsidRDefault="0057494D" w:rsidP="00086125">
      <w:pPr>
        <w:pStyle w:val="ListParagraph"/>
        <w:numPr>
          <w:ilvl w:val="0"/>
          <w:numId w:val="1"/>
        </w:numPr>
        <w:tabs>
          <w:tab w:val="left" w:pos="90"/>
        </w:tabs>
        <w:spacing w:before="120"/>
        <w:rPr>
          <w:rFonts w:cs="Arial"/>
          <w:b/>
          <w:bCs/>
        </w:rPr>
      </w:pPr>
      <w:r w:rsidRPr="00244C71">
        <w:rPr>
          <w:rFonts w:cs="Arial"/>
          <w:b/>
          <w:bCs/>
          <w:highlight w:val="yellow"/>
        </w:rPr>
        <w:t>It does not mean that God has no emotions or passions</w:t>
      </w:r>
      <w:r w:rsidRPr="00086125">
        <w:rPr>
          <w:rFonts w:cs="Arial"/>
          <w:b/>
          <w:bCs/>
        </w:rPr>
        <w:t xml:space="preserve"> </w:t>
      </w:r>
      <w:r w:rsidRPr="00ED045A">
        <w:rPr>
          <w:rFonts w:cs="Arial"/>
          <w:b/>
          <w:bCs/>
          <w:color w:val="EE0000"/>
        </w:rPr>
        <w:t>(i.e. God is not impassible)</w:t>
      </w:r>
    </w:p>
    <w:p w14:paraId="61C58A48" w14:textId="617CF36D" w:rsidR="00086125" w:rsidRPr="00ED045A" w:rsidRDefault="00ED045A" w:rsidP="00ED045A">
      <w:pPr>
        <w:tabs>
          <w:tab w:val="left" w:pos="90"/>
        </w:tabs>
        <w:spacing w:before="120"/>
        <w:ind w:left="0" w:firstLine="0"/>
        <w:rPr>
          <w:rFonts w:cs="Arial"/>
        </w:rPr>
      </w:pPr>
      <w:r w:rsidRPr="00ED045A">
        <w:rPr>
          <w:rFonts w:cs="Arial"/>
        </w:rPr>
        <w:t xml:space="preserve">God has grief </w:t>
      </w:r>
      <w:r>
        <w:rPr>
          <w:rFonts w:cs="Arial"/>
        </w:rPr>
        <w:t xml:space="preserve">– The resurrection of Lazarus </w:t>
      </w:r>
    </w:p>
    <w:p w14:paraId="702F274F" w14:textId="4120C63D" w:rsidR="00ED045A" w:rsidRPr="00ED045A" w:rsidRDefault="00ED045A" w:rsidP="00ED045A">
      <w:pPr>
        <w:tabs>
          <w:tab w:val="left" w:pos="90"/>
        </w:tabs>
        <w:spacing w:before="120"/>
        <w:ind w:left="0" w:firstLine="0"/>
        <w:rPr>
          <w:rFonts w:cs="Arial"/>
        </w:rPr>
      </w:pPr>
      <w:r w:rsidRPr="00ED045A">
        <w:rPr>
          <w:rFonts w:cs="Arial"/>
        </w:rPr>
        <w:t xml:space="preserve">God has joy </w:t>
      </w:r>
      <w:r>
        <w:rPr>
          <w:rFonts w:cs="Arial"/>
        </w:rPr>
        <w:t>– Luke 15 – there is joy in heaven when one sinner repents</w:t>
      </w:r>
    </w:p>
    <w:p w14:paraId="071BCC1F" w14:textId="2161DDC4" w:rsidR="00086125" w:rsidRPr="00ED045A" w:rsidRDefault="00ED045A" w:rsidP="00086125">
      <w:pPr>
        <w:tabs>
          <w:tab w:val="left" w:pos="90"/>
        </w:tabs>
        <w:spacing w:before="120"/>
        <w:rPr>
          <w:rFonts w:cs="Arial"/>
        </w:rPr>
      </w:pPr>
      <w:r w:rsidRPr="00ED045A">
        <w:rPr>
          <w:rFonts w:cs="Arial"/>
        </w:rPr>
        <w:t xml:space="preserve">But God is not </w:t>
      </w:r>
      <w:r>
        <w:rPr>
          <w:rFonts w:cs="Arial"/>
        </w:rPr>
        <w:t>reactionary in His emotions.</w:t>
      </w:r>
    </w:p>
    <w:p w14:paraId="0E8DE93A" w14:textId="77777777" w:rsidR="0057494D" w:rsidRPr="00524028" w:rsidRDefault="0057494D" w:rsidP="0057494D">
      <w:pPr>
        <w:tabs>
          <w:tab w:val="left" w:pos="90"/>
        </w:tabs>
        <w:spacing w:before="120"/>
        <w:ind w:left="270" w:firstLine="0"/>
        <w:rPr>
          <w:rFonts w:cs="Arial"/>
          <w:b/>
          <w:bCs/>
        </w:rPr>
      </w:pPr>
      <w:r w:rsidRPr="00524028">
        <w:rPr>
          <w:rFonts w:cs="Arial"/>
          <w:b/>
          <w:bCs/>
        </w:rPr>
        <w:t xml:space="preserve">B. </w:t>
      </w:r>
      <w:r w:rsidRPr="00244C71">
        <w:rPr>
          <w:rFonts w:cs="Arial"/>
          <w:b/>
          <w:bCs/>
          <w:highlight w:val="yellow"/>
        </w:rPr>
        <w:t>It does not mean that God doesn’t change His mind</w:t>
      </w:r>
    </w:p>
    <w:p w14:paraId="5A59EC53" w14:textId="333C28B7" w:rsidR="0057494D" w:rsidRDefault="0057494D" w:rsidP="0057494D">
      <w:pPr>
        <w:tabs>
          <w:tab w:val="left" w:pos="90"/>
        </w:tabs>
        <w:spacing w:before="120"/>
        <w:ind w:left="270" w:firstLine="0"/>
        <w:rPr>
          <w:rFonts w:cs="Arial"/>
        </w:rPr>
      </w:pPr>
      <w:r>
        <w:rPr>
          <w:rFonts w:cs="Arial"/>
        </w:rPr>
        <w:t xml:space="preserve">1 Samuel 15 narrative </w:t>
      </w:r>
      <w:r w:rsidR="00ED045A">
        <w:rPr>
          <w:rFonts w:cs="Arial"/>
        </w:rPr>
        <w:t>– God does not change but His response can change</w:t>
      </w:r>
    </w:p>
    <w:p w14:paraId="1FAEB7EC" w14:textId="6BE553DC" w:rsidR="0057494D" w:rsidRPr="00944E09" w:rsidRDefault="0057494D" w:rsidP="0057494D">
      <w:pPr>
        <w:tabs>
          <w:tab w:val="left" w:pos="90"/>
        </w:tabs>
        <w:spacing w:before="120"/>
        <w:ind w:left="270" w:firstLine="0"/>
        <w:rPr>
          <w:rFonts w:cs="Arial"/>
        </w:rPr>
      </w:pPr>
      <w:r>
        <w:rPr>
          <w:rFonts w:cs="Arial"/>
        </w:rPr>
        <w:t>The law does not change when you become a criminal, you changed a</w:t>
      </w:r>
      <w:r w:rsidR="00ED045A">
        <w:rPr>
          <w:rFonts w:cs="Arial"/>
        </w:rPr>
        <w:t>nd</w:t>
      </w:r>
      <w:r>
        <w:rPr>
          <w:rFonts w:cs="Arial"/>
        </w:rPr>
        <w:t xml:space="preserve"> received the consequences. </w:t>
      </w:r>
    </w:p>
    <w:p w14:paraId="43D9C5EA" w14:textId="77777777" w:rsidR="0057494D" w:rsidRDefault="0057494D" w:rsidP="0057494D">
      <w:pPr>
        <w:tabs>
          <w:tab w:val="left" w:pos="90"/>
        </w:tabs>
        <w:spacing w:before="120"/>
        <w:ind w:left="270" w:firstLine="0"/>
        <w:rPr>
          <w:rFonts w:cs="Arial"/>
          <w:b/>
          <w:bCs/>
        </w:rPr>
      </w:pPr>
      <w:r w:rsidRPr="00524028">
        <w:rPr>
          <w:rFonts w:cs="Arial"/>
          <w:b/>
          <w:bCs/>
        </w:rPr>
        <w:t xml:space="preserve">C. </w:t>
      </w:r>
      <w:r w:rsidRPr="00244C71">
        <w:rPr>
          <w:rFonts w:cs="Arial"/>
          <w:b/>
          <w:bCs/>
          <w:highlight w:val="yellow"/>
        </w:rPr>
        <w:t>It does not mean that human beings have no responsibility</w:t>
      </w:r>
    </w:p>
    <w:p w14:paraId="12B041A7" w14:textId="2B6002B0" w:rsidR="00ED045A" w:rsidRPr="00ED045A" w:rsidRDefault="00ED045A" w:rsidP="0057494D">
      <w:pPr>
        <w:tabs>
          <w:tab w:val="left" w:pos="90"/>
        </w:tabs>
        <w:spacing w:before="120"/>
        <w:ind w:left="270" w:firstLine="0"/>
        <w:rPr>
          <w:rFonts w:cs="Arial"/>
        </w:rPr>
      </w:pPr>
      <w:r>
        <w:rPr>
          <w:rFonts w:cs="Arial"/>
        </w:rPr>
        <w:t>We are commanded to respond properly to an unchanging God</w:t>
      </w:r>
    </w:p>
    <w:p w14:paraId="148A8225" w14:textId="77777777" w:rsidR="0057494D" w:rsidRPr="00244C71" w:rsidRDefault="0057494D" w:rsidP="0057494D">
      <w:pPr>
        <w:tabs>
          <w:tab w:val="left" w:pos="90"/>
        </w:tabs>
        <w:spacing w:before="120"/>
        <w:ind w:left="0" w:firstLine="0"/>
        <w:rPr>
          <w:rFonts w:cs="Arial"/>
          <w:b/>
          <w:bCs/>
          <w:highlight w:val="yellow"/>
        </w:rPr>
      </w:pPr>
      <w:r w:rsidRPr="00F256C7">
        <w:rPr>
          <w:rFonts w:cs="Arial"/>
          <w:b/>
          <w:bCs/>
        </w:rPr>
        <w:t xml:space="preserve">III. </w:t>
      </w:r>
      <w:r w:rsidRPr="00244C71">
        <w:rPr>
          <w:rFonts w:cs="Arial"/>
          <w:b/>
          <w:bCs/>
          <w:highlight w:val="yellow"/>
        </w:rPr>
        <w:t xml:space="preserve">How Should God’s Unchangeableness Change Us? </w:t>
      </w:r>
    </w:p>
    <w:p w14:paraId="20AF7AA5" w14:textId="77777777" w:rsidR="0057494D" w:rsidRDefault="0057494D" w:rsidP="0057494D">
      <w:pPr>
        <w:tabs>
          <w:tab w:val="left" w:pos="90"/>
        </w:tabs>
        <w:spacing w:before="120"/>
        <w:ind w:firstLine="0"/>
        <w:rPr>
          <w:rFonts w:cs="Arial"/>
          <w:b/>
          <w:bCs/>
        </w:rPr>
      </w:pPr>
      <w:r w:rsidRPr="00244C71">
        <w:rPr>
          <w:rFonts w:cs="Arial"/>
          <w:b/>
          <w:bCs/>
          <w:highlight w:val="yellow"/>
        </w:rPr>
        <w:t>A. God’s unchangeableness should change fear and anxiety into confident faith</w:t>
      </w:r>
    </w:p>
    <w:p w14:paraId="344F5DEC" w14:textId="549E4B3C" w:rsidR="00ED045A" w:rsidRDefault="00ED045A" w:rsidP="0057494D">
      <w:pPr>
        <w:tabs>
          <w:tab w:val="left" w:pos="90"/>
        </w:tabs>
        <w:spacing w:before="120"/>
        <w:ind w:firstLine="0"/>
        <w:rPr>
          <w:rFonts w:cs="Arial"/>
        </w:rPr>
      </w:pPr>
      <w:r>
        <w:rPr>
          <w:rFonts w:cs="Arial"/>
        </w:rPr>
        <w:t xml:space="preserve">All kinds of things in this world change. Some for the better, and some for the worse. </w:t>
      </w:r>
    </w:p>
    <w:p w14:paraId="7476E60F" w14:textId="1D53D642" w:rsidR="0036670B" w:rsidRDefault="0036670B" w:rsidP="0057494D">
      <w:pPr>
        <w:tabs>
          <w:tab w:val="left" w:pos="90"/>
        </w:tabs>
        <w:spacing w:before="120"/>
        <w:ind w:firstLine="0"/>
        <w:rPr>
          <w:rFonts w:cs="Arial"/>
        </w:rPr>
      </w:pPr>
      <w:r w:rsidRPr="0036670B">
        <w:rPr>
          <w:rFonts w:cs="Arial"/>
        </w:rPr>
        <w:t xml:space="preserve">Suffering </w:t>
      </w:r>
      <w:r>
        <w:rPr>
          <w:rFonts w:cs="Arial"/>
        </w:rPr>
        <w:t>– tragedy, medical diagnosis – real or potential, death of a loved one</w:t>
      </w:r>
    </w:p>
    <w:p w14:paraId="17D48060" w14:textId="78787F6F" w:rsidR="0036670B" w:rsidRPr="00244C71" w:rsidRDefault="0036670B" w:rsidP="0057494D">
      <w:pPr>
        <w:tabs>
          <w:tab w:val="left" w:pos="90"/>
        </w:tabs>
        <w:spacing w:before="120"/>
        <w:ind w:firstLine="0"/>
        <w:rPr>
          <w:rFonts w:cs="Arial"/>
          <w:b/>
          <w:bCs/>
          <w:highlight w:val="yellow"/>
        </w:rPr>
      </w:pPr>
      <w:r w:rsidRPr="00244C71">
        <w:rPr>
          <w:rFonts w:cs="Arial"/>
          <w:b/>
          <w:bCs/>
          <w:highlight w:val="yellow"/>
        </w:rPr>
        <w:t xml:space="preserve">Psalm 61:1-4 </w:t>
      </w:r>
    </w:p>
    <w:p w14:paraId="42887FDF" w14:textId="77777777" w:rsidR="0057494D" w:rsidRPr="00244C71" w:rsidRDefault="0057494D" w:rsidP="0057494D">
      <w:pPr>
        <w:tabs>
          <w:tab w:val="left" w:pos="90"/>
        </w:tabs>
        <w:spacing w:before="120"/>
        <w:ind w:firstLine="0"/>
        <w:rPr>
          <w:rFonts w:cs="Arial"/>
          <w:b/>
          <w:bCs/>
          <w:highlight w:val="yellow"/>
        </w:rPr>
      </w:pPr>
      <w:r w:rsidRPr="00244C71">
        <w:rPr>
          <w:rFonts w:cs="Arial"/>
          <w:b/>
          <w:bCs/>
          <w:highlight w:val="yellow"/>
        </w:rPr>
        <w:t>B. God’s unchangeableness should produce contentment in place of greed and consumerism</w:t>
      </w:r>
    </w:p>
    <w:p w14:paraId="2486E973" w14:textId="40678D7B" w:rsidR="0036670B" w:rsidRPr="00524028" w:rsidRDefault="0036670B" w:rsidP="0057494D">
      <w:pPr>
        <w:tabs>
          <w:tab w:val="left" w:pos="90"/>
        </w:tabs>
        <w:spacing w:before="120"/>
        <w:ind w:firstLine="0"/>
        <w:rPr>
          <w:rFonts w:cs="Arial"/>
          <w:b/>
          <w:bCs/>
        </w:rPr>
      </w:pPr>
      <w:r w:rsidRPr="00244C71">
        <w:rPr>
          <w:rFonts w:cs="Arial"/>
          <w:b/>
          <w:bCs/>
          <w:highlight w:val="yellow"/>
        </w:rPr>
        <w:t>Hebrews 13:5-6</w:t>
      </w:r>
    </w:p>
    <w:p w14:paraId="58857D69" w14:textId="77777777" w:rsidR="0057494D" w:rsidRPr="00244C71" w:rsidRDefault="0057494D" w:rsidP="0057494D">
      <w:pPr>
        <w:tabs>
          <w:tab w:val="left" w:pos="90"/>
        </w:tabs>
        <w:spacing w:before="120"/>
        <w:ind w:firstLine="0"/>
        <w:rPr>
          <w:rFonts w:cs="Arial"/>
          <w:b/>
          <w:bCs/>
          <w:highlight w:val="yellow"/>
        </w:rPr>
      </w:pPr>
      <w:r w:rsidRPr="00244C71">
        <w:rPr>
          <w:rFonts w:cs="Arial"/>
          <w:b/>
          <w:bCs/>
          <w:highlight w:val="yellow"/>
        </w:rPr>
        <w:lastRenderedPageBreak/>
        <w:t>C. God’s unchangeableness should produce commitment to God’s Word in place of false doctrines</w:t>
      </w:r>
    </w:p>
    <w:p w14:paraId="51FC3EB2" w14:textId="281B93CE" w:rsidR="0036670B" w:rsidRPr="00244C71" w:rsidRDefault="0036670B" w:rsidP="0057494D">
      <w:pPr>
        <w:tabs>
          <w:tab w:val="left" w:pos="90"/>
        </w:tabs>
        <w:spacing w:before="120"/>
        <w:ind w:firstLine="0"/>
        <w:rPr>
          <w:rFonts w:cs="Arial"/>
          <w:b/>
          <w:bCs/>
          <w:highlight w:val="yellow"/>
        </w:rPr>
      </w:pPr>
      <w:r w:rsidRPr="00244C71">
        <w:rPr>
          <w:rFonts w:cs="Arial"/>
          <w:b/>
          <w:bCs/>
          <w:highlight w:val="yellow"/>
        </w:rPr>
        <w:t>Hebrews 13:8-9</w:t>
      </w:r>
    </w:p>
    <w:p w14:paraId="058E26EB" w14:textId="77777777" w:rsidR="0057494D" w:rsidRPr="00524028" w:rsidRDefault="0057494D" w:rsidP="0057494D">
      <w:pPr>
        <w:tabs>
          <w:tab w:val="left" w:pos="90"/>
        </w:tabs>
        <w:spacing w:before="120"/>
        <w:ind w:firstLine="0"/>
        <w:rPr>
          <w:rFonts w:cs="Arial"/>
          <w:b/>
          <w:bCs/>
        </w:rPr>
      </w:pPr>
      <w:r w:rsidRPr="00244C71">
        <w:rPr>
          <w:rFonts w:cs="Arial"/>
          <w:b/>
          <w:bCs/>
          <w:highlight w:val="yellow"/>
        </w:rPr>
        <w:t>D. God’s unchangeableness should produce humility in place of pride</w:t>
      </w:r>
    </w:p>
    <w:p w14:paraId="7D3B44E1" w14:textId="77777777" w:rsidR="0036670B" w:rsidRDefault="0036670B" w:rsidP="0036670B">
      <w:pPr>
        <w:ind w:left="0" w:firstLine="0"/>
        <w:rPr>
          <w:i/>
          <w:iCs/>
        </w:rPr>
      </w:pPr>
      <w:r>
        <w:t xml:space="preserve">Main Point: </w:t>
      </w:r>
      <w:r w:rsidRPr="0057494D">
        <w:rPr>
          <w:i/>
          <w:iCs/>
        </w:rPr>
        <w:t xml:space="preserve">Because God is unchanging in His character, we can trust Him in His character. </w:t>
      </w:r>
    </w:p>
    <w:p w14:paraId="39CDDCC8" w14:textId="77777777" w:rsidR="0036670B" w:rsidRDefault="0036670B" w:rsidP="0036670B">
      <w:pPr>
        <w:ind w:left="0" w:firstLine="0"/>
        <w:rPr>
          <w:i/>
          <w:iCs/>
        </w:rPr>
      </w:pPr>
    </w:p>
    <w:p w14:paraId="580FF27D" w14:textId="77777777" w:rsidR="0036670B" w:rsidRPr="0057494D" w:rsidRDefault="0036670B" w:rsidP="0036670B">
      <w:pPr>
        <w:ind w:left="0" w:firstLine="0"/>
        <w:rPr>
          <w:i/>
          <w:iCs/>
        </w:rPr>
      </w:pPr>
    </w:p>
    <w:sectPr w:rsidR="0036670B" w:rsidRPr="0057494D" w:rsidSect="0057494D">
      <w:headerReference w:type="even" r:id="rId10"/>
      <w:headerReference w:type="first" r:id="rId11"/>
      <w:footerReference w:type="first" r:id="rId12"/>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DFDB" w14:textId="77777777" w:rsidR="0095229C" w:rsidRDefault="0095229C" w:rsidP="0036670B">
      <w:r>
        <w:separator/>
      </w:r>
    </w:p>
  </w:endnote>
  <w:endnote w:type="continuationSeparator" w:id="0">
    <w:p w14:paraId="163EC9E4" w14:textId="77777777" w:rsidR="0095229C" w:rsidRDefault="0095229C" w:rsidP="0036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tima">
    <w:altName w:val="Calibri"/>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C096" w14:textId="77777777" w:rsidR="0057494D" w:rsidRDefault="0057494D">
    <w:pPr>
      <w:pStyle w:val="Footer"/>
    </w:pPr>
  </w:p>
  <w:p w14:paraId="18AEFE3B" w14:textId="77777777" w:rsidR="0057494D" w:rsidRDefault="00574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3186" w14:textId="77777777" w:rsidR="0095229C" w:rsidRDefault="0095229C" w:rsidP="0036670B">
      <w:r>
        <w:separator/>
      </w:r>
    </w:p>
  </w:footnote>
  <w:footnote w:type="continuationSeparator" w:id="0">
    <w:p w14:paraId="212DB0E4" w14:textId="77777777" w:rsidR="0095229C" w:rsidRDefault="0095229C" w:rsidP="0036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1C9D" w14:textId="77777777" w:rsidR="0057494D" w:rsidRDefault="00E93CF7">
    <w:pPr>
      <w:pStyle w:val="Header"/>
    </w:pPr>
    <w:r>
      <w:rPr>
        <w:noProof/>
      </w:rPr>
      <w:pict w14:anchorId="2287F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752;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E902" w14:textId="4A3532AE" w:rsidR="0057494D" w:rsidRPr="000B0993" w:rsidRDefault="0057494D" w:rsidP="001473C0">
    <w:pPr>
      <w:pStyle w:val="Header"/>
      <w:jc w:val="right"/>
      <w:rPr>
        <w:rFonts w:ascii="Optima" w:hAnsi="Optima"/>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42832"/>
    <w:multiLevelType w:val="hybridMultilevel"/>
    <w:tmpl w:val="237EFBA0"/>
    <w:lvl w:ilvl="0" w:tplc="55E00BC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0356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4D"/>
    <w:rsid w:val="000826B6"/>
    <w:rsid w:val="00086125"/>
    <w:rsid w:val="00244C71"/>
    <w:rsid w:val="0036670B"/>
    <w:rsid w:val="003869CF"/>
    <w:rsid w:val="00400EB7"/>
    <w:rsid w:val="00413B74"/>
    <w:rsid w:val="00524028"/>
    <w:rsid w:val="0057494D"/>
    <w:rsid w:val="006C1D41"/>
    <w:rsid w:val="00870879"/>
    <w:rsid w:val="008D72BF"/>
    <w:rsid w:val="0095229C"/>
    <w:rsid w:val="00A324C1"/>
    <w:rsid w:val="00D45F03"/>
    <w:rsid w:val="00E93CF7"/>
    <w:rsid w:val="00ED045A"/>
    <w:rsid w:val="00F0003E"/>
    <w:rsid w:val="00F2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FAA1"/>
  <w15:chartTrackingRefBased/>
  <w15:docId w15:val="{2AA3EB24-E082-438C-BB62-3C108BF4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4D"/>
    <w:pPr>
      <w:overflowPunct w:val="0"/>
      <w:autoSpaceDE w:val="0"/>
      <w:autoSpaceDN w:val="0"/>
      <w:adjustRightInd w:val="0"/>
      <w:spacing w:after="0" w:line="240" w:lineRule="auto"/>
      <w:ind w:left="360" w:hanging="360"/>
      <w:textAlignment w:val="baseline"/>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574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94D"/>
    <w:rPr>
      <w:rFonts w:eastAsiaTheme="majorEastAsia" w:cstheme="majorBidi"/>
      <w:color w:val="272727" w:themeColor="text1" w:themeTint="D8"/>
    </w:rPr>
  </w:style>
  <w:style w:type="paragraph" w:styleId="Title">
    <w:name w:val="Title"/>
    <w:basedOn w:val="Normal"/>
    <w:next w:val="Normal"/>
    <w:link w:val="TitleChar"/>
    <w:uiPriority w:val="10"/>
    <w:qFormat/>
    <w:rsid w:val="005749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94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94D"/>
    <w:pPr>
      <w:spacing w:before="160"/>
      <w:jc w:val="center"/>
    </w:pPr>
    <w:rPr>
      <w:i/>
      <w:iCs/>
      <w:color w:val="404040" w:themeColor="text1" w:themeTint="BF"/>
    </w:rPr>
  </w:style>
  <w:style w:type="character" w:customStyle="1" w:styleId="QuoteChar">
    <w:name w:val="Quote Char"/>
    <w:basedOn w:val="DefaultParagraphFont"/>
    <w:link w:val="Quote"/>
    <w:uiPriority w:val="29"/>
    <w:rsid w:val="0057494D"/>
    <w:rPr>
      <w:i/>
      <w:iCs/>
      <w:color w:val="404040" w:themeColor="text1" w:themeTint="BF"/>
    </w:rPr>
  </w:style>
  <w:style w:type="paragraph" w:styleId="ListParagraph">
    <w:name w:val="List Paragraph"/>
    <w:basedOn w:val="Normal"/>
    <w:uiPriority w:val="34"/>
    <w:qFormat/>
    <w:rsid w:val="0057494D"/>
    <w:pPr>
      <w:ind w:left="720"/>
      <w:contextualSpacing/>
    </w:pPr>
  </w:style>
  <w:style w:type="character" w:styleId="IntenseEmphasis">
    <w:name w:val="Intense Emphasis"/>
    <w:basedOn w:val="DefaultParagraphFont"/>
    <w:uiPriority w:val="21"/>
    <w:qFormat/>
    <w:rsid w:val="0057494D"/>
    <w:rPr>
      <w:i/>
      <w:iCs/>
      <w:color w:val="0F4761" w:themeColor="accent1" w:themeShade="BF"/>
    </w:rPr>
  </w:style>
  <w:style w:type="paragraph" w:styleId="IntenseQuote">
    <w:name w:val="Intense Quote"/>
    <w:basedOn w:val="Normal"/>
    <w:next w:val="Normal"/>
    <w:link w:val="IntenseQuoteChar"/>
    <w:uiPriority w:val="30"/>
    <w:qFormat/>
    <w:rsid w:val="00574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94D"/>
    <w:rPr>
      <w:i/>
      <w:iCs/>
      <w:color w:val="0F4761" w:themeColor="accent1" w:themeShade="BF"/>
    </w:rPr>
  </w:style>
  <w:style w:type="character" w:styleId="IntenseReference">
    <w:name w:val="Intense Reference"/>
    <w:basedOn w:val="DefaultParagraphFont"/>
    <w:uiPriority w:val="32"/>
    <w:qFormat/>
    <w:rsid w:val="0057494D"/>
    <w:rPr>
      <w:b/>
      <w:bCs/>
      <w:smallCaps/>
      <w:color w:val="0F4761" w:themeColor="accent1" w:themeShade="BF"/>
      <w:spacing w:val="5"/>
    </w:rPr>
  </w:style>
  <w:style w:type="paragraph" w:styleId="Header">
    <w:name w:val="header"/>
    <w:basedOn w:val="Normal"/>
    <w:link w:val="HeaderChar"/>
    <w:rsid w:val="0057494D"/>
    <w:pPr>
      <w:tabs>
        <w:tab w:val="center" w:pos="4320"/>
        <w:tab w:val="right" w:pos="8640"/>
      </w:tabs>
    </w:pPr>
  </w:style>
  <w:style w:type="character" w:customStyle="1" w:styleId="HeaderChar">
    <w:name w:val="Header Char"/>
    <w:basedOn w:val="DefaultParagraphFont"/>
    <w:link w:val="Header"/>
    <w:rsid w:val="0057494D"/>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57494D"/>
    <w:pPr>
      <w:tabs>
        <w:tab w:val="center" w:pos="4680"/>
        <w:tab w:val="right" w:pos="9360"/>
      </w:tabs>
    </w:pPr>
  </w:style>
  <w:style w:type="character" w:customStyle="1" w:styleId="FooterChar">
    <w:name w:val="Footer Char"/>
    <w:basedOn w:val="DefaultParagraphFont"/>
    <w:link w:val="Footer"/>
    <w:uiPriority w:val="99"/>
    <w:rsid w:val="0057494D"/>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F0003E"/>
    <w:rPr>
      <w:color w:val="467886" w:themeColor="hyperlink"/>
      <w:u w:val="single"/>
    </w:rPr>
  </w:style>
  <w:style w:type="character" w:styleId="UnresolvedMention">
    <w:name w:val="Unresolved Mention"/>
    <w:basedOn w:val="DefaultParagraphFont"/>
    <w:uiPriority w:val="99"/>
    <w:semiHidden/>
    <w:unhideWhenUsed/>
    <w:rsid w:val="00F0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96A99-F67E-4AE4-9854-99304BD04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F50C1-101F-4607-9864-18FB23ED4FAC}">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2C4C9536-ECD1-4A25-B62B-04D48D36B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3</cp:revision>
  <dcterms:created xsi:type="dcterms:W3CDTF">2026-07-14T20:50:00Z</dcterms:created>
  <dcterms:modified xsi:type="dcterms:W3CDTF">2026-07-15T13:20:00Z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