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7FED" w14:textId="77777777" w:rsidR="00BD5E60" w:rsidRDefault="00BD5E60" w:rsidP="002E47AE">
      <w:pPr>
        <w:spacing w:after="0"/>
        <w:rPr>
          <w:sz w:val="26"/>
          <w:szCs w:val="26"/>
        </w:rPr>
      </w:pPr>
    </w:p>
    <w:p w14:paraId="6371894E" w14:textId="5D6982E7" w:rsidR="00BD5E60" w:rsidRDefault="00352EC5" w:rsidP="002E47AE">
      <w:pPr>
        <w:spacing w:after="0"/>
        <w:rPr>
          <w:sz w:val="26"/>
          <w:szCs w:val="26"/>
        </w:rPr>
      </w:pPr>
      <w:r>
        <w:rPr>
          <w:sz w:val="26"/>
          <w:szCs w:val="26"/>
        </w:rPr>
        <w:t xml:space="preserve">Good </w:t>
      </w:r>
      <w:proofErr w:type="gramStart"/>
      <w:r>
        <w:rPr>
          <w:sz w:val="26"/>
          <w:szCs w:val="26"/>
        </w:rPr>
        <w:t>morning</w:t>
      </w:r>
      <w:proofErr w:type="gramEnd"/>
      <w:r>
        <w:rPr>
          <w:sz w:val="26"/>
          <w:szCs w:val="26"/>
        </w:rPr>
        <w:t xml:space="preserve"> Faith Church West, </w:t>
      </w:r>
    </w:p>
    <w:p w14:paraId="45AEC570" w14:textId="77777777" w:rsidR="00352EC5" w:rsidRDefault="00352EC5" w:rsidP="002E47AE">
      <w:pPr>
        <w:spacing w:after="0"/>
        <w:rPr>
          <w:sz w:val="26"/>
          <w:szCs w:val="26"/>
        </w:rPr>
      </w:pPr>
    </w:p>
    <w:p w14:paraId="11C328ED" w14:textId="09ECD298" w:rsidR="00352EC5" w:rsidRDefault="00352EC5" w:rsidP="002E47AE">
      <w:pPr>
        <w:spacing w:after="0"/>
        <w:rPr>
          <w:sz w:val="26"/>
          <w:szCs w:val="26"/>
        </w:rPr>
      </w:pPr>
      <w:r>
        <w:rPr>
          <w:sz w:val="26"/>
          <w:szCs w:val="26"/>
        </w:rPr>
        <w:t xml:space="preserve">Milton Vincent in his Gospel Primer says this about the power of God. </w:t>
      </w:r>
    </w:p>
    <w:p w14:paraId="47619760" w14:textId="77777777" w:rsidR="00352EC5" w:rsidRDefault="00352EC5" w:rsidP="00352EC5">
      <w:pPr>
        <w:spacing w:after="0"/>
        <w:rPr>
          <w:sz w:val="26"/>
          <w:szCs w:val="26"/>
        </w:rPr>
      </w:pPr>
    </w:p>
    <w:p w14:paraId="365D3588" w14:textId="07078AB9" w:rsidR="00352EC5" w:rsidRPr="00352EC5" w:rsidRDefault="00352EC5" w:rsidP="00352EC5">
      <w:pPr>
        <w:spacing w:after="0"/>
        <w:ind w:left="720"/>
        <w:rPr>
          <w:sz w:val="26"/>
          <w:szCs w:val="26"/>
        </w:rPr>
      </w:pPr>
      <w:r w:rsidRPr="00352EC5">
        <w:rPr>
          <w:sz w:val="26"/>
          <w:szCs w:val="26"/>
        </w:rPr>
        <w:t>Outside of heaven, the power of God in its highest density is found inside the gospel. This must be so, for the Bible twice describes the gospel as “</w:t>
      </w:r>
      <w:r w:rsidRPr="00352EC5">
        <w:rPr>
          <w:i/>
          <w:sz w:val="26"/>
          <w:szCs w:val="26"/>
        </w:rPr>
        <w:t>the power of God</w:t>
      </w:r>
      <w:r w:rsidRPr="00352EC5">
        <w:rPr>
          <w:sz w:val="26"/>
          <w:szCs w:val="26"/>
        </w:rPr>
        <w:t>.” Nothing else in all of Scripture is ever described in this way, except for the Person of Jesus Christ.</w:t>
      </w:r>
      <w:r w:rsidRPr="00352EC5">
        <w:rPr>
          <w:sz w:val="26"/>
          <w:szCs w:val="26"/>
          <w:vertAlign w:val="superscript"/>
        </w:rPr>
        <w:t>8</w:t>
      </w:r>
      <w:r w:rsidRPr="00352EC5">
        <w:rPr>
          <w:sz w:val="26"/>
          <w:szCs w:val="26"/>
        </w:rPr>
        <w:t xml:space="preserve"> Such a description indicates that the   p </w:t>
      </w:r>
      <w:proofErr w:type="gramStart"/>
      <w:r w:rsidRPr="00352EC5">
        <w:rPr>
          <w:sz w:val="26"/>
          <w:szCs w:val="26"/>
        </w:rPr>
        <w:t>15  gospel</w:t>
      </w:r>
      <w:proofErr w:type="gramEnd"/>
      <w:r w:rsidRPr="00352EC5">
        <w:rPr>
          <w:sz w:val="26"/>
          <w:szCs w:val="26"/>
        </w:rPr>
        <w:t xml:space="preserve"> is not only powerful, but that it is the ultimate entity in which God’s power resides and does its greatest work.</w:t>
      </w:r>
    </w:p>
    <w:p w14:paraId="30DB61A6" w14:textId="77777777" w:rsidR="00352EC5" w:rsidRPr="00352EC5" w:rsidRDefault="00352EC5" w:rsidP="00352EC5">
      <w:pPr>
        <w:spacing w:after="0"/>
        <w:ind w:left="720"/>
        <w:rPr>
          <w:sz w:val="26"/>
          <w:szCs w:val="26"/>
        </w:rPr>
      </w:pPr>
      <w:r w:rsidRPr="00352EC5">
        <w:rPr>
          <w:sz w:val="26"/>
          <w:szCs w:val="26"/>
        </w:rPr>
        <w:t>Indeed, God’s power is seen in erupting volcanos, in the unimaginably hot boil of our massive sun, and in the lightning speed of a recently discovered star seen streaking through the heavens at 1.5 million miles per hour. Yet in Scripture such wonders are never labeled “</w:t>
      </w:r>
      <w:r w:rsidRPr="00352EC5">
        <w:rPr>
          <w:i/>
          <w:sz w:val="26"/>
          <w:szCs w:val="26"/>
        </w:rPr>
        <w:t>the power of God</w:t>
      </w:r>
      <w:r w:rsidRPr="00352EC5">
        <w:rPr>
          <w:sz w:val="26"/>
          <w:szCs w:val="26"/>
        </w:rPr>
        <w:t xml:space="preserve">.” How powerful, then, must the gospel be that it would merit such a title! And how great is the salvation it could accomplish in my life, if </w:t>
      </w:r>
      <w:proofErr w:type="gramStart"/>
      <w:r w:rsidRPr="00352EC5">
        <w:rPr>
          <w:sz w:val="26"/>
          <w:szCs w:val="26"/>
        </w:rPr>
        <w:t>I would</w:t>
      </w:r>
      <w:proofErr w:type="gramEnd"/>
      <w:r w:rsidRPr="00352EC5">
        <w:rPr>
          <w:sz w:val="26"/>
          <w:szCs w:val="26"/>
        </w:rPr>
        <w:t xml:space="preserve"> only embrace it by faith and give it a central place in my thoughts each day!</w:t>
      </w:r>
      <w:r w:rsidRPr="00352EC5">
        <w:rPr>
          <w:sz w:val="26"/>
          <w:szCs w:val="26"/>
          <w:vertAlign w:val="superscript"/>
        </w:rPr>
        <w:footnoteReference w:id="1"/>
      </w:r>
    </w:p>
    <w:p w14:paraId="3697CDF1" w14:textId="77777777" w:rsidR="00BD5E60" w:rsidRDefault="00BD5E60" w:rsidP="002E47AE">
      <w:pPr>
        <w:spacing w:after="0"/>
        <w:rPr>
          <w:sz w:val="26"/>
          <w:szCs w:val="26"/>
        </w:rPr>
      </w:pPr>
    </w:p>
    <w:p w14:paraId="20190088" w14:textId="3A6DCCB0" w:rsidR="00BD5E60" w:rsidRDefault="00352EC5" w:rsidP="002E47AE">
      <w:pPr>
        <w:spacing w:after="0"/>
        <w:rPr>
          <w:sz w:val="26"/>
          <w:szCs w:val="26"/>
        </w:rPr>
      </w:pPr>
      <w:r>
        <w:rPr>
          <w:sz w:val="26"/>
          <w:szCs w:val="26"/>
        </w:rPr>
        <w:t xml:space="preserve">When we watch movies or read stories it is often easy to marvel at the power that people can imagine. We can watch or read about people having supernatural powers, magical abilities, and even gifts that are far beyond what any human can do in the real world. It is easy for us to become </w:t>
      </w:r>
      <w:proofErr w:type="gramStart"/>
      <w:r>
        <w:rPr>
          <w:sz w:val="26"/>
          <w:szCs w:val="26"/>
        </w:rPr>
        <w:t>discontent</w:t>
      </w:r>
      <w:proofErr w:type="gramEnd"/>
      <w:r>
        <w:rPr>
          <w:sz w:val="26"/>
          <w:szCs w:val="26"/>
        </w:rPr>
        <w:t xml:space="preserve"> or jealous of what we wish this world </w:t>
      </w:r>
      <w:proofErr w:type="gramStart"/>
      <w:r>
        <w:rPr>
          <w:sz w:val="26"/>
          <w:szCs w:val="26"/>
        </w:rPr>
        <w:t>were</w:t>
      </w:r>
      <w:proofErr w:type="gramEnd"/>
      <w:r>
        <w:rPr>
          <w:sz w:val="26"/>
          <w:szCs w:val="26"/>
        </w:rPr>
        <w:t xml:space="preserve"> like and the power we wish we could experience in our lives. But Milton Vincent here gives us a great reminder that the power we see either in a fictional world or even the power we visibly see in the real world is nothing when compared to the power of the Gospel. </w:t>
      </w:r>
    </w:p>
    <w:p w14:paraId="6B29E8C3" w14:textId="06563727" w:rsidR="00352EC5" w:rsidRDefault="00352EC5" w:rsidP="002E47AE">
      <w:pPr>
        <w:spacing w:after="0"/>
        <w:rPr>
          <w:sz w:val="26"/>
          <w:szCs w:val="26"/>
        </w:rPr>
      </w:pPr>
      <w:r>
        <w:rPr>
          <w:sz w:val="26"/>
          <w:szCs w:val="26"/>
        </w:rPr>
        <w:t xml:space="preserve">That is because the Gospel is so strong, so powerful, and so loving that it </w:t>
      </w:r>
      <w:proofErr w:type="gramStart"/>
      <w:r>
        <w:rPr>
          <w:sz w:val="26"/>
          <w:szCs w:val="26"/>
        </w:rPr>
        <w:t>is able to</w:t>
      </w:r>
      <w:proofErr w:type="gramEnd"/>
      <w:r>
        <w:rPr>
          <w:sz w:val="26"/>
          <w:szCs w:val="26"/>
        </w:rPr>
        <w:t xml:space="preserve"> change people’s hearts. </w:t>
      </w:r>
    </w:p>
    <w:p w14:paraId="59C4E5A4" w14:textId="12BFB31E" w:rsidR="00352EC5" w:rsidRDefault="00352EC5" w:rsidP="002E47AE">
      <w:pPr>
        <w:spacing w:after="0"/>
        <w:rPr>
          <w:sz w:val="26"/>
          <w:szCs w:val="26"/>
        </w:rPr>
      </w:pPr>
      <w:r>
        <w:rPr>
          <w:sz w:val="26"/>
          <w:szCs w:val="26"/>
        </w:rPr>
        <w:t xml:space="preserve">Just look at our memory verse for this month. </w:t>
      </w:r>
    </w:p>
    <w:p w14:paraId="64E8B15E" w14:textId="77777777" w:rsidR="00352EC5" w:rsidRPr="00F45F75" w:rsidRDefault="00352EC5" w:rsidP="00352EC5">
      <w:pPr>
        <w:spacing w:before="120"/>
        <w:rPr>
          <w:rFonts w:cs="Arial"/>
        </w:rPr>
      </w:pPr>
      <w:r w:rsidRPr="00A444E3">
        <w:rPr>
          <w:rFonts w:cs="Arial"/>
          <w:b/>
          <w:bCs/>
          <w:highlight w:val="yellow"/>
        </w:rPr>
        <w:t>Romans 1:16-17</w:t>
      </w:r>
      <w:r w:rsidRPr="00A444E3">
        <w:rPr>
          <w:rFonts w:cs="Arial"/>
          <w:i/>
          <w:iCs/>
          <w:highlight w:val="yellow"/>
        </w:rPr>
        <w:t xml:space="preserve"> - For I am not ashamed of the gospel, for it is the power of God for salvation to everyone who believes, to the Jew first </w:t>
      </w:r>
      <w:proofErr w:type="gramStart"/>
      <w:r w:rsidRPr="00A444E3">
        <w:rPr>
          <w:rFonts w:cs="Arial"/>
          <w:i/>
          <w:iCs/>
          <w:highlight w:val="yellow"/>
        </w:rPr>
        <w:t>and also</w:t>
      </w:r>
      <w:proofErr w:type="gramEnd"/>
      <w:r w:rsidRPr="00A444E3">
        <w:rPr>
          <w:rFonts w:cs="Arial"/>
          <w:i/>
          <w:iCs/>
          <w:highlight w:val="yellow"/>
        </w:rPr>
        <w:t xml:space="preserve"> to the Greek. For in it the righteousness of God is revealed from faith to faith; as it is written, “BUT THE RIGHTEOUS MAN SHALL LIVE BY FAITH.”</w:t>
      </w:r>
    </w:p>
    <w:p w14:paraId="3663B982" w14:textId="3BC0A182" w:rsidR="00BD5E60" w:rsidRDefault="00352EC5" w:rsidP="002E47AE">
      <w:pPr>
        <w:spacing w:after="0"/>
        <w:rPr>
          <w:sz w:val="26"/>
          <w:szCs w:val="26"/>
        </w:rPr>
      </w:pPr>
      <w:r>
        <w:rPr>
          <w:sz w:val="26"/>
          <w:szCs w:val="26"/>
        </w:rPr>
        <w:t xml:space="preserve">Paul says that the Gospel is so powerful that because of it, the righteous man shall live by faith because in this Gospel the righteousness of God is revealed. </w:t>
      </w:r>
    </w:p>
    <w:p w14:paraId="0100B971" w14:textId="77777777" w:rsidR="00352EC5" w:rsidRDefault="00352EC5" w:rsidP="002E47AE">
      <w:pPr>
        <w:spacing w:after="0"/>
        <w:rPr>
          <w:sz w:val="26"/>
          <w:szCs w:val="26"/>
        </w:rPr>
      </w:pPr>
    </w:p>
    <w:p w14:paraId="57BF4D0A" w14:textId="34DE63AB" w:rsidR="00E659B3" w:rsidRPr="00262CC3" w:rsidRDefault="00352EC5" w:rsidP="002E47AE">
      <w:pPr>
        <w:spacing w:after="0"/>
        <w:rPr>
          <w:sz w:val="26"/>
          <w:szCs w:val="26"/>
        </w:rPr>
      </w:pPr>
      <w:r>
        <w:rPr>
          <w:sz w:val="26"/>
          <w:szCs w:val="26"/>
        </w:rPr>
        <w:lastRenderedPageBreak/>
        <w:t xml:space="preserve">That is why this year we are focusing our time on </w:t>
      </w:r>
      <w:r w:rsidR="00262CC3" w:rsidRPr="00A444E3">
        <w:rPr>
          <w:b/>
          <w:bCs/>
          <w:sz w:val="26"/>
          <w:szCs w:val="26"/>
          <w:highlight w:val="yellow"/>
        </w:rPr>
        <w:t>Prioritizing the Gospel</w:t>
      </w:r>
      <w:r w:rsidR="00E92D2D">
        <w:rPr>
          <w:sz w:val="26"/>
          <w:szCs w:val="26"/>
        </w:rPr>
        <w:t xml:space="preserve">. We are continuing today in the book of Galatians. </w:t>
      </w:r>
    </w:p>
    <w:p w14:paraId="71257ABF" w14:textId="0871911E" w:rsidR="00E659B3" w:rsidRPr="00E659B3" w:rsidRDefault="00E659B3" w:rsidP="002E47AE">
      <w:pPr>
        <w:spacing w:after="0"/>
        <w:rPr>
          <w:sz w:val="26"/>
          <w:szCs w:val="26"/>
        </w:rPr>
      </w:pPr>
      <w:r w:rsidRPr="00E659B3">
        <w:rPr>
          <w:sz w:val="26"/>
          <w:szCs w:val="26"/>
        </w:rPr>
        <w:t>Read Galatians 1:13-24</w:t>
      </w:r>
    </w:p>
    <w:p w14:paraId="787A3C2F" w14:textId="505BE9CF" w:rsidR="002E47AE" w:rsidRDefault="002E47AE" w:rsidP="002E47AE">
      <w:pPr>
        <w:spacing w:after="0"/>
        <w:rPr>
          <w:b/>
          <w:bCs/>
          <w:sz w:val="26"/>
          <w:szCs w:val="26"/>
        </w:rPr>
      </w:pPr>
      <w:r w:rsidRPr="00A444E3">
        <w:rPr>
          <w:b/>
          <w:bCs/>
          <w:sz w:val="26"/>
          <w:szCs w:val="26"/>
          <w:highlight w:val="yellow"/>
        </w:rPr>
        <w:t>I. Paul’s Conversion from Judaism to Christianity Demonstrates the Genuine Gospel Is by Grace Alone (vv. 13-16b)</w:t>
      </w:r>
    </w:p>
    <w:p w14:paraId="38C0C88A" w14:textId="11AF26C4" w:rsidR="00D91408" w:rsidRPr="00D91408" w:rsidRDefault="00D91408" w:rsidP="002E47AE">
      <w:pPr>
        <w:spacing w:after="0"/>
        <w:rPr>
          <w:sz w:val="26"/>
          <w:szCs w:val="26"/>
        </w:rPr>
      </w:pPr>
      <w:r w:rsidRPr="00D91408">
        <w:rPr>
          <w:sz w:val="26"/>
          <w:szCs w:val="26"/>
        </w:rPr>
        <w:t>Paul was a man of his own righteousness</w:t>
      </w:r>
      <w:r w:rsidR="00E92D2D">
        <w:rPr>
          <w:sz w:val="26"/>
          <w:szCs w:val="26"/>
        </w:rPr>
        <w:t xml:space="preserve">. His life, his credentials, and how he talked about his life after his conversion show that he was all about his own righteousness and believed his righteousness would earn him something before God. </w:t>
      </w:r>
    </w:p>
    <w:p w14:paraId="0463D376" w14:textId="77777777" w:rsidR="002E47AE" w:rsidRDefault="002E47AE" w:rsidP="002E47AE">
      <w:pPr>
        <w:spacing w:after="0"/>
        <w:rPr>
          <w:b/>
          <w:bCs/>
          <w:sz w:val="26"/>
          <w:szCs w:val="26"/>
        </w:rPr>
      </w:pPr>
      <w:r w:rsidRPr="00A444E3">
        <w:rPr>
          <w:b/>
          <w:bCs/>
          <w:sz w:val="26"/>
          <w:szCs w:val="26"/>
          <w:highlight w:val="yellow"/>
        </w:rPr>
        <w:t>A. Paul was one of the most zealous and serious Jews alive (vv. 13-14)</w:t>
      </w:r>
    </w:p>
    <w:p w14:paraId="51DE4B09" w14:textId="0E74FA69" w:rsidR="000E0BC1" w:rsidRDefault="00E92D2D" w:rsidP="002E47AE">
      <w:pPr>
        <w:spacing w:after="0"/>
        <w:rPr>
          <w:sz w:val="26"/>
          <w:szCs w:val="26"/>
        </w:rPr>
      </w:pPr>
      <w:r>
        <w:rPr>
          <w:sz w:val="26"/>
          <w:szCs w:val="26"/>
        </w:rPr>
        <w:t>Z</w:t>
      </w:r>
      <w:r w:rsidR="00D91408">
        <w:rPr>
          <w:sz w:val="26"/>
          <w:szCs w:val="26"/>
        </w:rPr>
        <w:t xml:space="preserve">eal </w:t>
      </w:r>
      <w:r>
        <w:rPr>
          <w:sz w:val="26"/>
          <w:szCs w:val="26"/>
        </w:rPr>
        <w:t xml:space="preserve">is an </w:t>
      </w:r>
      <w:r w:rsidR="00D91408">
        <w:rPr>
          <w:sz w:val="26"/>
          <w:szCs w:val="26"/>
        </w:rPr>
        <w:t>intense passion and devotion</w:t>
      </w:r>
      <w:r>
        <w:rPr>
          <w:sz w:val="26"/>
          <w:szCs w:val="26"/>
        </w:rPr>
        <w:t xml:space="preserve"> to some cause or belief. </w:t>
      </w:r>
      <w:r w:rsidR="000E0BC1">
        <w:rPr>
          <w:sz w:val="26"/>
          <w:szCs w:val="26"/>
        </w:rPr>
        <w:t xml:space="preserve"> </w:t>
      </w:r>
      <w:r>
        <w:rPr>
          <w:sz w:val="26"/>
          <w:szCs w:val="26"/>
        </w:rPr>
        <w:t xml:space="preserve">When I was in college, there was a season when I had a great </w:t>
      </w:r>
      <w:r w:rsidR="000E0BC1">
        <w:rPr>
          <w:sz w:val="26"/>
          <w:szCs w:val="26"/>
        </w:rPr>
        <w:t>zeal to play the guitar</w:t>
      </w:r>
      <w:r>
        <w:rPr>
          <w:sz w:val="26"/>
          <w:szCs w:val="26"/>
        </w:rPr>
        <w:t xml:space="preserve">. I would get up to practice the guitar at like 4:30 in the morning and I would walk all the way up to Ross Ade stadium just to play my guitar for 20 minutes. You can see that that zeal didn’t exactly turn out </w:t>
      </w:r>
      <w:proofErr w:type="gramStart"/>
      <w:r>
        <w:rPr>
          <w:sz w:val="26"/>
          <w:szCs w:val="26"/>
        </w:rPr>
        <w:t>to</w:t>
      </w:r>
      <w:proofErr w:type="gramEnd"/>
      <w:r>
        <w:rPr>
          <w:sz w:val="26"/>
          <w:szCs w:val="26"/>
        </w:rPr>
        <w:t xml:space="preserve"> much since I wasn’t one of the guitarists this morning. </w:t>
      </w:r>
    </w:p>
    <w:p w14:paraId="5C68933A" w14:textId="17542FA6" w:rsidR="00E92D2D" w:rsidRPr="000E0BC1" w:rsidRDefault="00E92D2D" w:rsidP="002E47AE">
      <w:pPr>
        <w:spacing w:after="0"/>
        <w:rPr>
          <w:sz w:val="26"/>
          <w:szCs w:val="26"/>
        </w:rPr>
      </w:pPr>
      <w:r>
        <w:rPr>
          <w:sz w:val="26"/>
          <w:szCs w:val="26"/>
        </w:rPr>
        <w:t xml:space="preserve">But Paul’s zeal for Judaism had a comprehensive effect on how he lived his life. </w:t>
      </w:r>
    </w:p>
    <w:p w14:paraId="10AFDFD3" w14:textId="1A4A9CC8" w:rsidR="00D91408" w:rsidRPr="00D91408" w:rsidRDefault="002E47AE" w:rsidP="002E47AE">
      <w:pPr>
        <w:spacing w:after="0"/>
        <w:rPr>
          <w:b/>
          <w:bCs/>
          <w:sz w:val="26"/>
          <w:szCs w:val="26"/>
        </w:rPr>
      </w:pPr>
      <w:r w:rsidRPr="00A444E3">
        <w:rPr>
          <w:b/>
          <w:bCs/>
          <w:sz w:val="26"/>
          <w:szCs w:val="26"/>
          <w:highlight w:val="yellow"/>
        </w:rPr>
        <w:t>1. Persecuted the church violently</w:t>
      </w:r>
      <w:r w:rsidRPr="00E659B3">
        <w:rPr>
          <w:b/>
          <w:bCs/>
          <w:sz w:val="26"/>
          <w:szCs w:val="26"/>
        </w:rPr>
        <w:t xml:space="preserve"> </w:t>
      </w:r>
      <w:r w:rsidR="00D91408" w:rsidRPr="00D91408">
        <w:rPr>
          <w:sz w:val="26"/>
          <w:szCs w:val="26"/>
        </w:rPr>
        <w:t>–</w:t>
      </w:r>
      <w:r w:rsidR="00D91408">
        <w:rPr>
          <w:b/>
          <w:bCs/>
          <w:sz w:val="26"/>
          <w:szCs w:val="26"/>
        </w:rPr>
        <w:t xml:space="preserve"> </w:t>
      </w:r>
      <w:r w:rsidR="00E92D2D">
        <w:rPr>
          <w:sz w:val="26"/>
          <w:szCs w:val="26"/>
        </w:rPr>
        <w:t>Many of you are probably familiar with the story of Stephen, one of the first preachers of the Gospel after the church was born. Stephen was stoned by the religious leaders</w:t>
      </w:r>
      <w:r w:rsidR="00D91408" w:rsidRPr="00D91408">
        <w:rPr>
          <w:sz w:val="26"/>
          <w:szCs w:val="26"/>
        </w:rPr>
        <w:t xml:space="preserve"> </w:t>
      </w:r>
      <w:r w:rsidR="00E92D2D">
        <w:rPr>
          <w:sz w:val="26"/>
          <w:szCs w:val="26"/>
        </w:rPr>
        <w:t xml:space="preserve">in Israel and the text in Acts says that Saul, also call Paul, was essentially the supervisor or overseer of the mob execution. </w:t>
      </w:r>
    </w:p>
    <w:p w14:paraId="5F3648FA" w14:textId="48EF1314" w:rsidR="00D91408" w:rsidRPr="00D91408" w:rsidRDefault="002E47AE" w:rsidP="002E47AE">
      <w:pPr>
        <w:spacing w:after="0"/>
        <w:rPr>
          <w:b/>
          <w:bCs/>
          <w:sz w:val="26"/>
          <w:szCs w:val="26"/>
        </w:rPr>
      </w:pPr>
      <w:r w:rsidRPr="00A444E3">
        <w:rPr>
          <w:b/>
          <w:bCs/>
          <w:sz w:val="26"/>
          <w:szCs w:val="26"/>
          <w:highlight w:val="yellow"/>
        </w:rPr>
        <w:t>2. Sought to destroy the church completely, not just locally</w:t>
      </w:r>
      <w:r w:rsidR="00D91408">
        <w:rPr>
          <w:b/>
          <w:bCs/>
          <w:sz w:val="26"/>
          <w:szCs w:val="26"/>
        </w:rPr>
        <w:t xml:space="preserve"> – </w:t>
      </w:r>
      <w:r w:rsidR="00D91408" w:rsidRPr="00D91408">
        <w:rPr>
          <w:sz w:val="26"/>
          <w:szCs w:val="26"/>
        </w:rPr>
        <w:t>Paul’s journey to Damascus</w:t>
      </w:r>
      <w:r w:rsidR="008620C0">
        <w:rPr>
          <w:sz w:val="26"/>
          <w:szCs w:val="26"/>
        </w:rPr>
        <w:t xml:space="preserve"> is an example of how Paul didn’t want to just eradicate Christians in Jerusalem, but to also extinguish any remnant of them throughout the know world. </w:t>
      </w:r>
    </w:p>
    <w:p w14:paraId="43C9B8D8" w14:textId="07BC2447" w:rsidR="002E47AE" w:rsidRPr="00D91408" w:rsidRDefault="002E47AE" w:rsidP="002E47AE">
      <w:pPr>
        <w:spacing w:after="0"/>
        <w:rPr>
          <w:sz w:val="26"/>
          <w:szCs w:val="26"/>
        </w:rPr>
      </w:pPr>
      <w:r w:rsidRPr="00A444E3">
        <w:rPr>
          <w:b/>
          <w:bCs/>
          <w:sz w:val="26"/>
          <w:szCs w:val="26"/>
          <w:highlight w:val="yellow"/>
        </w:rPr>
        <w:t>3. He was receiving promotion after promotion</w:t>
      </w:r>
      <w:r w:rsidR="00D91408">
        <w:rPr>
          <w:b/>
          <w:bCs/>
          <w:sz w:val="26"/>
          <w:szCs w:val="26"/>
        </w:rPr>
        <w:t xml:space="preserve"> </w:t>
      </w:r>
      <w:r w:rsidR="00D91408" w:rsidRPr="00D91408">
        <w:rPr>
          <w:sz w:val="26"/>
          <w:szCs w:val="26"/>
        </w:rPr>
        <w:t>– If anyone had a righteousness</w:t>
      </w:r>
      <w:r w:rsidR="008620C0">
        <w:rPr>
          <w:sz w:val="26"/>
          <w:szCs w:val="26"/>
        </w:rPr>
        <w:t xml:space="preserve"> according to man</w:t>
      </w:r>
      <w:r w:rsidR="00D91408" w:rsidRPr="00D91408">
        <w:rPr>
          <w:sz w:val="26"/>
          <w:szCs w:val="26"/>
        </w:rPr>
        <w:t>, it was Paul</w:t>
      </w:r>
      <w:r w:rsidR="008620C0">
        <w:rPr>
          <w:sz w:val="26"/>
          <w:szCs w:val="26"/>
        </w:rPr>
        <w:t xml:space="preserve">. This earned him much honor and significance among the Jewish religious leaders. </w:t>
      </w:r>
    </w:p>
    <w:p w14:paraId="2CC51182" w14:textId="25E96520" w:rsidR="002E47AE" w:rsidRPr="00D91408" w:rsidRDefault="002E47AE" w:rsidP="002E47AE">
      <w:pPr>
        <w:spacing w:after="0"/>
        <w:rPr>
          <w:sz w:val="26"/>
          <w:szCs w:val="26"/>
        </w:rPr>
      </w:pPr>
      <w:r w:rsidRPr="00A444E3">
        <w:rPr>
          <w:b/>
          <w:bCs/>
          <w:sz w:val="26"/>
          <w:szCs w:val="26"/>
          <w:highlight w:val="yellow"/>
        </w:rPr>
        <w:t>B. Paul’s conversion came while Paul was still succeeding in Judaism and hostile towards Christians (v.15-16b)</w:t>
      </w:r>
      <w:r w:rsidR="00D91408">
        <w:rPr>
          <w:b/>
          <w:bCs/>
          <w:sz w:val="26"/>
          <w:szCs w:val="26"/>
        </w:rPr>
        <w:t xml:space="preserve"> </w:t>
      </w:r>
      <w:r w:rsidR="00D91408" w:rsidRPr="00D91408">
        <w:rPr>
          <w:sz w:val="26"/>
          <w:szCs w:val="26"/>
        </w:rPr>
        <w:t xml:space="preserve">– </w:t>
      </w:r>
      <w:r w:rsidR="008620C0">
        <w:rPr>
          <w:sz w:val="26"/>
          <w:szCs w:val="26"/>
        </w:rPr>
        <w:t xml:space="preserve">Paul is interesting because Paul was converted at the top of his game. It wasn’t like Paul was in a slump or that he had lost </w:t>
      </w:r>
      <w:proofErr w:type="gramStart"/>
      <w:r w:rsidR="008620C0">
        <w:rPr>
          <w:sz w:val="26"/>
          <w:szCs w:val="26"/>
        </w:rPr>
        <w:t>his touch</w:t>
      </w:r>
      <w:proofErr w:type="gramEnd"/>
      <w:r w:rsidR="008620C0">
        <w:rPr>
          <w:sz w:val="26"/>
          <w:szCs w:val="26"/>
        </w:rPr>
        <w:t xml:space="preserve"> in his career. No, God converted Paul when he was in his prime and when he was in the glory days.  Paul was not like an injured a</w:t>
      </w:r>
      <w:r w:rsidR="00D91408">
        <w:rPr>
          <w:sz w:val="26"/>
          <w:szCs w:val="26"/>
        </w:rPr>
        <w:t xml:space="preserve">thlete </w:t>
      </w:r>
      <w:r w:rsidR="008620C0">
        <w:rPr>
          <w:sz w:val="26"/>
          <w:szCs w:val="26"/>
        </w:rPr>
        <w:t xml:space="preserve">who turns to </w:t>
      </w:r>
      <w:proofErr w:type="gramStart"/>
      <w:r w:rsidR="008620C0">
        <w:rPr>
          <w:sz w:val="26"/>
          <w:szCs w:val="26"/>
        </w:rPr>
        <w:t>commentating</w:t>
      </w:r>
      <w:proofErr w:type="gramEnd"/>
      <w:r w:rsidR="008620C0">
        <w:rPr>
          <w:sz w:val="26"/>
          <w:szCs w:val="26"/>
        </w:rPr>
        <w:t xml:space="preserve"> and broadcasting sports. </w:t>
      </w:r>
      <w:r w:rsidR="00D91408">
        <w:rPr>
          <w:sz w:val="26"/>
          <w:szCs w:val="26"/>
        </w:rPr>
        <w:t xml:space="preserve"> </w:t>
      </w:r>
    </w:p>
    <w:p w14:paraId="1F3D764E" w14:textId="77777777" w:rsidR="002E47AE" w:rsidRDefault="002E47AE" w:rsidP="002E47AE">
      <w:pPr>
        <w:spacing w:after="0"/>
        <w:rPr>
          <w:b/>
          <w:bCs/>
          <w:sz w:val="26"/>
          <w:szCs w:val="26"/>
        </w:rPr>
      </w:pPr>
      <w:r w:rsidRPr="00A444E3">
        <w:rPr>
          <w:b/>
          <w:bCs/>
          <w:sz w:val="26"/>
          <w:szCs w:val="26"/>
          <w:highlight w:val="yellow"/>
        </w:rPr>
        <w:t>1. Paul was sovereignly chosen before birth to be an apostle to the Gentiles (v. 15b, 16b)</w:t>
      </w:r>
    </w:p>
    <w:p w14:paraId="72525F96" w14:textId="66F18538" w:rsidR="00D91408" w:rsidRPr="00D91408" w:rsidRDefault="00C61BEA" w:rsidP="002E47AE">
      <w:pPr>
        <w:spacing w:after="0"/>
        <w:rPr>
          <w:sz w:val="26"/>
          <w:szCs w:val="26"/>
        </w:rPr>
      </w:pPr>
      <w:r>
        <w:rPr>
          <w:sz w:val="26"/>
          <w:szCs w:val="26"/>
        </w:rPr>
        <w:t>God had always planned for this to happen through Paul</w:t>
      </w:r>
      <w:r w:rsidR="008620C0">
        <w:rPr>
          <w:sz w:val="26"/>
          <w:szCs w:val="26"/>
        </w:rPr>
        <w:t xml:space="preserve"> just like He does for every believer in Jesus Christ. </w:t>
      </w:r>
    </w:p>
    <w:p w14:paraId="4556D30E" w14:textId="70C7785F" w:rsidR="000E0BC1" w:rsidRPr="00FF2FDB" w:rsidRDefault="002E47AE" w:rsidP="002E47AE">
      <w:pPr>
        <w:spacing w:after="0"/>
        <w:rPr>
          <w:b/>
          <w:bCs/>
          <w:sz w:val="26"/>
          <w:szCs w:val="26"/>
        </w:rPr>
      </w:pPr>
      <w:r w:rsidRPr="00A444E3">
        <w:rPr>
          <w:b/>
          <w:bCs/>
          <w:sz w:val="26"/>
          <w:szCs w:val="26"/>
          <w:highlight w:val="yellow"/>
        </w:rPr>
        <w:t>2. Paul was called through God’s grace (v. 15c)</w:t>
      </w:r>
      <w:r w:rsidR="00FF2FDB">
        <w:rPr>
          <w:b/>
          <w:bCs/>
          <w:sz w:val="26"/>
          <w:szCs w:val="26"/>
        </w:rPr>
        <w:t xml:space="preserve"> – </w:t>
      </w:r>
      <w:r w:rsidR="008620C0">
        <w:rPr>
          <w:sz w:val="26"/>
          <w:szCs w:val="26"/>
        </w:rPr>
        <w:t xml:space="preserve">This calling is not like an invitation. This calling is much more like a </w:t>
      </w:r>
      <w:r w:rsidR="00C61BEA">
        <w:rPr>
          <w:sz w:val="26"/>
          <w:szCs w:val="26"/>
        </w:rPr>
        <w:t>summon</w:t>
      </w:r>
      <w:r w:rsidR="008620C0">
        <w:rPr>
          <w:sz w:val="26"/>
          <w:szCs w:val="26"/>
        </w:rPr>
        <w:t xml:space="preserve"> or a </w:t>
      </w:r>
      <w:r w:rsidR="00C61BEA">
        <w:rPr>
          <w:sz w:val="26"/>
          <w:szCs w:val="26"/>
        </w:rPr>
        <w:t>subpoena</w:t>
      </w:r>
      <w:r w:rsidR="008620C0">
        <w:rPr>
          <w:sz w:val="26"/>
          <w:szCs w:val="26"/>
        </w:rPr>
        <w:t xml:space="preserve">. </w:t>
      </w:r>
      <w:r w:rsidR="00A444E3">
        <w:rPr>
          <w:sz w:val="26"/>
          <w:szCs w:val="26"/>
        </w:rPr>
        <w:t>-</w:t>
      </w:r>
      <w:r w:rsidR="008620C0">
        <w:rPr>
          <w:sz w:val="26"/>
          <w:szCs w:val="26"/>
        </w:rPr>
        <w:t xml:space="preserve">Subpoena story from seminary. </w:t>
      </w:r>
    </w:p>
    <w:p w14:paraId="32DC40A5" w14:textId="77777777" w:rsidR="002E47AE" w:rsidRDefault="002E47AE" w:rsidP="002E47AE">
      <w:pPr>
        <w:spacing w:after="0"/>
        <w:rPr>
          <w:b/>
          <w:bCs/>
          <w:i/>
          <w:iCs/>
          <w:sz w:val="26"/>
          <w:szCs w:val="26"/>
        </w:rPr>
      </w:pPr>
      <w:r w:rsidRPr="00A444E3">
        <w:rPr>
          <w:b/>
          <w:bCs/>
          <w:i/>
          <w:iCs/>
          <w:sz w:val="26"/>
          <w:szCs w:val="26"/>
          <w:highlight w:val="yellow"/>
        </w:rPr>
        <w:t>Conclusion: The gospel of grace means that intellect, openness to the gospel, upbringing, nor any other factor, except God’s grace alone, can be credited for salvation.</w:t>
      </w:r>
      <w:r w:rsidRPr="00E659B3">
        <w:rPr>
          <w:b/>
          <w:bCs/>
          <w:i/>
          <w:iCs/>
          <w:sz w:val="26"/>
          <w:szCs w:val="26"/>
        </w:rPr>
        <w:t xml:space="preserve"> </w:t>
      </w:r>
    </w:p>
    <w:p w14:paraId="71CCA7B2" w14:textId="77777777" w:rsidR="00FF2FDB" w:rsidRPr="00E659B3" w:rsidRDefault="00FF2FDB" w:rsidP="00FF2FDB">
      <w:pPr>
        <w:spacing w:after="0"/>
        <w:rPr>
          <w:sz w:val="26"/>
          <w:szCs w:val="26"/>
        </w:rPr>
      </w:pPr>
      <w:r w:rsidRPr="00E659B3">
        <w:rPr>
          <w:sz w:val="26"/>
          <w:szCs w:val="26"/>
        </w:rPr>
        <w:lastRenderedPageBreak/>
        <w:t xml:space="preserve">Application for point 1: What are you training your children to love? I just want them to play the piano vs I just want them to be holy. </w:t>
      </w:r>
    </w:p>
    <w:p w14:paraId="2998D184" w14:textId="77777777" w:rsidR="00FF2FDB" w:rsidRPr="00FF2FDB" w:rsidRDefault="00FF2FDB" w:rsidP="002E47AE">
      <w:pPr>
        <w:spacing w:after="0"/>
        <w:rPr>
          <w:b/>
          <w:bCs/>
          <w:sz w:val="26"/>
          <w:szCs w:val="26"/>
        </w:rPr>
      </w:pPr>
    </w:p>
    <w:p w14:paraId="46A8D295" w14:textId="10B5191B" w:rsidR="002E47AE" w:rsidRPr="00A444E3" w:rsidRDefault="002E47AE" w:rsidP="002E47AE">
      <w:pPr>
        <w:spacing w:after="0"/>
        <w:rPr>
          <w:b/>
          <w:bCs/>
          <w:sz w:val="26"/>
          <w:szCs w:val="26"/>
          <w:highlight w:val="yellow"/>
        </w:rPr>
      </w:pPr>
      <w:r w:rsidRPr="00A444E3">
        <w:rPr>
          <w:b/>
          <w:bCs/>
          <w:sz w:val="26"/>
          <w:szCs w:val="26"/>
          <w:highlight w:val="yellow"/>
        </w:rPr>
        <w:t>II. Paul’s Genuine Gospel Message of Grace Came from God and Not from Being Taught by Men (vv. 16-17)</w:t>
      </w:r>
    </w:p>
    <w:p w14:paraId="55A37365" w14:textId="77777777" w:rsidR="002E47AE" w:rsidRDefault="002E47AE" w:rsidP="002E47AE">
      <w:pPr>
        <w:spacing w:after="0"/>
        <w:rPr>
          <w:b/>
          <w:bCs/>
          <w:sz w:val="26"/>
          <w:szCs w:val="26"/>
        </w:rPr>
      </w:pPr>
      <w:r w:rsidRPr="00A444E3">
        <w:rPr>
          <w:b/>
          <w:bCs/>
          <w:sz w:val="26"/>
          <w:szCs w:val="26"/>
          <w:highlight w:val="yellow"/>
        </w:rPr>
        <w:t>A. Paul didn’t get any gospel training before being commissioned by God to preach (v. 16)</w:t>
      </w:r>
    </w:p>
    <w:p w14:paraId="4F0A0550" w14:textId="5052E0DA" w:rsidR="00FF2FDB" w:rsidRPr="00FF2FDB" w:rsidRDefault="00FF2FDB" w:rsidP="002E47AE">
      <w:pPr>
        <w:spacing w:after="0"/>
        <w:rPr>
          <w:sz w:val="26"/>
          <w:szCs w:val="26"/>
        </w:rPr>
      </w:pPr>
      <w:r>
        <w:rPr>
          <w:sz w:val="26"/>
          <w:szCs w:val="26"/>
        </w:rPr>
        <w:t xml:space="preserve">No M.Div. </w:t>
      </w:r>
      <w:r w:rsidR="004A0720">
        <w:rPr>
          <w:sz w:val="26"/>
          <w:szCs w:val="26"/>
        </w:rPr>
        <w:t xml:space="preserve"> </w:t>
      </w:r>
    </w:p>
    <w:p w14:paraId="56009B43" w14:textId="77777777" w:rsidR="002E47AE" w:rsidRPr="00A444E3" w:rsidRDefault="002E47AE" w:rsidP="002E47AE">
      <w:pPr>
        <w:spacing w:after="0"/>
        <w:rPr>
          <w:b/>
          <w:bCs/>
          <w:sz w:val="26"/>
          <w:szCs w:val="26"/>
        </w:rPr>
      </w:pPr>
      <w:r w:rsidRPr="00A444E3">
        <w:rPr>
          <w:b/>
          <w:bCs/>
          <w:sz w:val="26"/>
          <w:szCs w:val="26"/>
          <w:highlight w:val="yellow"/>
        </w:rPr>
        <w:t>B. Paul didn’t run his understanding of the gospel by the other apostles before being commissioned by God to preach (v. 17)</w:t>
      </w:r>
    </w:p>
    <w:p w14:paraId="74F0B0E8" w14:textId="4FCA9F33" w:rsidR="00FF2FDB" w:rsidRPr="00FF2FDB" w:rsidRDefault="00FF2FDB" w:rsidP="002E47AE">
      <w:pPr>
        <w:spacing w:after="0"/>
        <w:rPr>
          <w:sz w:val="26"/>
          <w:szCs w:val="26"/>
        </w:rPr>
      </w:pPr>
      <w:r>
        <w:rPr>
          <w:sz w:val="26"/>
          <w:szCs w:val="26"/>
        </w:rPr>
        <w:t xml:space="preserve">This helps prove the Gospel is not just for the Jews – not </w:t>
      </w:r>
      <w:proofErr w:type="gramStart"/>
      <w:r>
        <w:rPr>
          <w:sz w:val="26"/>
          <w:szCs w:val="26"/>
        </w:rPr>
        <w:t>second hand</w:t>
      </w:r>
      <w:proofErr w:type="gramEnd"/>
      <w:r>
        <w:rPr>
          <w:sz w:val="26"/>
          <w:szCs w:val="26"/>
        </w:rPr>
        <w:t xml:space="preserve"> knowledge – direct from God for the gentiles</w:t>
      </w:r>
    </w:p>
    <w:p w14:paraId="76BAB6A8" w14:textId="77777777" w:rsidR="002E47AE" w:rsidRPr="00E659B3" w:rsidRDefault="002E47AE" w:rsidP="002E47AE">
      <w:pPr>
        <w:spacing w:after="0"/>
        <w:rPr>
          <w:b/>
          <w:bCs/>
          <w:i/>
          <w:iCs/>
          <w:sz w:val="26"/>
          <w:szCs w:val="26"/>
        </w:rPr>
      </w:pPr>
      <w:r w:rsidRPr="00A444E3">
        <w:rPr>
          <w:b/>
          <w:bCs/>
          <w:i/>
          <w:iCs/>
          <w:sz w:val="26"/>
          <w:szCs w:val="26"/>
          <w:highlight w:val="yellow"/>
        </w:rPr>
        <w:t>Conclusion: You can confidently trust the gospel of grace because it is from God and not men.</w:t>
      </w:r>
    </w:p>
    <w:p w14:paraId="52CBD3E3" w14:textId="41DAE032" w:rsidR="00FF2FDB" w:rsidRPr="00E659B3" w:rsidRDefault="00FF2FDB" w:rsidP="00FF2FDB">
      <w:pPr>
        <w:spacing w:after="0"/>
        <w:rPr>
          <w:sz w:val="26"/>
          <w:szCs w:val="26"/>
        </w:rPr>
      </w:pPr>
      <w:r w:rsidRPr="00E659B3">
        <w:rPr>
          <w:sz w:val="26"/>
          <w:szCs w:val="26"/>
        </w:rPr>
        <w:t xml:space="preserve">Application for point 2: </w:t>
      </w:r>
      <w:r>
        <w:rPr>
          <w:sz w:val="26"/>
          <w:szCs w:val="26"/>
        </w:rPr>
        <w:t>The Gospel message is easy to explain –</w:t>
      </w:r>
      <w:r w:rsidRPr="00E659B3">
        <w:rPr>
          <w:sz w:val="26"/>
          <w:szCs w:val="26"/>
        </w:rPr>
        <w:t xml:space="preserve"> It is not </w:t>
      </w:r>
      <w:proofErr w:type="gramStart"/>
      <w:r w:rsidRPr="00E659B3">
        <w:rPr>
          <w:sz w:val="26"/>
          <w:szCs w:val="26"/>
        </w:rPr>
        <w:t>rocket</w:t>
      </w:r>
      <w:proofErr w:type="gramEnd"/>
      <w:r w:rsidRPr="00E659B3">
        <w:rPr>
          <w:sz w:val="26"/>
          <w:szCs w:val="26"/>
        </w:rPr>
        <w:t xml:space="preserve"> science</w:t>
      </w:r>
      <w:r>
        <w:rPr>
          <w:sz w:val="26"/>
          <w:szCs w:val="26"/>
        </w:rPr>
        <w:t xml:space="preserve"> and it is not complicated like Judaism – GOSPEL CALL – </w:t>
      </w:r>
      <w:r w:rsidRPr="00E659B3">
        <w:rPr>
          <w:sz w:val="26"/>
          <w:szCs w:val="26"/>
        </w:rPr>
        <w:t>Practice writing the Gospel out</w:t>
      </w:r>
      <w:r>
        <w:rPr>
          <w:sz w:val="26"/>
          <w:szCs w:val="26"/>
        </w:rPr>
        <w:t xml:space="preserve"> – </w:t>
      </w:r>
      <w:r w:rsidRPr="00E659B3">
        <w:rPr>
          <w:sz w:val="26"/>
          <w:szCs w:val="26"/>
        </w:rPr>
        <w:t>Gospel Primer prose version</w:t>
      </w:r>
    </w:p>
    <w:p w14:paraId="3F813C13" w14:textId="77777777" w:rsidR="00FF2FDB" w:rsidRDefault="00FF2FDB" w:rsidP="002E47AE">
      <w:pPr>
        <w:spacing w:after="0"/>
        <w:rPr>
          <w:b/>
          <w:bCs/>
          <w:sz w:val="26"/>
          <w:szCs w:val="26"/>
        </w:rPr>
      </w:pPr>
    </w:p>
    <w:p w14:paraId="73FE3474" w14:textId="6FDE5574" w:rsidR="002E47AE" w:rsidRDefault="002E47AE" w:rsidP="002E47AE">
      <w:pPr>
        <w:spacing w:after="0"/>
        <w:rPr>
          <w:b/>
          <w:bCs/>
          <w:sz w:val="26"/>
          <w:szCs w:val="26"/>
        </w:rPr>
      </w:pPr>
      <w:r w:rsidRPr="00A444E3">
        <w:rPr>
          <w:b/>
          <w:bCs/>
          <w:sz w:val="26"/>
          <w:szCs w:val="26"/>
          <w:highlight w:val="yellow"/>
        </w:rPr>
        <w:t>III. Paul’s Genuine Gospel Message of Grace Matched with the Other Apostles’ Message (vv. 18-21)</w:t>
      </w:r>
    </w:p>
    <w:p w14:paraId="482EA92A" w14:textId="1CAFCC44" w:rsidR="008B0305" w:rsidRPr="008B0305" w:rsidRDefault="008B0305" w:rsidP="002E47AE">
      <w:pPr>
        <w:spacing w:after="0"/>
        <w:rPr>
          <w:sz w:val="26"/>
          <w:szCs w:val="26"/>
        </w:rPr>
      </w:pPr>
      <w:r>
        <w:rPr>
          <w:sz w:val="26"/>
          <w:szCs w:val="26"/>
        </w:rPr>
        <w:t xml:space="preserve">Imagine pulling the world religions into a big room and trying to see which ones match perfectly – two people to write the same story until they are identical – This validated the message because it must be from God – Paul did not get this second hand yet it’s the same thing. </w:t>
      </w:r>
    </w:p>
    <w:p w14:paraId="00320C2C" w14:textId="77777777" w:rsidR="002E47AE" w:rsidRDefault="002E47AE" w:rsidP="002E47AE">
      <w:pPr>
        <w:spacing w:after="0"/>
        <w:rPr>
          <w:b/>
          <w:bCs/>
          <w:i/>
          <w:iCs/>
          <w:sz w:val="26"/>
          <w:szCs w:val="26"/>
        </w:rPr>
      </w:pPr>
      <w:r w:rsidRPr="00A444E3">
        <w:rPr>
          <w:b/>
          <w:bCs/>
          <w:i/>
          <w:iCs/>
          <w:sz w:val="26"/>
          <w:szCs w:val="26"/>
          <w:highlight w:val="yellow"/>
        </w:rPr>
        <w:t>Conclusion: The gospel taught to the 12 disciples (apostles) of Jesus is the same gospel taught to Paul by the risen, glorified Jesus.</w:t>
      </w:r>
    </w:p>
    <w:p w14:paraId="7ACBC579" w14:textId="2BB8F3EA" w:rsidR="008B0305" w:rsidRDefault="008B0305" w:rsidP="008B0305">
      <w:pPr>
        <w:spacing w:after="0"/>
        <w:rPr>
          <w:sz w:val="26"/>
          <w:szCs w:val="26"/>
        </w:rPr>
      </w:pPr>
      <w:r w:rsidRPr="00E659B3">
        <w:rPr>
          <w:sz w:val="26"/>
          <w:szCs w:val="26"/>
        </w:rPr>
        <w:t xml:space="preserve">Application for point 3: We preach the same Gospel as Paul </w:t>
      </w:r>
      <w:r>
        <w:rPr>
          <w:sz w:val="26"/>
          <w:szCs w:val="26"/>
        </w:rPr>
        <w:t>– if you preach the same Gospel, then the same promises of that Gospel are for you just as much as they are for Paul.</w:t>
      </w:r>
    </w:p>
    <w:p w14:paraId="7C86618B" w14:textId="7D0BF6B9" w:rsidR="00A444E3" w:rsidRPr="00A444E3" w:rsidRDefault="00A444E3" w:rsidP="00A444E3">
      <w:pPr>
        <w:spacing w:after="0"/>
        <w:rPr>
          <w:b/>
          <w:bCs/>
          <w:sz w:val="26"/>
          <w:szCs w:val="26"/>
          <w:highlight w:val="green"/>
        </w:rPr>
      </w:pPr>
      <w:r w:rsidRPr="00A444E3">
        <w:rPr>
          <w:b/>
          <w:bCs/>
          <w:sz w:val="26"/>
          <w:szCs w:val="26"/>
          <w:highlight w:val="green"/>
        </w:rPr>
        <w:t xml:space="preserve">Matthew 28:18–20 </w:t>
      </w:r>
    </w:p>
    <w:p w14:paraId="4A590C74" w14:textId="77777777" w:rsidR="00A444E3" w:rsidRPr="00A444E3" w:rsidRDefault="00A444E3" w:rsidP="00A444E3">
      <w:pPr>
        <w:spacing w:after="0"/>
        <w:rPr>
          <w:sz w:val="26"/>
          <w:szCs w:val="26"/>
        </w:rPr>
      </w:pPr>
      <w:r w:rsidRPr="00A444E3">
        <w:rPr>
          <w:sz w:val="26"/>
          <w:szCs w:val="26"/>
          <w:highlight w:val="green"/>
          <w:vertAlign w:val="superscript"/>
          <w:lang w:val="en"/>
        </w:rPr>
        <w:t>18</w:t>
      </w:r>
      <w:r w:rsidRPr="00A444E3">
        <w:rPr>
          <w:sz w:val="26"/>
          <w:szCs w:val="26"/>
          <w:highlight w:val="green"/>
          <w:lang w:val="en"/>
        </w:rPr>
        <w:t xml:space="preserve"> </w:t>
      </w:r>
      <w:r w:rsidRPr="00A444E3">
        <w:rPr>
          <w:sz w:val="26"/>
          <w:szCs w:val="26"/>
          <w:highlight w:val="green"/>
        </w:rPr>
        <w:t xml:space="preserve">And Jesus came up and spoke to them, saying, “All authority has been given to Me in heaven and on earth. </w:t>
      </w:r>
      <w:r w:rsidRPr="00A444E3">
        <w:rPr>
          <w:sz w:val="26"/>
          <w:szCs w:val="26"/>
          <w:highlight w:val="green"/>
          <w:vertAlign w:val="superscript"/>
          <w:lang w:val="en"/>
        </w:rPr>
        <w:t>19</w:t>
      </w:r>
      <w:r w:rsidRPr="00A444E3">
        <w:rPr>
          <w:sz w:val="26"/>
          <w:szCs w:val="26"/>
          <w:highlight w:val="green"/>
          <w:lang w:val="en"/>
        </w:rPr>
        <w:t xml:space="preserve"> </w:t>
      </w:r>
      <w:r w:rsidRPr="00A444E3">
        <w:rPr>
          <w:sz w:val="26"/>
          <w:szCs w:val="26"/>
          <w:highlight w:val="green"/>
        </w:rPr>
        <w:t xml:space="preserve">“Go therefore and make disciples of all the nations, baptizing them in the name of the Father and the Son and the Holy Spirit, </w:t>
      </w:r>
      <w:r w:rsidRPr="00A444E3">
        <w:rPr>
          <w:sz w:val="26"/>
          <w:szCs w:val="26"/>
          <w:highlight w:val="green"/>
          <w:vertAlign w:val="superscript"/>
          <w:lang w:val="en"/>
        </w:rPr>
        <w:t>20</w:t>
      </w:r>
      <w:r w:rsidRPr="00A444E3">
        <w:rPr>
          <w:sz w:val="26"/>
          <w:szCs w:val="26"/>
          <w:highlight w:val="green"/>
          <w:lang w:val="en"/>
        </w:rPr>
        <w:t xml:space="preserve"> </w:t>
      </w:r>
      <w:r w:rsidRPr="00A444E3">
        <w:rPr>
          <w:sz w:val="26"/>
          <w:szCs w:val="26"/>
          <w:highlight w:val="green"/>
        </w:rPr>
        <w:t>teaching them to observe all that I commanded you; and lo, I am with you always, even to the end of the age.”</w:t>
      </w:r>
      <w:r w:rsidRPr="00A444E3">
        <w:rPr>
          <w:sz w:val="26"/>
          <w:szCs w:val="26"/>
        </w:rPr>
        <w:t xml:space="preserve"> </w:t>
      </w:r>
    </w:p>
    <w:p w14:paraId="4D8137B8" w14:textId="77777777" w:rsidR="00A444E3" w:rsidRDefault="00A444E3" w:rsidP="008B0305">
      <w:pPr>
        <w:spacing w:after="0"/>
        <w:rPr>
          <w:sz w:val="26"/>
          <w:szCs w:val="26"/>
        </w:rPr>
      </w:pPr>
    </w:p>
    <w:p w14:paraId="44183D49" w14:textId="77777777" w:rsidR="00A444E3" w:rsidRDefault="00A444E3" w:rsidP="008B0305">
      <w:pPr>
        <w:spacing w:after="0"/>
        <w:rPr>
          <w:sz w:val="26"/>
          <w:szCs w:val="26"/>
        </w:rPr>
      </w:pPr>
    </w:p>
    <w:p w14:paraId="5B475105" w14:textId="77777777" w:rsidR="00A444E3" w:rsidRDefault="00A444E3" w:rsidP="008B0305">
      <w:pPr>
        <w:spacing w:after="0"/>
        <w:rPr>
          <w:sz w:val="26"/>
          <w:szCs w:val="26"/>
        </w:rPr>
      </w:pPr>
    </w:p>
    <w:p w14:paraId="3943F6E7" w14:textId="77777777" w:rsidR="00A444E3" w:rsidRDefault="00A444E3" w:rsidP="008B0305">
      <w:pPr>
        <w:spacing w:after="0"/>
        <w:rPr>
          <w:sz w:val="26"/>
          <w:szCs w:val="26"/>
        </w:rPr>
      </w:pPr>
    </w:p>
    <w:p w14:paraId="441A6D13" w14:textId="59FC25D3" w:rsidR="008B0305" w:rsidRDefault="008B0305" w:rsidP="008B0305">
      <w:pPr>
        <w:spacing w:after="0"/>
        <w:rPr>
          <w:sz w:val="26"/>
          <w:szCs w:val="26"/>
        </w:rPr>
      </w:pPr>
      <w:r>
        <w:rPr>
          <w:sz w:val="26"/>
          <w:szCs w:val="26"/>
        </w:rPr>
        <w:t>– God is with you when share the Gospel this year</w:t>
      </w:r>
    </w:p>
    <w:p w14:paraId="6194A1F3" w14:textId="77777777" w:rsidR="008B0305" w:rsidRPr="00E659B3" w:rsidRDefault="008B0305" w:rsidP="002E47AE">
      <w:pPr>
        <w:spacing w:after="0"/>
        <w:rPr>
          <w:b/>
          <w:bCs/>
          <w:i/>
          <w:iCs/>
          <w:sz w:val="26"/>
          <w:szCs w:val="26"/>
        </w:rPr>
      </w:pPr>
    </w:p>
    <w:p w14:paraId="1B099FF8" w14:textId="78C1E875" w:rsidR="002E47AE" w:rsidRPr="00E659B3" w:rsidRDefault="002E47AE" w:rsidP="002E47AE">
      <w:pPr>
        <w:spacing w:after="0"/>
        <w:rPr>
          <w:b/>
          <w:bCs/>
          <w:sz w:val="26"/>
          <w:szCs w:val="26"/>
        </w:rPr>
      </w:pPr>
      <w:r w:rsidRPr="00A444E3">
        <w:rPr>
          <w:b/>
          <w:bCs/>
          <w:sz w:val="26"/>
          <w:szCs w:val="26"/>
          <w:highlight w:val="yellow"/>
        </w:rPr>
        <w:lastRenderedPageBreak/>
        <w:t>IV. Paul’s Gospel Message and His Conversion Brought Glory to God, Not Paul (vv. 22-24)</w:t>
      </w:r>
    </w:p>
    <w:p w14:paraId="4C03FECD" w14:textId="1E653B81" w:rsidR="004A0720" w:rsidRPr="00E659B3" w:rsidRDefault="004A0720" w:rsidP="002E47AE">
      <w:pPr>
        <w:spacing w:after="0"/>
        <w:rPr>
          <w:sz w:val="26"/>
          <w:szCs w:val="26"/>
        </w:rPr>
      </w:pPr>
      <w:r>
        <w:rPr>
          <w:sz w:val="26"/>
          <w:szCs w:val="26"/>
        </w:rPr>
        <w:t xml:space="preserve">This is a flip from his old life to his new life in Christ </w:t>
      </w:r>
    </w:p>
    <w:p w14:paraId="21E2334A" w14:textId="77777777" w:rsidR="00A444E3" w:rsidRDefault="002E046E" w:rsidP="002E046E">
      <w:pPr>
        <w:spacing w:after="0"/>
        <w:rPr>
          <w:sz w:val="26"/>
          <w:szCs w:val="26"/>
        </w:rPr>
      </w:pPr>
      <w:r w:rsidRPr="00E659B3">
        <w:rPr>
          <w:sz w:val="26"/>
          <w:szCs w:val="26"/>
        </w:rPr>
        <w:t xml:space="preserve">Application for point 4: </w:t>
      </w:r>
      <w:r w:rsidR="004A0720">
        <w:rPr>
          <w:sz w:val="26"/>
          <w:szCs w:val="26"/>
        </w:rPr>
        <w:t xml:space="preserve">Your testimony is also designed to bring glory to God – one of the greatest assets you have outside of the Scripture </w:t>
      </w:r>
      <w:r w:rsidR="00E10495">
        <w:rPr>
          <w:sz w:val="26"/>
          <w:szCs w:val="26"/>
        </w:rPr>
        <w:t xml:space="preserve">– Waiters that haven’t tried the food – Experience is real and it does persuade people – learn how to share your testimony – before Christ, conversion, after Christ – if you were young, </w:t>
      </w:r>
    </w:p>
    <w:p w14:paraId="224F6458" w14:textId="77777777" w:rsidR="00A444E3" w:rsidRDefault="00A444E3" w:rsidP="002E046E">
      <w:pPr>
        <w:spacing w:after="0"/>
        <w:rPr>
          <w:sz w:val="26"/>
          <w:szCs w:val="26"/>
        </w:rPr>
      </w:pPr>
    </w:p>
    <w:p w14:paraId="7968A825" w14:textId="77777777" w:rsidR="00A444E3" w:rsidRDefault="00A444E3" w:rsidP="002E046E">
      <w:pPr>
        <w:spacing w:after="0"/>
        <w:rPr>
          <w:sz w:val="26"/>
          <w:szCs w:val="26"/>
        </w:rPr>
      </w:pPr>
    </w:p>
    <w:p w14:paraId="1FEEBBBE" w14:textId="77777777" w:rsidR="00A444E3" w:rsidRDefault="00A444E3" w:rsidP="002E046E">
      <w:pPr>
        <w:spacing w:after="0"/>
        <w:rPr>
          <w:sz w:val="26"/>
          <w:szCs w:val="26"/>
        </w:rPr>
      </w:pPr>
    </w:p>
    <w:p w14:paraId="64E728E8" w14:textId="5121A1E6" w:rsidR="00A444E3" w:rsidRPr="00A444E3" w:rsidRDefault="002E046E" w:rsidP="00A444E3">
      <w:pPr>
        <w:spacing w:after="0"/>
        <w:rPr>
          <w:sz w:val="26"/>
          <w:szCs w:val="26"/>
          <w:highlight w:val="green"/>
        </w:rPr>
      </w:pPr>
      <w:r w:rsidRPr="00A444E3">
        <w:rPr>
          <w:b/>
          <w:bCs/>
          <w:sz w:val="26"/>
          <w:szCs w:val="26"/>
          <w:highlight w:val="green"/>
        </w:rPr>
        <w:t>Ephesians 4:2</w:t>
      </w:r>
      <w:r w:rsidR="004A0720" w:rsidRPr="00A444E3">
        <w:rPr>
          <w:b/>
          <w:bCs/>
          <w:sz w:val="26"/>
          <w:szCs w:val="26"/>
          <w:highlight w:val="green"/>
        </w:rPr>
        <w:t>2</w:t>
      </w:r>
      <w:r w:rsidRPr="00A444E3">
        <w:rPr>
          <w:b/>
          <w:bCs/>
          <w:sz w:val="26"/>
          <w:szCs w:val="26"/>
          <w:highlight w:val="green"/>
        </w:rPr>
        <w:t>-2</w:t>
      </w:r>
      <w:r w:rsidR="004A0720" w:rsidRPr="00A444E3">
        <w:rPr>
          <w:b/>
          <w:bCs/>
          <w:sz w:val="26"/>
          <w:szCs w:val="26"/>
          <w:highlight w:val="green"/>
        </w:rPr>
        <w:t>4</w:t>
      </w:r>
      <w:r w:rsidRPr="00A444E3">
        <w:rPr>
          <w:sz w:val="26"/>
          <w:szCs w:val="26"/>
          <w:highlight w:val="green"/>
        </w:rPr>
        <w:t xml:space="preserve"> </w:t>
      </w:r>
    </w:p>
    <w:p w14:paraId="1319351C" w14:textId="77777777" w:rsidR="00A444E3" w:rsidRPr="00A444E3" w:rsidRDefault="00A444E3" w:rsidP="00A444E3">
      <w:pPr>
        <w:spacing w:after="0"/>
        <w:rPr>
          <w:sz w:val="26"/>
          <w:szCs w:val="26"/>
        </w:rPr>
      </w:pPr>
      <w:r w:rsidRPr="00A444E3">
        <w:rPr>
          <w:sz w:val="26"/>
          <w:szCs w:val="26"/>
          <w:highlight w:val="green"/>
          <w:vertAlign w:val="superscript"/>
          <w:lang w:val="en"/>
        </w:rPr>
        <w:t>22</w:t>
      </w:r>
      <w:r w:rsidRPr="00A444E3">
        <w:rPr>
          <w:sz w:val="26"/>
          <w:szCs w:val="26"/>
          <w:highlight w:val="green"/>
          <w:lang w:val="en"/>
        </w:rPr>
        <w:t xml:space="preserve"> </w:t>
      </w:r>
      <w:r w:rsidRPr="00A444E3">
        <w:rPr>
          <w:sz w:val="26"/>
          <w:szCs w:val="26"/>
          <w:highlight w:val="green"/>
        </w:rPr>
        <w:t xml:space="preserve">that, in reference to your former manner of life, you lay aside the old self, which is being corrupted in accordance with the lusts of deceit, </w:t>
      </w:r>
      <w:r w:rsidRPr="00A444E3">
        <w:rPr>
          <w:sz w:val="26"/>
          <w:szCs w:val="26"/>
          <w:highlight w:val="green"/>
          <w:vertAlign w:val="superscript"/>
          <w:lang w:val="en"/>
        </w:rPr>
        <w:t>23</w:t>
      </w:r>
      <w:r w:rsidRPr="00A444E3">
        <w:rPr>
          <w:sz w:val="26"/>
          <w:szCs w:val="26"/>
          <w:highlight w:val="green"/>
          <w:lang w:val="en"/>
        </w:rPr>
        <w:t xml:space="preserve"> </w:t>
      </w:r>
      <w:r w:rsidRPr="00A444E3">
        <w:rPr>
          <w:sz w:val="26"/>
          <w:szCs w:val="26"/>
          <w:highlight w:val="green"/>
        </w:rPr>
        <w:t xml:space="preserve">and that you be renewed in the spirit of your mind, </w:t>
      </w:r>
      <w:r w:rsidRPr="00A444E3">
        <w:rPr>
          <w:sz w:val="26"/>
          <w:szCs w:val="26"/>
          <w:highlight w:val="green"/>
          <w:vertAlign w:val="superscript"/>
          <w:lang w:val="en"/>
        </w:rPr>
        <w:t>24</w:t>
      </w:r>
      <w:r w:rsidRPr="00A444E3">
        <w:rPr>
          <w:sz w:val="26"/>
          <w:szCs w:val="26"/>
          <w:highlight w:val="green"/>
          <w:lang w:val="en"/>
        </w:rPr>
        <w:t xml:space="preserve"> </w:t>
      </w:r>
      <w:r w:rsidRPr="00A444E3">
        <w:rPr>
          <w:sz w:val="26"/>
          <w:szCs w:val="26"/>
          <w:highlight w:val="green"/>
        </w:rPr>
        <w:t xml:space="preserve">and put on the new self, which in </w:t>
      </w:r>
      <w:r w:rsidRPr="00A444E3">
        <w:rPr>
          <w:i/>
          <w:iCs/>
          <w:sz w:val="26"/>
          <w:szCs w:val="26"/>
          <w:highlight w:val="green"/>
        </w:rPr>
        <w:t>the likeness of</w:t>
      </w:r>
      <w:r w:rsidRPr="00A444E3">
        <w:rPr>
          <w:sz w:val="26"/>
          <w:szCs w:val="26"/>
          <w:highlight w:val="green"/>
        </w:rPr>
        <w:t xml:space="preserve"> God has been created in righteousness and holiness of the truth.</w:t>
      </w:r>
      <w:r w:rsidRPr="00A444E3">
        <w:rPr>
          <w:sz w:val="26"/>
          <w:szCs w:val="26"/>
        </w:rPr>
        <w:t xml:space="preserve"> </w:t>
      </w:r>
    </w:p>
    <w:p w14:paraId="419D5CD4" w14:textId="77777777" w:rsidR="00A444E3" w:rsidRDefault="00A444E3" w:rsidP="002E046E">
      <w:pPr>
        <w:spacing w:after="0"/>
        <w:rPr>
          <w:sz w:val="26"/>
          <w:szCs w:val="26"/>
        </w:rPr>
      </w:pPr>
    </w:p>
    <w:p w14:paraId="6CF78042" w14:textId="77777777" w:rsidR="00A444E3" w:rsidRDefault="00A444E3" w:rsidP="002E046E">
      <w:pPr>
        <w:spacing w:after="0"/>
        <w:rPr>
          <w:sz w:val="26"/>
          <w:szCs w:val="26"/>
        </w:rPr>
      </w:pPr>
    </w:p>
    <w:p w14:paraId="1CD70F80" w14:textId="77777777" w:rsidR="00A444E3" w:rsidRDefault="00A444E3" w:rsidP="002E046E">
      <w:pPr>
        <w:spacing w:after="0"/>
        <w:rPr>
          <w:sz w:val="26"/>
          <w:szCs w:val="26"/>
        </w:rPr>
      </w:pPr>
    </w:p>
    <w:p w14:paraId="5137464C" w14:textId="6E004EAC" w:rsidR="002E046E" w:rsidRDefault="002E046E" w:rsidP="002E046E">
      <w:pPr>
        <w:spacing w:after="0"/>
        <w:rPr>
          <w:sz w:val="26"/>
          <w:szCs w:val="26"/>
        </w:rPr>
      </w:pPr>
      <w:r w:rsidRPr="00E659B3">
        <w:rPr>
          <w:sz w:val="26"/>
          <w:szCs w:val="26"/>
        </w:rPr>
        <w:t>still applies to you</w:t>
      </w:r>
      <w:r w:rsidR="00E10495">
        <w:rPr>
          <w:sz w:val="26"/>
          <w:szCs w:val="26"/>
        </w:rPr>
        <w:t xml:space="preserve"> – </w:t>
      </w:r>
      <w:r w:rsidRPr="00E659B3">
        <w:rPr>
          <w:sz w:val="26"/>
          <w:szCs w:val="26"/>
        </w:rPr>
        <w:t xml:space="preserve">you know the course of your life without your conversion. </w:t>
      </w:r>
    </w:p>
    <w:p w14:paraId="6DBE48BE" w14:textId="77777777" w:rsidR="00262CC3" w:rsidRDefault="00262CC3" w:rsidP="002E046E">
      <w:pPr>
        <w:spacing w:after="0"/>
        <w:rPr>
          <w:sz w:val="26"/>
          <w:szCs w:val="26"/>
        </w:rPr>
      </w:pPr>
    </w:p>
    <w:p w14:paraId="1B71A596" w14:textId="77777777" w:rsidR="00A444E3" w:rsidRDefault="00262CC3" w:rsidP="00A444E3">
      <w:pPr>
        <w:spacing w:after="0"/>
        <w:rPr>
          <w:sz w:val="26"/>
          <w:szCs w:val="26"/>
        </w:rPr>
      </w:pPr>
      <w:r>
        <w:rPr>
          <w:sz w:val="26"/>
          <w:szCs w:val="26"/>
        </w:rPr>
        <w:t xml:space="preserve">CONCLUSION – </w:t>
      </w:r>
    </w:p>
    <w:p w14:paraId="72686A21" w14:textId="71EA2FAD" w:rsidR="00A444E3" w:rsidRPr="00A444E3" w:rsidRDefault="00262CC3" w:rsidP="00A444E3">
      <w:pPr>
        <w:spacing w:after="0"/>
        <w:rPr>
          <w:b/>
          <w:bCs/>
          <w:sz w:val="26"/>
          <w:szCs w:val="26"/>
          <w:highlight w:val="green"/>
        </w:rPr>
      </w:pPr>
      <w:r w:rsidRPr="00A444E3">
        <w:rPr>
          <w:b/>
          <w:bCs/>
          <w:sz w:val="26"/>
          <w:szCs w:val="26"/>
          <w:highlight w:val="green"/>
        </w:rPr>
        <w:t>1 Corinthians 1:18</w:t>
      </w:r>
      <w:r w:rsidR="00A444E3" w:rsidRPr="00A444E3">
        <w:rPr>
          <w:b/>
          <w:bCs/>
          <w:sz w:val="26"/>
          <w:szCs w:val="26"/>
          <w:highlight w:val="green"/>
        </w:rPr>
        <w:t xml:space="preserve"> </w:t>
      </w:r>
    </w:p>
    <w:p w14:paraId="36E7CE6E" w14:textId="77777777" w:rsidR="00A444E3" w:rsidRPr="00A444E3" w:rsidRDefault="00A444E3" w:rsidP="00A444E3">
      <w:pPr>
        <w:spacing w:after="0"/>
        <w:rPr>
          <w:sz w:val="26"/>
          <w:szCs w:val="26"/>
        </w:rPr>
      </w:pPr>
      <w:r w:rsidRPr="00A444E3">
        <w:rPr>
          <w:sz w:val="26"/>
          <w:szCs w:val="26"/>
          <w:highlight w:val="green"/>
          <w:vertAlign w:val="superscript"/>
          <w:lang w:val="en"/>
        </w:rPr>
        <w:t>18</w:t>
      </w:r>
      <w:r w:rsidRPr="00A444E3">
        <w:rPr>
          <w:sz w:val="26"/>
          <w:szCs w:val="26"/>
          <w:highlight w:val="green"/>
          <w:lang w:val="en"/>
        </w:rPr>
        <w:t xml:space="preserve"> </w:t>
      </w:r>
      <w:r w:rsidRPr="00A444E3">
        <w:rPr>
          <w:sz w:val="26"/>
          <w:szCs w:val="26"/>
          <w:highlight w:val="green"/>
        </w:rPr>
        <w:t>For the word of the cross is foolishness to those who are perishing, but to us who are being saved it is the power of God.</w:t>
      </w:r>
      <w:r w:rsidRPr="00A444E3">
        <w:rPr>
          <w:sz w:val="26"/>
          <w:szCs w:val="26"/>
        </w:rPr>
        <w:t xml:space="preserve"> </w:t>
      </w:r>
    </w:p>
    <w:p w14:paraId="7ADF6B87" w14:textId="75E711A6" w:rsidR="00262CC3" w:rsidRDefault="00262CC3" w:rsidP="002E046E">
      <w:pPr>
        <w:spacing w:after="0"/>
        <w:rPr>
          <w:b/>
          <w:bCs/>
          <w:sz w:val="26"/>
          <w:szCs w:val="26"/>
        </w:rPr>
      </w:pPr>
    </w:p>
    <w:p w14:paraId="66052A1F" w14:textId="2F06AE05" w:rsidR="00E10495" w:rsidRDefault="00E10495" w:rsidP="00E10495">
      <w:pPr>
        <w:pStyle w:val="ListParagraph"/>
        <w:numPr>
          <w:ilvl w:val="0"/>
          <w:numId w:val="2"/>
        </w:numPr>
        <w:spacing w:after="0"/>
        <w:rPr>
          <w:sz w:val="26"/>
          <w:szCs w:val="26"/>
        </w:rPr>
      </w:pPr>
      <w:r>
        <w:rPr>
          <w:sz w:val="26"/>
          <w:szCs w:val="26"/>
        </w:rPr>
        <w:t xml:space="preserve">Through Paul, God showed that this Gospel message is not just for the </w:t>
      </w:r>
      <w:proofErr w:type="gramStart"/>
      <w:r>
        <w:rPr>
          <w:sz w:val="26"/>
          <w:szCs w:val="26"/>
        </w:rPr>
        <w:t>Jews</w:t>
      </w:r>
      <w:proofErr w:type="gramEnd"/>
      <w:r>
        <w:rPr>
          <w:sz w:val="26"/>
          <w:szCs w:val="26"/>
        </w:rPr>
        <w:t xml:space="preserve"> but it is also for the Gentiles</w:t>
      </w:r>
    </w:p>
    <w:p w14:paraId="541FF27F" w14:textId="7B50920F" w:rsidR="00E10495" w:rsidRPr="00E10495" w:rsidRDefault="00E10495" w:rsidP="00E10495">
      <w:pPr>
        <w:pStyle w:val="ListParagraph"/>
        <w:numPr>
          <w:ilvl w:val="0"/>
          <w:numId w:val="2"/>
        </w:numPr>
        <w:spacing w:after="0"/>
        <w:rPr>
          <w:sz w:val="26"/>
          <w:szCs w:val="26"/>
        </w:rPr>
      </w:pPr>
      <w:r>
        <w:rPr>
          <w:sz w:val="26"/>
          <w:szCs w:val="26"/>
        </w:rPr>
        <w:t>This Gospel has the power to change the darkest of hearts – it brings light to the darkest of places</w:t>
      </w:r>
    </w:p>
    <w:sectPr w:rsidR="00E10495" w:rsidRPr="00E10495" w:rsidSect="002E47A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2DA7" w14:textId="77777777" w:rsidR="00EC7560" w:rsidRDefault="00EC7560" w:rsidP="00352EC5">
      <w:pPr>
        <w:spacing w:after="0" w:line="240" w:lineRule="auto"/>
      </w:pPr>
      <w:r>
        <w:separator/>
      </w:r>
    </w:p>
  </w:endnote>
  <w:endnote w:type="continuationSeparator" w:id="0">
    <w:p w14:paraId="2EF5BE6D" w14:textId="77777777" w:rsidR="00EC7560" w:rsidRDefault="00EC7560" w:rsidP="00352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8B53" w14:textId="77777777" w:rsidR="00EC7560" w:rsidRDefault="00EC7560" w:rsidP="00352EC5">
      <w:pPr>
        <w:spacing w:after="0" w:line="240" w:lineRule="auto"/>
      </w:pPr>
      <w:r>
        <w:separator/>
      </w:r>
    </w:p>
  </w:footnote>
  <w:footnote w:type="continuationSeparator" w:id="0">
    <w:p w14:paraId="1D8C7C7F" w14:textId="77777777" w:rsidR="00EC7560" w:rsidRDefault="00EC7560" w:rsidP="00352EC5">
      <w:pPr>
        <w:spacing w:after="0" w:line="240" w:lineRule="auto"/>
      </w:pPr>
      <w:r>
        <w:continuationSeparator/>
      </w:r>
    </w:p>
  </w:footnote>
  <w:footnote w:id="1">
    <w:p w14:paraId="6B3DDC78" w14:textId="77777777" w:rsidR="00352EC5" w:rsidRDefault="00352EC5" w:rsidP="00352EC5">
      <w:r>
        <w:rPr>
          <w:vertAlign w:val="superscript"/>
        </w:rPr>
        <w:footnoteRef/>
      </w:r>
      <w:r>
        <w:t xml:space="preserve"> Milton Vincent, </w:t>
      </w:r>
      <w:hyperlink r:id="rId1" w:history="1">
        <w:r>
          <w:rPr>
            <w:i/>
            <w:color w:val="0000FF"/>
            <w:u w:val="single"/>
          </w:rPr>
          <w:t>A Gospel Primer for Christians: Learning to See the Glories of God’s Love</w:t>
        </w:r>
      </w:hyperlink>
      <w:r>
        <w:t xml:space="preserve"> (Focus Publishing, 2008), 14–15.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57A00287" w14:textId="77777777" w:rsidR="00E92D2D" w:rsidRDefault="00E92D2D">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7B0D8707" w14:textId="77777777" w:rsidR="00E92D2D" w:rsidRDefault="00E92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7FAB"/>
    <w:multiLevelType w:val="hybridMultilevel"/>
    <w:tmpl w:val="2E0AA398"/>
    <w:lvl w:ilvl="0" w:tplc="20DAB682">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3091A"/>
    <w:multiLevelType w:val="hybridMultilevel"/>
    <w:tmpl w:val="03C4C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7385939">
    <w:abstractNumId w:val="0"/>
  </w:num>
  <w:num w:numId="2" w16cid:durableId="724304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AE"/>
    <w:rsid w:val="00000456"/>
    <w:rsid w:val="000E0BC1"/>
    <w:rsid w:val="00155A18"/>
    <w:rsid w:val="00262CC3"/>
    <w:rsid w:val="002E046E"/>
    <w:rsid w:val="002E47AE"/>
    <w:rsid w:val="00352EC5"/>
    <w:rsid w:val="003A28DF"/>
    <w:rsid w:val="004A0720"/>
    <w:rsid w:val="00661D88"/>
    <w:rsid w:val="007118A3"/>
    <w:rsid w:val="008620C0"/>
    <w:rsid w:val="00877722"/>
    <w:rsid w:val="008B0305"/>
    <w:rsid w:val="00982842"/>
    <w:rsid w:val="00996949"/>
    <w:rsid w:val="009E1944"/>
    <w:rsid w:val="00A444E3"/>
    <w:rsid w:val="00AF6432"/>
    <w:rsid w:val="00BD5E60"/>
    <w:rsid w:val="00C61BEA"/>
    <w:rsid w:val="00C77CF2"/>
    <w:rsid w:val="00D91408"/>
    <w:rsid w:val="00E10495"/>
    <w:rsid w:val="00E659B3"/>
    <w:rsid w:val="00E92D2D"/>
    <w:rsid w:val="00EC7560"/>
    <w:rsid w:val="00EE40E5"/>
    <w:rsid w:val="00FF2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58D4"/>
  <w15:chartTrackingRefBased/>
  <w15:docId w15:val="{8A391505-B5E1-4131-B48C-8664B50A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7AE"/>
  </w:style>
  <w:style w:type="paragraph" w:styleId="Heading1">
    <w:name w:val="heading 1"/>
    <w:basedOn w:val="Normal"/>
    <w:next w:val="Normal"/>
    <w:link w:val="Heading1Char"/>
    <w:uiPriority w:val="9"/>
    <w:qFormat/>
    <w:rsid w:val="002E47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7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7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7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7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7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7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7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7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7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7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7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7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7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7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7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7AE"/>
    <w:rPr>
      <w:rFonts w:eastAsiaTheme="majorEastAsia" w:cstheme="majorBidi"/>
      <w:color w:val="272727" w:themeColor="text1" w:themeTint="D8"/>
    </w:rPr>
  </w:style>
  <w:style w:type="paragraph" w:styleId="Title">
    <w:name w:val="Title"/>
    <w:basedOn w:val="Normal"/>
    <w:next w:val="Normal"/>
    <w:link w:val="TitleChar"/>
    <w:uiPriority w:val="10"/>
    <w:qFormat/>
    <w:rsid w:val="002E47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7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7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7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7AE"/>
    <w:pPr>
      <w:spacing w:before="160"/>
      <w:jc w:val="center"/>
    </w:pPr>
    <w:rPr>
      <w:i/>
      <w:iCs/>
      <w:color w:val="404040" w:themeColor="text1" w:themeTint="BF"/>
    </w:rPr>
  </w:style>
  <w:style w:type="character" w:customStyle="1" w:styleId="QuoteChar">
    <w:name w:val="Quote Char"/>
    <w:basedOn w:val="DefaultParagraphFont"/>
    <w:link w:val="Quote"/>
    <w:uiPriority w:val="29"/>
    <w:rsid w:val="002E47AE"/>
    <w:rPr>
      <w:i/>
      <w:iCs/>
      <w:color w:val="404040" w:themeColor="text1" w:themeTint="BF"/>
    </w:rPr>
  </w:style>
  <w:style w:type="paragraph" w:styleId="ListParagraph">
    <w:name w:val="List Paragraph"/>
    <w:basedOn w:val="Normal"/>
    <w:uiPriority w:val="34"/>
    <w:qFormat/>
    <w:rsid w:val="002E47AE"/>
    <w:pPr>
      <w:ind w:left="720"/>
      <w:contextualSpacing/>
    </w:pPr>
  </w:style>
  <w:style w:type="character" w:styleId="IntenseEmphasis">
    <w:name w:val="Intense Emphasis"/>
    <w:basedOn w:val="DefaultParagraphFont"/>
    <w:uiPriority w:val="21"/>
    <w:qFormat/>
    <w:rsid w:val="002E47AE"/>
    <w:rPr>
      <w:i/>
      <w:iCs/>
      <w:color w:val="0F4761" w:themeColor="accent1" w:themeShade="BF"/>
    </w:rPr>
  </w:style>
  <w:style w:type="paragraph" w:styleId="IntenseQuote">
    <w:name w:val="Intense Quote"/>
    <w:basedOn w:val="Normal"/>
    <w:next w:val="Normal"/>
    <w:link w:val="IntenseQuoteChar"/>
    <w:uiPriority w:val="30"/>
    <w:qFormat/>
    <w:rsid w:val="002E47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7AE"/>
    <w:rPr>
      <w:i/>
      <w:iCs/>
      <w:color w:val="0F4761" w:themeColor="accent1" w:themeShade="BF"/>
    </w:rPr>
  </w:style>
  <w:style w:type="character" w:styleId="IntenseReference">
    <w:name w:val="Intense Reference"/>
    <w:basedOn w:val="DefaultParagraphFont"/>
    <w:uiPriority w:val="32"/>
    <w:qFormat/>
    <w:rsid w:val="002E47AE"/>
    <w:rPr>
      <w:b/>
      <w:bCs/>
      <w:smallCaps/>
      <w:color w:val="0F4761" w:themeColor="accent1" w:themeShade="BF"/>
      <w:spacing w:val="5"/>
    </w:rPr>
  </w:style>
  <w:style w:type="paragraph" w:styleId="Header">
    <w:name w:val="header"/>
    <w:basedOn w:val="Normal"/>
    <w:link w:val="HeaderChar"/>
    <w:uiPriority w:val="99"/>
    <w:unhideWhenUsed/>
    <w:rsid w:val="00E92D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D2D"/>
  </w:style>
  <w:style w:type="paragraph" w:styleId="Footer">
    <w:name w:val="footer"/>
    <w:basedOn w:val="Normal"/>
    <w:link w:val="FooterChar"/>
    <w:uiPriority w:val="99"/>
    <w:unhideWhenUsed/>
    <w:rsid w:val="00E92D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gsplprmrchgdslv?ref=Page.p+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f59aee704f6b948a4af910af6e8931fe">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6ccc7e4a6c7fe053f16447c670641ae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3F180BB4-EE05-4F1D-A522-6DEBBEE7B844}"/>
</file>

<file path=customXml/itemProps2.xml><?xml version="1.0" encoding="utf-8"?>
<ds:datastoreItem xmlns:ds="http://schemas.openxmlformats.org/officeDocument/2006/customXml" ds:itemID="{91516BDD-B518-42A2-8DDD-34B761775850}"/>
</file>

<file path=customXml/itemProps3.xml><?xml version="1.0" encoding="utf-8"?>
<ds:datastoreItem xmlns:ds="http://schemas.openxmlformats.org/officeDocument/2006/customXml" ds:itemID="{49FA4BA9-D2C6-49CE-9A09-E2B9DE806A8E}"/>
</file>

<file path=docProps/app.xml><?xml version="1.0" encoding="utf-8"?>
<Properties xmlns="http://schemas.openxmlformats.org/officeDocument/2006/extended-properties" xmlns:vt="http://schemas.openxmlformats.org/officeDocument/2006/docPropsVTypes">
  <Template>Normal</Template>
  <TotalTime>0</TotalTime>
  <Pages>1</Pages>
  <Words>1529</Words>
  <Characters>6782</Characters>
  <Application>Microsoft Office Word</Application>
  <DocSecurity>0</DocSecurity>
  <Lines>135</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Reeder</dc:creator>
  <cp:keywords/>
  <dc:description/>
  <cp:lastModifiedBy>Victoria Maggio</cp:lastModifiedBy>
  <cp:revision>3</cp:revision>
  <dcterms:created xsi:type="dcterms:W3CDTF">2026-01-27T20:26:00Z</dcterms:created>
  <dcterms:modified xsi:type="dcterms:W3CDTF">2026-01-27T20:26:00Z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