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05" w:rsidRDefault="00E11517" w:rsidP="00931EEC">
      <w:pPr>
        <w:rPr>
          <w:rFonts w:cstheme="minorHAnsi"/>
          <w:i/>
          <w:sz w:val="20"/>
          <w:szCs w:val="20"/>
        </w:rPr>
      </w:pPr>
      <w:r w:rsidRPr="0025566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949983" wp14:editId="11D21620">
                <wp:simplePos x="0" y="0"/>
                <wp:positionH relativeFrom="page">
                  <wp:posOffset>198120</wp:posOffset>
                </wp:positionH>
                <wp:positionV relativeFrom="page">
                  <wp:posOffset>266700</wp:posOffset>
                </wp:positionV>
                <wp:extent cx="7258050" cy="2484120"/>
                <wp:effectExtent l="0" t="0" r="19050" b="1143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0" cy="24841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F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709" w:rsidRPr="00467709" w:rsidRDefault="00467709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467709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FOND DU LAC  HEALTH PROFESSIONALS</w:t>
                            </w:r>
                          </w:p>
                          <w:p w:rsidR="00255663" w:rsidRDefault="00E152DA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Tuesday March 28</w:t>
                            </w:r>
                            <w:r w:rsidR="0050420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,</w:t>
                            </w:r>
                            <w:r w:rsidR="0046770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201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:rsidR="001539CC" w:rsidRDefault="001539CC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Where: </w:t>
                            </w:r>
                            <w:r w:rsidRPr="001539CC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Holiday Inn, Fond du Lac</w:t>
                            </w:r>
                          </w:p>
                          <w:p w:rsidR="00CF6805" w:rsidRDefault="00CF680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5:30pm Networking</w:t>
                            </w:r>
                          </w:p>
                          <w:p w:rsidR="00467709" w:rsidRDefault="00CF680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6:00</w:t>
                            </w:r>
                            <w:r w:rsidR="0044457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-8: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3</w:t>
                            </w:r>
                            <w:r w:rsidR="0044457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0 pm</w:t>
                            </w:r>
                            <w:r w:rsidR="0046770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Dinner Presentation</w:t>
                            </w:r>
                          </w:p>
                          <w:p w:rsidR="00467709" w:rsidRDefault="00E152DA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Katie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Reinke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PharmD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 BCPS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Presents:</w:t>
                            </w:r>
                          </w:p>
                          <w:p w:rsidR="00E152DA" w:rsidRPr="00E152DA" w:rsidRDefault="00E152DA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E152DA">
                              <w:rPr>
                                <w:rFonts w:ascii="Calibri" w:hAnsi="Calibri"/>
                                <w:color w:val="1F497D"/>
                                <w:sz w:val="32"/>
                                <w:szCs w:val="32"/>
                              </w:rPr>
                              <w:t xml:space="preserve">Overview of biologic and conventional disease-modifying </w:t>
                            </w:r>
                            <w:proofErr w:type="spellStart"/>
                            <w:r w:rsidRPr="00E152DA">
                              <w:rPr>
                                <w:rFonts w:ascii="Calibri" w:hAnsi="Calibri"/>
                                <w:color w:val="1F497D"/>
                                <w:sz w:val="32"/>
                                <w:szCs w:val="32"/>
                              </w:rPr>
                              <w:t>antirheumatic</w:t>
                            </w:r>
                            <w:proofErr w:type="spellEnd"/>
                            <w:r w:rsidRPr="00E152DA">
                              <w:rPr>
                                <w:rFonts w:ascii="Calibri" w:hAnsi="Calibri"/>
                                <w:color w:val="1F497D"/>
                                <w:sz w:val="32"/>
                                <w:szCs w:val="32"/>
                              </w:rPr>
                              <w:t xml:space="preserve"> drugs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6pt;margin-top:21pt;width:571.5pt;height:19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" o:allowincell="f" fillcolor="#fde9d9 [665]" strokecolor="#00b0f0" strokeweight="2pt">
                <v:textbox inset="10.8pt,7.2pt,10.8pt,7.2pt">
                  <w:txbxContent>
                    <w:p w:rsidR="00467709" w:rsidRPr="00467709" w:rsidRDefault="00467709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467709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FOND DU LAC  HEALTH PROFESSIONALS</w:t>
                      </w:r>
                    </w:p>
                    <w:p w:rsidR="00255663" w:rsidRDefault="00E152DA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Tuesday March 28</w:t>
                      </w:r>
                      <w:r w:rsidR="00504202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,</w:t>
                      </w:r>
                      <w:r w:rsidR="00467709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201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7</w:t>
                      </w:r>
                    </w:p>
                    <w:p w:rsidR="001539CC" w:rsidRDefault="001539CC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Where: </w:t>
                      </w:r>
                      <w:r w:rsidRPr="001539CC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Holiday Inn, Fond du Lac</w:t>
                      </w:r>
                    </w:p>
                    <w:p w:rsidR="00CF6805" w:rsidRDefault="00CF680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5:30pm Networking</w:t>
                      </w:r>
                    </w:p>
                    <w:p w:rsidR="00467709" w:rsidRDefault="00CF680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6:00</w:t>
                      </w:r>
                      <w:r w:rsidR="00444573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-8: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3</w:t>
                      </w:r>
                      <w:r w:rsidR="00444573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0 pm</w:t>
                      </w:r>
                      <w:r w:rsidR="00467709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Dinner Presentation</w:t>
                      </w:r>
                    </w:p>
                    <w:p w:rsidR="00467709" w:rsidRDefault="00E152DA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  <w:u w:val="single"/>
                        </w:rPr>
                        <w:t xml:space="preserve">Katie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  <w:u w:val="single"/>
                        </w:rPr>
                        <w:t>Reinke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  <w:u w:val="singl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  <w:u w:val="single"/>
                        </w:rPr>
                        <w:t>PharmD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  <w:u w:val="single"/>
                        </w:rPr>
                        <w:t xml:space="preserve"> BCPS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Presents:</w:t>
                      </w:r>
                    </w:p>
                    <w:p w:rsidR="00E152DA" w:rsidRPr="00E152DA" w:rsidRDefault="00E152DA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32"/>
                          <w:szCs w:val="32"/>
                        </w:rPr>
                      </w:pPr>
                      <w:r w:rsidRPr="00E152DA">
                        <w:rPr>
                          <w:rFonts w:ascii="Calibri" w:hAnsi="Calibri"/>
                          <w:color w:val="1F497D"/>
                          <w:sz w:val="32"/>
                          <w:szCs w:val="32"/>
                        </w:rPr>
                        <w:t xml:space="preserve">Overview of biologic and conventional disease-modifying </w:t>
                      </w:r>
                      <w:proofErr w:type="spellStart"/>
                      <w:r w:rsidRPr="00E152DA">
                        <w:rPr>
                          <w:rFonts w:ascii="Calibri" w:hAnsi="Calibri"/>
                          <w:color w:val="1F497D"/>
                          <w:sz w:val="32"/>
                          <w:szCs w:val="32"/>
                        </w:rPr>
                        <w:t>antirheumatic</w:t>
                      </w:r>
                      <w:proofErr w:type="spellEnd"/>
                      <w:r w:rsidRPr="00E152DA">
                        <w:rPr>
                          <w:rFonts w:ascii="Calibri" w:hAnsi="Calibri"/>
                          <w:color w:val="1F497D"/>
                          <w:sz w:val="32"/>
                          <w:szCs w:val="32"/>
                        </w:rPr>
                        <w:t xml:space="preserve"> drugs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A42FC" w:rsidRPr="006F54A6">
        <w:rPr>
          <w:rFonts w:cstheme="minorHAnsi"/>
          <w:i/>
          <w:sz w:val="20"/>
          <w:szCs w:val="20"/>
        </w:rPr>
        <w:t xml:space="preserve"> </w:t>
      </w:r>
      <w:r w:rsidR="00E152DA">
        <w:rPr>
          <w:rFonts w:cstheme="minorHAnsi"/>
          <w:i/>
          <w:sz w:val="20"/>
          <w:szCs w:val="20"/>
        </w:rPr>
        <w:t xml:space="preserve">Katie </w:t>
      </w:r>
      <w:proofErr w:type="spellStart"/>
      <w:r w:rsidR="00E152DA">
        <w:rPr>
          <w:rFonts w:cstheme="minorHAnsi"/>
          <w:i/>
          <w:sz w:val="20"/>
          <w:szCs w:val="20"/>
        </w:rPr>
        <w:t>Reinke</w:t>
      </w:r>
      <w:proofErr w:type="spellEnd"/>
      <w:r w:rsidR="00E152DA">
        <w:rPr>
          <w:rFonts w:cstheme="minorHAnsi"/>
          <w:i/>
          <w:sz w:val="20"/>
          <w:szCs w:val="20"/>
        </w:rPr>
        <w:t xml:space="preserve">, </w:t>
      </w:r>
      <w:proofErr w:type="spellStart"/>
      <w:r w:rsidR="00E152DA">
        <w:rPr>
          <w:rFonts w:cstheme="minorHAnsi"/>
          <w:i/>
          <w:sz w:val="20"/>
          <w:szCs w:val="20"/>
        </w:rPr>
        <w:t>PharmD</w:t>
      </w:r>
      <w:proofErr w:type="spellEnd"/>
      <w:r w:rsidR="00E152DA">
        <w:rPr>
          <w:rFonts w:cstheme="minorHAnsi"/>
          <w:i/>
          <w:sz w:val="20"/>
          <w:szCs w:val="20"/>
        </w:rPr>
        <w:t>, BCPS</w:t>
      </w:r>
      <w:r w:rsidR="00A35394">
        <w:rPr>
          <w:rFonts w:cstheme="minorHAnsi"/>
          <w:i/>
          <w:sz w:val="20"/>
          <w:szCs w:val="20"/>
        </w:rPr>
        <w:t xml:space="preserve"> </w:t>
      </w:r>
      <w:r w:rsidR="00211D75" w:rsidRPr="006F54A6">
        <w:rPr>
          <w:rFonts w:cstheme="minorHAnsi"/>
          <w:i/>
          <w:sz w:val="20"/>
          <w:szCs w:val="20"/>
        </w:rPr>
        <w:t xml:space="preserve">and planning </w:t>
      </w:r>
      <w:r w:rsidR="002823C2" w:rsidRPr="006F54A6">
        <w:rPr>
          <w:rFonts w:cstheme="minorHAnsi"/>
          <w:i/>
          <w:sz w:val="20"/>
          <w:szCs w:val="20"/>
        </w:rPr>
        <w:t>committee</w:t>
      </w:r>
      <w:r w:rsidR="002823C2">
        <w:rPr>
          <w:rFonts w:cstheme="minorHAnsi"/>
          <w:i/>
          <w:sz w:val="20"/>
          <w:szCs w:val="20"/>
        </w:rPr>
        <w:t xml:space="preserve"> (Julie Schneider, </w:t>
      </w:r>
      <w:r w:rsidR="000C6F91">
        <w:rPr>
          <w:rFonts w:cstheme="minorHAnsi"/>
          <w:i/>
          <w:sz w:val="20"/>
          <w:szCs w:val="20"/>
        </w:rPr>
        <w:t>DNP</w:t>
      </w:r>
      <w:r w:rsidR="002823C2">
        <w:rPr>
          <w:rFonts w:cstheme="minorHAnsi"/>
          <w:i/>
          <w:sz w:val="20"/>
          <w:szCs w:val="20"/>
        </w:rPr>
        <w:t>, Lisa M</w:t>
      </w:r>
      <w:r w:rsidR="008B66FF">
        <w:rPr>
          <w:rFonts w:cstheme="minorHAnsi"/>
          <w:i/>
          <w:sz w:val="20"/>
          <w:szCs w:val="20"/>
        </w:rPr>
        <w:t>uel</w:t>
      </w:r>
      <w:r w:rsidR="002823C2">
        <w:rPr>
          <w:rFonts w:cstheme="minorHAnsi"/>
          <w:i/>
          <w:sz w:val="20"/>
          <w:szCs w:val="20"/>
        </w:rPr>
        <w:t xml:space="preserve">ler, APNP, Jessica Michels, APNP, </w:t>
      </w:r>
      <w:r w:rsidR="00AC5AA4">
        <w:rPr>
          <w:rFonts w:cstheme="minorHAnsi"/>
          <w:i/>
          <w:sz w:val="20"/>
          <w:szCs w:val="20"/>
        </w:rPr>
        <w:t xml:space="preserve">Greta </w:t>
      </w:r>
      <w:proofErr w:type="spellStart"/>
      <w:r w:rsidR="00AC5AA4">
        <w:rPr>
          <w:rFonts w:cstheme="minorHAnsi"/>
          <w:i/>
          <w:sz w:val="20"/>
          <w:szCs w:val="20"/>
        </w:rPr>
        <w:t>Kostac</w:t>
      </w:r>
      <w:proofErr w:type="spellEnd"/>
      <w:r w:rsidR="002823C2">
        <w:rPr>
          <w:rFonts w:cstheme="minorHAnsi"/>
          <w:i/>
          <w:sz w:val="20"/>
          <w:szCs w:val="20"/>
        </w:rPr>
        <w:t xml:space="preserve">, </w:t>
      </w:r>
      <w:r w:rsidR="00AC5AA4">
        <w:rPr>
          <w:rFonts w:cstheme="minorHAnsi"/>
          <w:i/>
          <w:sz w:val="20"/>
          <w:szCs w:val="20"/>
        </w:rPr>
        <w:t>DNP</w:t>
      </w:r>
      <w:r w:rsidR="002823C2">
        <w:rPr>
          <w:rFonts w:cstheme="minorHAnsi"/>
          <w:i/>
          <w:sz w:val="20"/>
          <w:szCs w:val="20"/>
        </w:rPr>
        <w:t xml:space="preserve"> and </w:t>
      </w:r>
      <w:r w:rsidR="00E152DA">
        <w:rPr>
          <w:rFonts w:cstheme="minorHAnsi"/>
          <w:i/>
          <w:sz w:val="20"/>
          <w:szCs w:val="20"/>
        </w:rPr>
        <w:t>Missy Tate, APNP, Stephanie Petrie, APNP</w:t>
      </w:r>
      <w:r w:rsidR="002823C2">
        <w:rPr>
          <w:rFonts w:cstheme="minorHAnsi"/>
          <w:i/>
          <w:sz w:val="20"/>
          <w:szCs w:val="20"/>
        </w:rPr>
        <w:t>)</w:t>
      </w:r>
      <w:r w:rsidR="00211D75" w:rsidRPr="006F54A6">
        <w:rPr>
          <w:rFonts w:cstheme="minorHAnsi"/>
          <w:i/>
          <w:sz w:val="20"/>
          <w:szCs w:val="20"/>
        </w:rPr>
        <w:t xml:space="preserve"> </w:t>
      </w:r>
      <w:r w:rsidR="00AA42FC" w:rsidRPr="006F54A6">
        <w:rPr>
          <w:rFonts w:cstheme="minorHAnsi"/>
          <w:i/>
          <w:sz w:val="20"/>
          <w:szCs w:val="20"/>
        </w:rPr>
        <w:t>ha</w:t>
      </w:r>
      <w:r w:rsidR="00A94900">
        <w:rPr>
          <w:rFonts w:cstheme="minorHAnsi"/>
          <w:i/>
          <w:sz w:val="20"/>
          <w:szCs w:val="20"/>
        </w:rPr>
        <w:t>ve</w:t>
      </w:r>
      <w:r w:rsidR="00AA42FC" w:rsidRPr="006F54A6">
        <w:rPr>
          <w:rFonts w:cstheme="minorHAnsi"/>
          <w:i/>
          <w:sz w:val="20"/>
          <w:szCs w:val="20"/>
        </w:rPr>
        <w:t xml:space="preserve"> no commercial support, financial interests and/or affiliations</w:t>
      </w:r>
      <w:r w:rsidR="00AA42FC" w:rsidRPr="0006717E">
        <w:rPr>
          <w:rFonts w:cstheme="minorHAnsi"/>
          <w:sz w:val="20"/>
          <w:szCs w:val="20"/>
        </w:rPr>
        <w:t xml:space="preserve">. </w:t>
      </w:r>
    </w:p>
    <w:p w:rsidR="00444573" w:rsidRPr="00D20F18" w:rsidRDefault="00AA42FC" w:rsidP="00931EEC">
      <w:pPr>
        <w:spacing w:after="0"/>
        <w:jc w:val="center"/>
        <w:rPr>
          <w:rFonts w:cstheme="minorHAnsi"/>
        </w:rPr>
      </w:pPr>
      <w:r w:rsidRPr="00D20F18">
        <w:rPr>
          <w:rFonts w:cstheme="minorHAnsi"/>
        </w:rPr>
        <w:t xml:space="preserve">This activity is designed for </w:t>
      </w:r>
      <w:r w:rsidR="00444573" w:rsidRPr="00D20F18">
        <w:rPr>
          <w:rFonts w:cstheme="minorHAnsi"/>
        </w:rPr>
        <w:t>A</w:t>
      </w:r>
      <w:r w:rsidRPr="00D20F18">
        <w:rPr>
          <w:rFonts w:cstheme="minorHAnsi"/>
        </w:rPr>
        <w:t xml:space="preserve">dvanced </w:t>
      </w:r>
      <w:r w:rsidR="00444573" w:rsidRPr="00D20F18">
        <w:rPr>
          <w:rFonts w:cstheme="minorHAnsi"/>
        </w:rPr>
        <w:t>Practice</w:t>
      </w:r>
      <w:r w:rsidR="006F54A6" w:rsidRPr="00D20F18">
        <w:rPr>
          <w:rFonts w:cstheme="minorHAnsi"/>
        </w:rPr>
        <w:t xml:space="preserve"> </w:t>
      </w:r>
      <w:r w:rsidR="00444573" w:rsidRPr="00D20F18">
        <w:rPr>
          <w:rFonts w:cstheme="minorHAnsi"/>
        </w:rPr>
        <w:t>H</w:t>
      </w:r>
      <w:r w:rsidRPr="00D20F18">
        <w:rPr>
          <w:rFonts w:cstheme="minorHAnsi"/>
        </w:rPr>
        <w:t xml:space="preserve">ealth </w:t>
      </w:r>
      <w:r w:rsidR="00444573" w:rsidRPr="00D20F18">
        <w:rPr>
          <w:rFonts w:cstheme="minorHAnsi"/>
        </w:rPr>
        <w:t>P</w:t>
      </w:r>
      <w:r w:rsidR="006F54A6" w:rsidRPr="00D20F18">
        <w:rPr>
          <w:rFonts w:cstheme="minorHAnsi"/>
        </w:rPr>
        <w:t>rofessionals, Nurse Educators</w:t>
      </w:r>
      <w:r w:rsidR="00411CF2" w:rsidRPr="00D20F18">
        <w:rPr>
          <w:rFonts w:cstheme="minorHAnsi"/>
        </w:rPr>
        <w:t>, Physician Assistants</w:t>
      </w:r>
      <w:r w:rsidR="006F54A6" w:rsidRPr="00D20F18">
        <w:rPr>
          <w:rFonts w:cstheme="minorHAnsi"/>
        </w:rPr>
        <w:t xml:space="preserve"> and Advance Practice students</w:t>
      </w:r>
    </w:p>
    <w:p w:rsidR="006F54A6" w:rsidRPr="0006717E" w:rsidRDefault="006F54A6" w:rsidP="006F54A6">
      <w:pPr>
        <w:spacing w:after="0"/>
        <w:rPr>
          <w:rFonts w:cstheme="minorHAnsi"/>
          <w:i/>
          <w:sz w:val="20"/>
          <w:szCs w:val="20"/>
        </w:rPr>
      </w:pPr>
    </w:p>
    <w:p w:rsidR="00BB0E8F" w:rsidRDefault="00BB0E8F" w:rsidP="00AC5AA4">
      <w:pPr>
        <w:jc w:val="center"/>
        <w:rPr>
          <w:rFonts w:cstheme="minorHAnsi"/>
        </w:rPr>
      </w:pPr>
      <w:r w:rsidRPr="00BB0E8F">
        <w:rPr>
          <w:rFonts w:ascii="Calibri" w:hAnsi="Calibri" w:cs="Calibri"/>
          <w:b/>
          <w:u w:val="single"/>
        </w:rPr>
        <w:t xml:space="preserve">The purpose of this activity is to enable the participants to be able to utilize best practices </w:t>
      </w:r>
      <w:r w:rsidR="00AC5AA4">
        <w:rPr>
          <w:rFonts w:ascii="Calibri" w:hAnsi="Calibri" w:cs="Calibri"/>
          <w:b/>
          <w:u w:val="single"/>
        </w:rPr>
        <w:t>when managing</w:t>
      </w:r>
      <w:r w:rsidR="00EB2422">
        <w:rPr>
          <w:rFonts w:ascii="Calibri" w:hAnsi="Calibri" w:cs="Calibri"/>
          <w:b/>
          <w:u w:val="single"/>
        </w:rPr>
        <w:t xml:space="preserve"> </w:t>
      </w:r>
      <w:r w:rsidR="00A35394">
        <w:rPr>
          <w:rFonts w:ascii="Calibri" w:hAnsi="Calibri" w:cs="Calibri"/>
          <w:b/>
          <w:u w:val="single"/>
        </w:rPr>
        <w:t xml:space="preserve">the </w:t>
      </w:r>
      <w:r w:rsidR="00E152DA">
        <w:rPr>
          <w:rFonts w:ascii="Calibri" w:hAnsi="Calibri" w:cs="Calibri"/>
          <w:b/>
          <w:u w:val="single"/>
        </w:rPr>
        <w:t>patients taking DMARDs and Biologics</w:t>
      </w:r>
      <w:r w:rsidRPr="00BB0E8F">
        <w:rPr>
          <w:rFonts w:ascii="Calibri" w:hAnsi="Calibri" w:cs="Calibri"/>
          <w:b/>
          <w:u w:val="single"/>
        </w:rPr>
        <w:t>.</w:t>
      </w:r>
    </w:p>
    <w:p w:rsidR="00A94900" w:rsidRDefault="00467709" w:rsidP="00A94900">
      <w:pPr>
        <w:spacing w:after="0"/>
      </w:pPr>
      <w:r w:rsidRPr="0006717E">
        <w:rPr>
          <w:rFonts w:cstheme="minorHAnsi"/>
        </w:rPr>
        <w:t xml:space="preserve">Objectives: </w:t>
      </w:r>
      <w:r w:rsidR="008A7A2A" w:rsidRPr="0006717E">
        <w:rPr>
          <w:rFonts w:cstheme="minorHAnsi"/>
        </w:rPr>
        <w:t xml:space="preserve"> </w:t>
      </w:r>
      <w:r w:rsidR="0006717E">
        <w:t xml:space="preserve">  </w:t>
      </w:r>
    </w:p>
    <w:p w:rsidR="00E152DA" w:rsidRPr="00E152DA" w:rsidRDefault="00F75EB6" w:rsidP="00E152DA">
      <w:pPr>
        <w:numPr>
          <w:ilvl w:val="0"/>
          <w:numId w:val="2"/>
        </w:numPr>
        <w:spacing w:after="0" w:line="240" w:lineRule="auto"/>
        <w:ind w:left="112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Calibri" w:eastAsia="Times New Roman" w:hAnsi="Calibri" w:cs="Times New Roman"/>
          <w:color w:val="1F497D"/>
        </w:rPr>
        <w:t>Be aware of</w:t>
      </w:r>
      <w:r w:rsidR="00E152DA" w:rsidRPr="00E152DA">
        <w:rPr>
          <w:rFonts w:ascii="Calibri" w:eastAsia="Times New Roman" w:hAnsi="Calibri" w:cs="Times New Roman"/>
          <w:color w:val="1F497D"/>
        </w:rPr>
        <w:t xml:space="preserve"> the different mechanisms of action for biologic and conventional disease-modifying </w:t>
      </w:r>
      <w:proofErr w:type="spellStart"/>
      <w:r w:rsidR="00E152DA" w:rsidRPr="00E152DA">
        <w:rPr>
          <w:rFonts w:ascii="Calibri" w:eastAsia="Times New Roman" w:hAnsi="Calibri" w:cs="Times New Roman"/>
          <w:color w:val="1F497D"/>
        </w:rPr>
        <w:t>antirheumatic</w:t>
      </w:r>
      <w:proofErr w:type="spellEnd"/>
      <w:r w:rsidR="00E152DA" w:rsidRPr="00E152DA">
        <w:rPr>
          <w:rFonts w:ascii="Calibri" w:eastAsia="Times New Roman" w:hAnsi="Calibri" w:cs="Times New Roman"/>
          <w:color w:val="1F497D"/>
        </w:rPr>
        <w:t xml:space="preserve"> drugs (DMARDs).</w:t>
      </w:r>
    </w:p>
    <w:p w:rsidR="00E152DA" w:rsidRPr="00E152DA" w:rsidRDefault="00E152DA" w:rsidP="00E152DA">
      <w:pPr>
        <w:numPr>
          <w:ilvl w:val="0"/>
          <w:numId w:val="2"/>
        </w:numPr>
        <w:spacing w:after="0" w:line="240" w:lineRule="auto"/>
        <w:ind w:left="1125"/>
        <w:rPr>
          <w:rFonts w:ascii="Times New Roman" w:eastAsia="Times New Roman" w:hAnsi="Times New Roman" w:cs="Times New Roman"/>
          <w:sz w:val="23"/>
          <w:szCs w:val="23"/>
        </w:rPr>
      </w:pPr>
      <w:r w:rsidRPr="00E152DA">
        <w:rPr>
          <w:rFonts w:ascii="Calibri" w:eastAsia="Times New Roman" w:hAnsi="Calibri" w:cs="Times New Roman"/>
          <w:color w:val="1F497D"/>
        </w:rPr>
        <w:t>Identify potential toxicities of the biologic and conventional DMARDs as well as how to monitor for those toxicities.</w:t>
      </w:r>
    </w:p>
    <w:p w:rsidR="00E152DA" w:rsidRPr="00E152DA" w:rsidRDefault="00E152DA" w:rsidP="00E152DA">
      <w:pPr>
        <w:numPr>
          <w:ilvl w:val="0"/>
          <w:numId w:val="2"/>
        </w:numPr>
        <w:spacing w:after="0" w:line="240" w:lineRule="auto"/>
        <w:ind w:left="1125"/>
        <w:rPr>
          <w:rFonts w:ascii="Times New Roman" w:eastAsia="Times New Roman" w:hAnsi="Times New Roman" w:cs="Times New Roman"/>
          <w:sz w:val="23"/>
          <w:szCs w:val="23"/>
        </w:rPr>
      </w:pPr>
      <w:r w:rsidRPr="00E152DA">
        <w:rPr>
          <w:rFonts w:ascii="Calibri" w:eastAsia="Times New Roman" w:hAnsi="Calibri" w:cs="Times New Roman"/>
          <w:color w:val="1F497D"/>
        </w:rPr>
        <w:t>Describe the use of biologic and conventional DMARDs in specific disease states.</w:t>
      </w:r>
    </w:p>
    <w:p w:rsidR="00E152DA" w:rsidRPr="00E152DA" w:rsidRDefault="00E152DA" w:rsidP="00E152DA">
      <w:pPr>
        <w:numPr>
          <w:ilvl w:val="0"/>
          <w:numId w:val="2"/>
        </w:numPr>
        <w:spacing w:after="0" w:line="240" w:lineRule="auto"/>
        <w:ind w:left="1125"/>
        <w:rPr>
          <w:rFonts w:ascii="Times New Roman" w:eastAsia="Times New Roman" w:hAnsi="Times New Roman" w:cs="Times New Roman"/>
          <w:sz w:val="23"/>
          <w:szCs w:val="23"/>
        </w:rPr>
      </w:pPr>
      <w:r w:rsidRPr="00E152DA">
        <w:rPr>
          <w:rFonts w:ascii="Calibri" w:eastAsia="Times New Roman" w:hAnsi="Calibri" w:cs="Times New Roman"/>
          <w:color w:val="1F497D"/>
        </w:rPr>
        <w:t xml:space="preserve">Introduce the concept of </w:t>
      </w:r>
      <w:proofErr w:type="spellStart"/>
      <w:r w:rsidRPr="00E152DA">
        <w:rPr>
          <w:rFonts w:ascii="Calibri" w:eastAsia="Times New Roman" w:hAnsi="Calibri" w:cs="Times New Roman"/>
          <w:color w:val="1F497D"/>
        </w:rPr>
        <w:t>biosimilars</w:t>
      </w:r>
      <w:proofErr w:type="spellEnd"/>
      <w:r w:rsidRPr="00E152DA">
        <w:rPr>
          <w:rFonts w:ascii="Calibri" w:eastAsia="Times New Roman" w:hAnsi="Calibri" w:cs="Times New Roman"/>
          <w:color w:val="1F497D"/>
        </w:rPr>
        <w:t xml:space="preserve"> and their role in therap</w:t>
      </w:r>
      <w:r>
        <w:rPr>
          <w:rFonts w:ascii="Calibri" w:eastAsia="Times New Roman" w:hAnsi="Calibri" w:cs="Times New Roman"/>
          <w:color w:val="1F497D"/>
        </w:rPr>
        <w:t>y</w:t>
      </w:r>
    </w:p>
    <w:p w:rsidR="000D231E" w:rsidRDefault="000D231E" w:rsidP="000D231E">
      <w:pPr>
        <w:pStyle w:val="ListParagraph"/>
        <w:rPr>
          <w:color w:val="1F497D"/>
        </w:rPr>
      </w:pPr>
    </w:p>
    <w:p w:rsidR="004C4F8F" w:rsidRDefault="004C4F8F" w:rsidP="0006717E">
      <w:pPr>
        <w:pStyle w:val="BodyTextIndent"/>
        <w:tabs>
          <w:tab w:val="clear" w:pos="4392"/>
          <w:tab w:val="clear" w:pos="5112"/>
          <w:tab w:val="clear" w:pos="5832"/>
          <w:tab w:val="clear" w:pos="6552"/>
          <w:tab w:val="clear" w:pos="6984"/>
          <w:tab w:val="clear" w:pos="7272"/>
          <w:tab w:val="clear" w:pos="7992"/>
          <w:tab w:val="clear" w:pos="8712"/>
          <w:tab w:val="clear" w:pos="9432"/>
          <w:tab w:val="clear" w:pos="10152"/>
          <w:tab w:val="left" w:pos="7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</w:tabs>
        <w:ind w:left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06717E">
        <w:rPr>
          <w:rFonts w:asciiTheme="minorHAnsi" w:hAnsiTheme="minorHAnsi" w:cstheme="minorHAnsi"/>
          <w:i/>
          <w:sz w:val="20"/>
          <w:szCs w:val="20"/>
        </w:rPr>
        <w:t xml:space="preserve">This activity has been submitted to WNA CEAP for approval to award 2.5 </w:t>
      </w:r>
      <w:r w:rsidR="001456DC" w:rsidRPr="001456DC">
        <w:rPr>
          <w:rFonts w:asciiTheme="minorHAnsi" w:hAnsiTheme="minorHAnsi" w:cstheme="minorHAnsi"/>
          <w:b/>
          <w:i/>
          <w:sz w:val="20"/>
          <w:szCs w:val="20"/>
        </w:rPr>
        <w:t>Pharmacology</w:t>
      </w:r>
      <w:r w:rsidR="001456D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6717E">
        <w:rPr>
          <w:rFonts w:asciiTheme="minorHAnsi" w:hAnsiTheme="minorHAnsi" w:cstheme="minorHAnsi"/>
          <w:i/>
          <w:sz w:val="20"/>
          <w:szCs w:val="20"/>
        </w:rPr>
        <w:t>contact hours. Wisconsin Nurses Association is accredited as an approver of continuing nursing education by the American Nurses Credentialing Center’s Commission on Accreditation.</w:t>
      </w:r>
    </w:p>
    <w:p w:rsidR="006F54A6" w:rsidRDefault="006F54A6" w:rsidP="006F54A6">
      <w:pPr>
        <w:spacing w:after="0"/>
        <w:rPr>
          <w:rFonts w:cstheme="minorHAnsi"/>
          <w:b/>
        </w:rPr>
      </w:pP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  <w:t>_____________________________________________________________________________________</w:t>
      </w:r>
    </w:p>
    <w:p w:rsidR="000D40AB" w:rsidRDefault="000D40AB" w:rsidP="006F54A6">
      <w:pPr>
        <w:spacing w:after="0"/>
        <w:rPr>
          <w:rFonts w:cstheme="minorHAnsi"/>
        </w:rPr>
      </w:pPr>
      <w:r>
        <w:rPr>
          <w:rFonts w:cstheme="minorHAnsi"/>
        </w:rPr>
        <w:t>Name</w:t>
      </w:r>
      <w:proofErr w:type="gramStart"/>
      <w:r>
        <w:rPr>
          <w:rFonts w:cstheme="minorHAnsi"/>
        </w:rPr>
        <w:t>:_</w:t>
      </w:r>
      <w:proofErr w:type="gramEnd"/>
      <w:r>
        <w:rPr>
          <w:rFonts w:cstheme="minorHAnsi"/>
        </w:rPr>
        <w:t>______________________________________________________________________________</w:t>
      </w:r>
    </w:p>
    <w:p w:rsidR="006F54A6" w:rsidRPr="0006717E" w:rsidRDefault="006F54A6" w:rsidP="006F54A6">
      <w:pPr>
        <w:spacing w:after="0"/>
        <w:rPr>
          <w:rFonts w:cstheme="minorHAnsi"/>
        </w:rPr>
      </w:pPr>
      <w:r w:rsidRPr="0006717E">
        <w:rPr>
          <w:rFonts w:cstheme="minorHAnsi"/>
        </w:rPr>
        <w:t xml:space="preserve">Your payment is required by </w:t>
      </w:r>
      <w:r w:rsidR="00E152DA">
        <w:rPr>
          <w:rFonts w:cstheme="minorHAnsi"/>
          <w:b/>
        </w:rPr>
        <w:t>March 24, 2017</w:t>
      </w:r>
      <w:r w:rsidR="00EB2422">
        <w:rPr>
          <w:rFonts w:cstheme="minorHAnsi"/>
          <w:b/>
        </w:rPr>
        <w:t>.</w:t>
      </w:r>
      <w:r>
        <w:rPr>
          <w:rFonts w:cstheme="minorHAnsi"/>
        </w:rPr>
        <w:t xml:space="preserve">  Checks Payable to </w:t>
      </w:r>
      <w:r w:rsidRPr="006F54A6">
        <w:rPr>
          <w:rFonts w:cstheme="minorHAnsi"/>
          <w:b/>
        </w:rPr>
        <w:t>Fond du Lac Health Professionals</w:t>
      </w:r>
    </w:p>
    <w:p w:rsidR="00FA5CAB" w:rsidRDefault="006F54A6" w:rsidP="006F54A6">
      <w:pPr>
        <w:spacing w:after="0" w:line="240" w:lineRule="auto"/>
        <w:rPr>
          <w:rFonts w:cstheme="minorHAnsi"/>
        </w:rPr>
      </w:pPr>
      <w:r w:rsidRPr="0006717E">
        <w:rPr>
          <w:rFonts w:cstheme="minorHAnsi"/>
        </w:rPr>
        <w:t xml:space="preserve">Please </w:t>
      </w:r>
      <w:r w:rsidR="00241F87">
        <w:rPr>
          <w:rFonts w:cstheme="minorHAnsi"/>
        </w:rPr>
        <w:t xml:space="preserve">cut off the bottom of this invitation and </w:t>
      </w:r>
      <w:r w:rsidRPr="0006717E">
        <w:rPr>
          <w:rFonts w:cstheme="minorHAnsi"/>
        </w:rPr>
        <w:t xml:space="preserve">forward </w:t>
      </w:r>
      <w:r w:rsidR="00241F87">
        <w:rPr>
          <w:rFonts w:cstheme="minorHAnsi"/>
        </w:rPr>
        <w:t xml:space="preserve">with </w:t>
      </w:r>
      <w:r w:rsidRPr="0006717E">
        <w:rPr>
          <w:rFonts w:cstheme="minorHAnsi"/>
        </w:rPr>
        <w:t>your payment to:</w:t>
      </w:r>
      <w:r>
        <w:rPr>
          <w:rFonts w:cstheme="minorHAnsi"/>
        </w:rPr>
        <w:t xml:space="preserve"> </w:t>
      </w:r>
    </w:p>
    <w:p w:rsidR="00AC5AA4" w:rsidRDefault="006F54A6" w:rsidP="00FA5CAB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Julie Schneider</w:t>
      </w:r>
      <w:r w:rsidR="00FA5CAB">
        <w:rPr>
          <w:rFonts w:cstheme="minorHAnsi"/>
        </w:rPr>
        <w:t>:</w:t>
      </w:r>
      <w:r w:rsidR="00241F87">
        <w:rPr>
          <w:rFonts w:cstheme="minorHAnsi"/>
        </w:rPr>
        <w:t xml:space="preserve">  </w:t>
      </w:r>
      <w:r w:rsidR="00FA5CAB">
        <w:rPr>
          <w:rFonts w:cstheme="minorHAnsi"/>
        </w:rPr>
        <w:t>912 S. Hick</w:t>
      </w:r>
      <w:r>
        <w:rPr>
          <w:rFonts w:cstheme="minorHAnsi"/>
        </w:rPr>
        <w:t xml:space="preserve">ory St. </w:t>
      </w:r>
      <w:r w:rsidR="00241F87">
        <w:rPr>
          <w:rFonts w:cstheme="minorHAnsi"/>
        </w:rPr>
        <w:t xml:space="preserve"> </w:t>
      </w:r>
      <w:r w:rsidR="00AC5AA4">
        <w:rPr>
          <w:rFonts w:cstheme="minorHAnsi"/>
        </w:rPr>
        <w:t>Fond du Lac,</w:t>
      </w:r>
      <w:r w:rsidR="000D40AB">
        <w:rPr>
          <w:rFonts w:cstheme="minorHAnsi"/>
        </w:rPr>
        <w:t xml:space="preserve"> WI  54935</w:t>
      </w:r>
    </w:p>
    <w:p w:rsidR="00AC5AA4" w:rsidRDefault="00AC5AA4" w:rsidP="001539CC">
      <w:pPr>
        <w:spacing w:after="0" w:line="240" w:lineRule="auto"/>
        <w:rPr>
          <w:rFonts w:cstheme="minorHAnsi"/>
        </w:rPr>
      </w:pPr>
    </w:p>
    <w:p w:rsidR="00AC5AA4" w:rsidRDefault="00AC5AA4" w:rsidP="001539C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Cost: Presentation Only </w:t>
      </w:r>
      <w:r w:rsidRPr="00A4608B">
        <w:rPr>
          <w:rFonts w:cstheme="minorHAnsi"/>
          <w:b/>
        </w:rPr>
        <w:t>$10</w:t>
      </w:r>
    </w:p>
    <w:p w:rsidR="00AC5AA4" w:rsidRPr="00A4608B" w:rsidRDefault="00AC5AA4" w:rsidP="001539CC">
      <w:p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 xml:space="preserve">Presentation with meal (NON-MEMBER) </w:t>
      </w:r>
      <w:r w:rsidRPr="00A4608B">
        <w:rPr>
          <w:rFonts w:cstheme="minorHAnsi"/>
          <w:b/>
        </w:rPr>
        <w:t>$30</w:t>
      </w:r>
    </w:p>
    <w:p w:rsidR="00AC5AA4" w:rsidRDefault="00AC5AA4" w:rsidP="001539CC">
      <w:pPr>
        <w:spacing w:after="0" w:line="240" w:lineRule="auto"/>
        <w:rPr>
          <w:rFonts w:cstheme="minorHAnsi"/>
        </w:rPr>
      </w:pPr>
      <w:r>
        <w:rPr>
          <w:rFonts w:cstheme="minorHAnsi"/>
        </w:rPr>
        <w:t>Presentation with meal</w:t>
      </w:r>
      <w:r w:rsidR="00A4608B">
        <w:rPr>
          <w:rFonts w:cstheme="minorHAnsi"/>
        </w:rPr>
        <w:t xml:space="preserve"> </w:t>
      </w:r>
      <w:r>
        <w:rPr>
          <w:rFonts w:cstheme="minorHAnsi"/>
        </w:rPr>
        <w:t xml:space="preserve">(MEMBER) </w:t>
      </w:r>
      <w:r w:rsidRPr="00A4608B">
        <w:rPr>
          <w:rFonts w:cstheme="minorHAnsi"/>
          <w:b/>
        </w:rPr>
        <w:t>$20</w:t>
      </w:r>
      <w:bookmarkStart w:id="0" w:name="_GoBack"/>
      <w:bookmarkEnd w:id="0"/>
    </w:p>
    <w:p w:rsidR="00AC5AA4" w:rsidRDefault="00AC5AA4" w:rsidP="001539CC">
      <w:pPr>
        <w:spacing w:after="0" w:line="240" w:lineRule="auto"/>
        <w:rPr>
          <w:rFonts w:cstheme="minorHAnsi"/>
        </w:rPr>
      </w:pPr>
      <w:r>
        <w:rPr>
          <w:rFonts w:cstheme="minorHAnsi"/>
        </w:rPr>
        <w:t>Choose one meal:</w:t>
      </w:r>
    </w:p>
    <w:p w:rsidR="00AC5AA4" w:rsidRDefault="003A2981" w:rsidP="001539C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____Tuscan </w:t>
      </w:r>
      <w:r w:rsidR="00AC5AA4">
        <w:rPr>
          <w:rFonts w:cstheme="minorHAnsi"/>
        </w:rPr>
        <w:t xml:space="preserve">Chicken </w:t>
      </w:r>
      <w:r>
        <w:rPr>
          <w:rFonts w:cstheme="minorHAnsi"/>
        </w:rPr>
        <w:t xml:space="preserve">Caesar </w:t>
      </w:r>
      <w:r w:rsidR="00AC5AA4">
        <w:rPr>
          <w:rFonts w:cstheme="minorHAnsi"/>
        </w:rPr>
        <w:t xml:space="preserve">Salad </w:t>
      </w:r>
    </w:p>
    <w:p w:rsidR="00AC5AA4" w:rsidRDefault="00AC5AA4" w:rsidP="001539CC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</w:t>
      </w:r>
      <w:r w:rsidR="003A2981">
        <w:rPr>
          <w:rFonts w:cstheme="minorHAnsi"/>
        </w:rPr>
        <w:t xml:space="preserve">Spinach Mushroom </w:t>
      </w:r>
      <w:r w:rsidR="00FB353E">
        <w:rPr>
          <w:rFonts w:cstheme="minorHAnsi"/>
        </w:rPr>
        <w:t>Lasagna</w:t>
      </w:r>
    </w:p>
    <w:p w:rsidR="00AC5AA4" w:rsidRDefault="00AC5AA4" w:rsidP="001539CC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</w:t>
      </w:r>
      <w:r w:rsidR="00A35394">
        <w:rPr>
          <w:rFonts w:cstheme="minorHAnsi"/>
        </w:rPr>
        <w:t>B</w:t>
      </w:r>
      <w:r w:rsidR="003A2981">
        <w:rPr>
          <w:rFonts w:cstheme="minorHAnsi"/>
        </w:rPr>
        <w:t>aked Cod, parsley potatoes and</w:t>
      </w:r>
      <w:r w:rsidR="00A35394">
        <w:rPr>
          <w:rFonts w:cstheme="minorHAnsi"/>
        </w:rPr>
        <w:t xml:space="preserve"> fresh veggies</w:t>
      </w:r>
    </w:p>
    <w:p w:rsidR="000D40AB" w:rsidRDefault="00AC5AA4" w:rsidP="001539C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____Sirloin steak: Cooked Medium with </w:t>
      </w:r>
      <w:r w:rsidR="003A2981">
        <w:rPr>
          <w:rFonts w:cstheme="minorHAnsi"/>
        </w:rPr>
        <w:t xml:space="preserve">garlic </w:t>
      </w:r>
      <w:r w:rsidR="00A4608B">
        <w:rPr>
          <w:rFonts w:cstheme="minorHAnsi"/>
        </w:rPr>
        <w:t>mashed potatoes and fresh veggies</w:t>
      </w:r>
      <w:r w:rsidR="000D40AB">
        <w:rPr>
          <w:rFonts w:cstheme="minorHAnsi"/>
        </w:rPr>
        <w:tab/>
      </w:r>
      <w:r w:rsidR="000D40AB">
        <w:rPr>
          <w:rFonts w:cstheme="minorHAnsi"/>
        </w:rPr>
        <w:tab/>
      </w:r>
      <w:r w:rsidR="000D40AB">
        <w:rPr>
          <w:rFonts w:cstheme="minorHAnsi"/>
        </w:rPr>
        <w:tab/>
      </w:r>
      <w:r w:rsidR="000D40AB">
        <w:rPr>
          <w:rFonts w:cstheme="minorHAnsi"/>
        </w:rPr>
        <w:tab/>
      </w:r>
      <w:r w:rsidR="000D40AB">
        <w:rPr>
          <w:rFonts w:cstheme="minorHAnsi"/>
        </w:rPr>
        <w:tab/>
      </w:r>
    </w:p>
    <w:sectPr w:rsidR="000D40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7500"/>
    <w:multiLevelType w:val="multilevel"/>
    <w:tmpl w:val="A0566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8F304E"/>
    <w:multiLevelType w:val="hybridMultilevel"/>
    <w:tmpl w:val="91C4B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10"/>
    <w:rsid w:val="0006717E"/>
    <w:rsid w:val="000C6F91"/>
    <w:rsid w:val="000D231E"/>
    <w:rsid w:val="000D40AB"/>
    <w:rsid w:val="001456DC"/>
    <w:rsid w:val="001539CC"/>
    <w:rsid w:val="00211D75"/>
    <w:rsid w:val="00241F87"/>
    <w:rsid w:val="00255663"/>
    <w:rsid w:val="00265D17"/>
    <w:rsid w:val="00275631"/>
    <w:rsid w:val="002823C2"/>
    <w:rsid w:val="0029455A"/>
    <w:rsid w:val="00295060"/>
    <w:rsid w:val="002B3DAA"/>
    <w:rsid w:val="00307E6F"/>
    <w:rsid w:val="00383567"/>
    <w:rsid w:val="003A2981"/>
    <w:rsid w:val="003E29EF"/>
    <w:rsid w:val="00411CF2"/>
    <w:rsid w:val="00414EC2"/>
    <w:rsid w:val="00444573"/>
    <w:rsid w:val="00467709"/>
    <w:rsid w:val="004C4F8F"/>
    <w:rsid w:val="004D6C27"/>
    <w:rsid w:val="00504202"/>
    <w:rsid w:val="005C5229"/>
    <w:rsid w:val="00647538"/>
    <w:rsid w:val="0065174D"/>
    <w:rsid w:val="00675F1F"/>
    <w:rsid w:val="006F2C37"/>
    <w:rsid w:val="006F54A6"/>
    <w:rsid w:val="007D31F1"/>
    <w:rsid w:val="007E79C6"/>
    <w:rsid w:val="008A496D"/>
    <w:rsid w:val="008A7A2A"/>
    <w:rsid w:val="008B66FF"/>
    <w:rsid w:val="008C2AA5"/>
    <w:rsid w:val="00931EEC"/>
    <w:rsid w:val="0098180A"/>
    <w:rsid w:val="00A35394"/>
    <w:rsid w:val="00A4608B"/>
    <w:rsid w:val="00A94900"/>
    <w:rsid w:val="00AA42FC"/>
    <w:rsid w:val="00AC5AA4"/>
    <w:rsid w:val="00B47982"/>
    <w:rsid w:val="00B53865"/>
    <w:rsid w:val="00BB0E8F"/>
    <w:rsid w:val="00CB1023"/>
    <w:rsid w:val="00CF6805"/>
    <w:rsid w:val="00D15E07"/>
    <w:rsid w:val="00D20F18"/>
    <w:rsid w:val="00E11517"/>
    <w:rsid w:val="00E152DA"/>
    <w:rsid w:val="00EB2422"/>
    <w:rsid w:val="00EC1CDB"/>
    <w:rsid w:val="00F40110"/>
    <w:rsid w:val="00F75EB6"/>
    <w:rsid w:val="00FA5CAB"/>
    <w:rsid w:val="00FB353E"/>
    <w:rsid w:val="00FB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11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4C4F8F"/>
    <w:pPr>
      <w:widowControl w:val="0"/>
      <w:tabs>
        <w:tab w:val="left" w:pos="3240"/>
        <w:tab w:val="left" w:pos="3600"/>
        <w:tab w:val="left" w:pos="4392"/>
        <w:tab w:val="left" w:pos="5112"/>
        <w:tab w:val="left" w:pos="5832"/>
        <w:tab w:val="left" w:pos="6552"/>
        <w:tab w:val="left" w:pos="6984"/>
        <w:tab w:val="left" w:pos="7272"/>
        <w:tab w:val="left" w:pos="7992"/>
        <w:tab w:val="left" w:pos="8712"/>
        <w:tab w:val="left" w:pos="9432"/>
        <w:tab w:val="left" w:pos="10152"/>
      </w:tabs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lang w:eastAsia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4C4F8F"/>
    <w:rPr>
      <w:rFonts w:ascii="Times New Roman" w:eastAsia="Times New Roman" w:hAnsi="Times New Roman" w:cs="Times New Roman"/>
      <w:lang w:eastAsia="ar-SA"/>
    </w:rPr>
  </w:style>
  <w:style w:type="paragraph" w:styleId="ListParagraph">
    <w:name w:val="List Paragraph"/>
    <w:basedOn w:val="Normal"/>
    <w:uiPriority w:val="34"/>
    <w:qFormat/>
    <w:rsid w:val="000D231E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11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4C4F8F"/>
    <w:pPr>
      <w:widowControl w:val="0"/>
      <w:tabs>
        <w:tab w:val="left" w:pos="3240"/>
        <w:tab w:val="left" w:pos="3600"/>
        <w:tab w:val="left" w:pos="4392"/>
        <w:tab w:val="left" w:pos="5112"/>
        <w:tab w:val="left" w:pos="5832"/>
        <w:tab w:val="left" w:pos="6552"/>
        <w:tab w:val="left" w:pos="6984"/>
        <w:tab w:val="left" w:pos="7272"/>
        <w:tab w:val="left" w:pos="7992"/>
        <w:tab w:val="left" w:pos="8712"/>
        <w:tab w:val="left" w:pos="9432"/>
        <w:tab w:val="left" w:pos="10152"/>
      </w:tabs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lang w:eastAsia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4C4F8F"/>
    <w:rPr>
      <w:rFonts w:ascii="Times New Roman" w:eastAsia="Times New Roman" w:hAnsi="Times New Roman" w:cs="Times New Roman"/>
      <w:lang w:eastAsia="ar-SA"/>
    </w:rPr>
  </w:style>
  <w:style w:type="paragraph" w:styleId="ListParagraph">
    <w:name w:val="List Paragraph"/>
    <w:basedOn w:val="Normal"/>
    <w:uiPriority w:val="34"/>
    <w:qFormat/>
    <w:rsid w:val="000D231E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5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3719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9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1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77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49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187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48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125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61417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032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8787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6060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6960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063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1985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588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34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9295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85005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68770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34648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41518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1575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0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11107-5621-4479-8796-D2DC86D5F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Agnesian HealthCare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Schneider, Julie A.</dc:creator>
  <cp:lastModifiedBy>Schneider, Julie A.</cp:lastModifiedBy>
  <cp:revision>2</cp:revision>
  <dcterms:created xsi:type="dcterms:W3CDTF">2017-02-20T21:10:00Z</dcterms:created>
  <dcterms:modified xsi:type="dcterms:W3CDTF">2017-02-20T21:10:00Z</dcterms:modified>
</cp:coreProperties>
</file>