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Hill Country Nurse Practitioners Association</w:t>
      </w: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color w:val="0000ff"/>
          <w:sz w:val="24"/>
          <w:szCs w:val="24"/>
          <w:rtl w:val="0"/>
        </w:rPr>
        <w:t xml:space="preserve">http://hcnpa.enpnetwork.com</w:t>
      </w: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General Meeting Minutes</w:t>
      </w: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January 11, 2017</w:t>
      </w: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Grin’s Restaurant</w:t>
      </w: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San Marcos, Texas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Meet and Greet: 6:00 - 6:30 pm</w:t>
      </w:r>
    </w:p>
    <w:p w:rsidR="00000000" w:rsidDel="00000000" w:rsidP="00000000" w:rsidRDefault="00000000" w:rsidRPr="00000000">
      <w:pPr>
        <w:spacing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Sign-in, pay membership dues, complete Job/CME cards, network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i w:val="1"/>
          <w:sz w:val="24"/>
          <w:szCs w:val="24"/>
          <w:rtl w:val="0"/>
        </w:rPr>
        <w:t xml:space="preserve">Please be seated and order dinner by 6:30 pm to minimize interruptions during the business meeting. As a courtesy to your fellow attendees and speakers, please silence all electronic devices, take urgent calls outside the meeting area, and refrain from sidebar conversations.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Business Meeting: 6:30 - 8:04 pm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Review December 2016 meeting minutes (posted on ENP website)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Motion by Michele Jackson and seconded by Sue Hanner; minutes accepted as presented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Introduction of Officers/Swearing In of New Officers</w:t>
      </w:r>
      <w:r w:rsidDel="00000000" w:rsidR="00000000" w:rsidRPr="00000000">
        <w:rPr>
          <w:rFonts w:ascii="Times New Roman" w:cs="Times New Roman" w:eastAsia="Times New Roman" w:hAnsi="Times New Roman"/>
          <w:sz w:val="24"/>
          <w:szCs w:val="24"/>
          <w:rtl w:val="0"/>
        </w:rPr>
        <w:t xml:space="preserve"> by Mia Painter: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Dawn Peterson , Mia Painter, Melissa Hearrell, Jini Miller, Lee Ann Lung, Nathan Lesch, Laura Greek, Paula Worley and Sharon Wright present.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Incoming officers sworn in: </w:t>
      </w:r>
    </w:p>
    <w:p w:rsidR="00000000" w:rsidDel="00000000" w:rsidP="00000000" w:rsidRDefault="00000000" w:rsidRPr="00000000">
      <w:pPr>
        <w:spacing w:line="240" w:lineRule="auto"/>
        <w:ind w:left="1440" w:firstLine="0"/>
        <w:contextualSpacing w:val="0"/>
      </w:pPr>
      <w:r w:rsidDel="00000000" w:rsidR="00000000" w:rsidRPr="00000000">
        <w:rPr>
          <w:rFonts w:ascii="Times New Roman" w:cs="Times New Roman" w:eastAsia="Times New Roman" w:hAnsi="Times New Roman"/>
          <w:sz w:val="24"/>
          <w:szCs w:val="24"/>
          <w:rtl w:val="0"/>
        </w:rPr>
        <w:t xml:space="preserve">Sharon Wright, Immediate Past President</w:t>
      </w:r>
    </w:p>
    <w:p w:rsidR="00000000" w:rsidDel="00000000" w:rsidP="00000000" w:rsidRDefault="00000000" w:rsidRPr="00000000">
      <w:pPr>
        <w:spacing w:line="240" w:lineRule="auto"/>
        <w:ind w:left="1440" w:firstLine="0"/>
        <w:contextualSpacing w:val="0"/>
      </w:pPr>
      <w:r w:rsidDel="00000000" w:rsidR="00000000" w:rsidRPr="00000000">
        <w:rPr>
          <w:rFonts w:ascii="Times New Roman" w:cs="Times New Roman" w:eastAsia="Times New Roman" w:hAnsi="Times New Roman"/>
          <w:sz w:val="24"/>
          <w:szCs w:val="24"/>
          <w:rtl w:val="0"/>
        </w:rPr>
        <w:t xml:space="preserve">Dawn Peterson, President</w:t>
      </w:r>
    </w:p>
    <w:p w:rsidR="00000000" w:rsidDel="00000000" w:rsidP="00000000" w:rsidRDefault="00000000" w:rsidRPr="00000000">
      <w:pPr>
        <w:spacing w:line="240" w:lineRule="auto"/>
        <w:ind w:left="1440" w:firstLine="0"/>
        <w:contextualSpacing w:val="0"/>
      </w:pPr>
      <w:r w:rsidDel="00000000" w:rsidR="00000000" w:rsidRPr="00000000">
        <w:rPr>
          <w:rFonts w:ascii="Times New Roman" w:cs="Times New Roman" w:eastAsia="Times New Roman" w:hAnsi="Times New Roman"/>
          <w:sz w:val="24"/>
          <w:szCs w:val="24"/>
          <w:rtl w:val="0"/>
        </w:rPr>
        <w:t xml:space="preserve"> Nathan Lesch- Vice President</w:t>
      </w:r>
    </w:p>
    <w:p w:rsidR="00000000" w:rsidDel="00000000" w:rsidP="00000000" w:rsidRDefault="00000000" w:rsidRPr="00000000">
      <w:pPr>
        <w:spacing w:line="240" w:lineRule="auto"/>
        <w:ind w:left="1440" w:firstLine="0"/>
        <w:contextualSpacing w:val="0"/>
      </w:pPr>
      <w:r w:rsidDel="00000000" w:rsidR="00000000" w:rsidRPr="00000000">
        <w:rPr>
          <w:rFonts w:ascii="Times New Roman" w:cs="Times New Roman" w:eastAsia="Times New Roman" w:hAnsi="Times New Roman"/>
          <w:sz w:val="24"/>
          <w:szCs w:val="24"/>
          <w:rtl w:val="0"/>
        </w:rPr>
        <w:t xml:space="preserve">Jini Miller- Treasure </w:t>
      </w:r>
    </w:p>
    <w:p w:rsidR="00000000" w:rsidDel="00000000" w:rsidP="00000000" w:rsidRDefault="00000000" w:rsidRPr="00000000">
      <w:pPr>
        <w:spacing w:line="240" w:lineRule="auto"/>
        <w:ind w:left="1440" w:firstLine="0"/>
        <w:contextualSpacing w:val="0"/>
      </w:pPr>
      <w:r w:rsidDel="00000000" w:rsidR="00000000" w:rsidRPr="00000000">
        <w:rPr>
          <w:rFonts w:ascii="Times New Roman" w:cs="Times New Roman" w:eastAsia="Times New Roman" w:hAnsi="Times New Roman"/>
          <w:sz w:val="24"/>
          <w:szCs w:val="24"/>
          <w:rtl w:val="0"/>
        </w:rPr>
        <w:t xml:space="preserve">Paula Worley- Recording Secretary</w:t>
      </w:r>
    </w:p>
    <w:p w:rsidR="00000000" w:rsidDel="00000000" w:rsidP="00000000" w:rsidRDefault="00000000" w:rsidRPr="00000000">
      <w:pPr>
        <w:spacing w:line="240" w:lineRule="auto"/>
        <w:ind w:left="1440" w:firstLine="0"/>
        <w:contextualSpacing w:val="0"/>
      </w:pPr>
      <w:r w:rsidDel="00000000" w:rsidR="00000000" w:rsidRPr="00000000">
        <w:rPr>
          <w:rFonts w:ascii="Times New Roman" w:cs="Times New Roman" w:eastAsia="Times New Roman" w:hAnsi="Times New Roman"/>
          <w:sz w:val="24"/>
          <w:szCs w:val="24"/>
          <w:rtl w:val="0"/>
        </w:rPr>
        <w:t xml:space="preserve">Lee Ann Lung - Social Media Strategist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Introduction of Committee Chairs and call for members</w:t>
      </w:r>
      <w:r w:rsidDel="00000000" w:rsidR="00000000" w:rsidRPr="00000000">
        <w:rPr>
          <w:rFonts w:ascii="Times New Roman" w:cs="Times New Roman" w:eastAsia="Times New Roman" w:hAnsi="Times New Roman"/>
          <w:sz w:val="24"/>
          <w:szCs w:val="24"/>
          <w:rtl w:val="0"/>
        </w:rPr>
        <w:t xml:space="preserve">: Dawn Peterson- discussed reaching out to other NP's you encounter in your daily work. Committee chairs: Mia Painter- Social Committee chair and By-Laws Committee chair, Laura Greek- Legislative Committee chair, Donna Elber-Membership Committee chair.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Reports</w:t>
      </w:r>
    </w:p>
    <w:p w:rsidR="00000000" w:rsidDel="00000000" w:rsidP="00000000" w:rsidRDefault="00000000" w:rsidRPr="00000000">
      <w:pPr>
        <w:numPr>
          <w:ilvl w:val="0"/>
          <w:numId w:val="3"/>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Monthly Treasurer’s Report and 2016 Year End Treasurer’s Report– Jini Miller - See below.  The new budget will be proposed to members soon at the February meeting. </w:t>
      </w:r>
    </w:p>
    <w:p w:rsidR="00000000" w:rsidDel="00000000" w:rsidP="00000000" w:rsidRDefault="00000000" w:rsidRPr="00000000">
      <w:pPr>
        <w:numPr>
          <w:ilvl w:val="0"/>
          <w:numId w:val="3"/>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 Annual Report – Mia Painter.  We reached a lot of our goals, increased charitable giving. We accomplished a lot in 2016. We continued our affiliation with AANP and TNP.  TNP gives us current legislative efforts and money for dual membership in HCNPA.  AANP gives a membership discount if you are a member of HCNPA.  We invited student Liaisons to be involved in SCM's and we hope to continue that in 2017.  A member was sent to the Health Policy Conference in Washington, D.C. and that gave us more information on legislative efforts at a national level.  Mia also went to the AANP Leadership Conference in Austin. We tried an alternative meeting style at 2 meetings.  501c6 status from IRS was granted. We are still working on filing with Texas State Comptroller Office for our franchise exemption. </w:t>
      </w:r>
    </w:p>
    <w:p w:rsidR="00000000" w:rsidDel="00000000" w:rsidP="00000000" w:rsidRDefault="00000000" w:rsidRPr="00000000">
      <w:pPr>
        <w:numPr>
          <w:ilvl w:val="0"/>
          <w:numId w:val="1"/>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 Budget proposal – Dawn Peterson (general categories) budget to be presented at Feb meeting for approval.  Budget issues will be finalized at the January SCM on Tuesday January 24th.  Dawn also discussed using GoToMeeting for SCM's.  Laura encouraged using GoToMeeting as well to involve more members who may not physically be able to attend.  The residual amount to be kept in account at all times will be approx. $500.   Dawn would like to work on having a zero balance budget in the future since we are a charitable organization and asks for members to think of which charities members would like to donate to. One member went to the legislative conference and only received a travel stipend.  The AANP Health Policy Conference was attended by Mia Painter.  Our organization does get one free AANP conference registration to send a member but it does not include travel/lodging/etc. Dawn reviewed different ways to use GoToMeeting.</w:t>
      </w:r>
    </w:p>
    <w:p w:rsidR="00000000" w:rsidDel="00000000" w:rsidP="00000000" w:rsidRDefault="00000000" w:rsidRPr="00000000">
      <w:pPr>
        <w:numPr>
          <w:ilvl w:val="0"/>
          <w:numId w:val="1"/>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CME committee report - Dawn Peterson- Discussed ways to get CME for members and reaching out to other organizations to see how they do CME opportunities.  </w:t>
      </w:r>
    </w:p>
    <w:p w:rsidR="00000000" w:rsidDel="00000000" w:rsidP="00000000" w:rsidRDefault="00000000" w:rsidRPr="00000000">
      <w:pPr>
        <w:numPr>
          <w:ilvl w:val="0"/>
          <w:numId w:val="1"/>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Legislative report - Laura Greek: Call for members to be a part of the Legislative Committee.   The VA has granted NP's full practice authority, with the exception of CRNA's.  There will be an opportunity to comment on this and Laura will get the information posted to the ENP website.  Mia commented that there is a clause in the constitution regarding federal law vs state law and that makes this a huge step in full practice authority at the state level. The Texas  legislative session started yesterday 1-10-17, also sign up for TNP if you are not already a member.  Erin Cusak will come to a meeting in the next few months to give us a legislative update. Laura will post a call for NP full practice from a non-NP source.  Laura states she hopes to post monthly updates on ENP during the legislative session. Mia and Dawn discussed inviting students being precepted to become more involved in legislative activities.</w:t>
      </w:r>
    </w:p>
    <w:p w:rsidR="00000000" w:rsidDel="00000000" w:rsidP="00000000" w:rsidRDefault="00000000" w:rsidRPr="00000000">
      <w:pPr>
        <w:numPr>
          <w:ilvl w:val="0"/>
          <w:numId w:val="1"/>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Jini states we received a thank you letter from the Hays Caldwell Women's Center from our donation to their organization.  </w:t>
      </w:r>
    </w:p>
    <w:p w:rsidR="00000000" w:rsidDel="00000000" w:rsidP="00000000" w:rsidRDefault="00000000" w:rsidRPr="00000000">
      <w:pPr>
        <w:numPr>
          <w:ilvl w:val="0"/>
          <w:numId w:val="1"/>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Dawn- discussed increasing our presence in the community;  reports Lee Ann wants to increase our presence on  LinkedIn,  encouraged frequent visits to our ENP, AANP and TNP websites. We also would like to make sure we are recognizing our graduates.  </w:t>
      </w:r>
    </w:p>
    <w:p w:rsidR="00000000" w:rsidDel="00000000" w:rsidP="00000000" w:rsidRDefault="00000000" w:rsidRPr="00000000">
      <w:pPr>
        <w:numPr>
          <w:ilvl w:val="0"/>
          <w:numId w:val="1"/>
        </w:numPr>
        <w:spacing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Dawn reviewed her 2017 Goals for the organization: </w:t>
      </w:r>
    </w:p>
    <w:p w:rsidR="00000000" w:rsidDel="00000000" w:rsidP="00000000" w:rsidRDefault="00000000" w:rsidRPr="00000000">
      <w:pPr>
        <w:numPr>
          <w:ilvl w:val="1"/>
          <w:numId w:val="1"/>
        </w:numPr>
        <w:spacing w:line="240" w:lineRule="auto"/>
        <w:ind w:left="1440" w:firstLine="108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Increase APRN recognition in the TriCounty area.</w:t>
      </w:r>
    </w:p>
    <w:p w:rsidR="00000000" w:rsidDel="00000000" w:rsidP="00000000" w:rsidRDefault="00000000" w:rsidRPr="00000000">
      <w:pPr>
        <w:numPr>
          <w:ilvl w:val="1"/>
          <w:numId w:val="1"/>
        </w:numPr>
        <w:spacing w:line="240" w:lineRule="auto"/>
        <w:ind w:left="1440" w:firstLine="108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Empower NP’s to be leaders in the workplace and community</w:t>
      </w:r>
    </w:p>
    <w:p w:rsidR="00000000" w:rsidDel="00000000" w:rsidP="00000000" w:rsidRDefault="00000000" w:rsidRPr="00000000">
      <w:pPr>
        <w:numPr>
          <w:ilvl w:val="1"/>
          <w:numId w:val="1"/>
        </w:numPr>
        <w:spacing w:line="240" w:lineRule="auto"/>
        <w:ind w:left="1440" w:firstLine="108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Engage the HillCo members in the organizations</w:t>
      </w:r>
    </w:p>
    <w:p w:rsidR="00000000" w:rsidDel="00000000" w:rsidP="00000000" w:rsidRDefault="00000000" w:rsidRPr="00000000">
      <w:pPr>
        <w:numPr>
          <w:ilvl w:val="1"/>
          <w:numId w:val="1"/>
        </w:numPr>
        <w:spacing w:line="240" w:lineRule="auto"/>
        <w:ind w:left="1440" w:firstLine="108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Provide peer “consulting” opportunites and networking</w:t>
      </w:r>
    </w:p>
    <w:p w:rsidR="00000000" w:rsidDel="00000000" w:rsidP="00000000" w:rsidRDefault="00000000" w:rsidRPr="00000000">
      <w:pPr>
        <w:numPr>
          <w:ilvl w:val="1"/>
          <w:numId w:val="1"/>
        </w:numPr>
        <w:spacing w:line="240" w:lineRule="auto"/>
        <w:ind w:left="1440" w:firstLine="108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Develop and implement “zero-balance budget”</w:t>
      </w:r>
    </w:p>
    <w:p w:rsidR="00000000" w:rsidDel="00000000" w:rsidP="00000000" w:rsidRDefault="00000000" w:rsidRPr="00000000">
      <w:pPr>
        <w:numPr>
          <w:ilvl w:val="1"/>
          <w:numId w:val="1"/>
        </w:numPr>
        <w:spacing w:line="240" w:lineRule="auto"/>
        <w:ind w:left="1440" w:firstLine="108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Encourage precepting and helpful hints</w:t>
      </w:r>
    </w:p>
    <w:p w:rsidR="00000000" w:rsidDel="00000000" w:rsidP="00000000" w:rsidRDefault="00000000" w:rsidRPr="00000000">
      <w:pPr>
        <w:numPr>
          <w:ilvl w:val="0"/>
          <w:numId w:val="2"/>
        </w:numPr>
        <w:spacing w:line="240" w:lineRule="auto"/>
        <w:ind w:left="765"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Certificates of Appreciation/member recognition were given out.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tabs>
          <w:tab w:val="left" w:pos="3907"/>
        </w:tabs>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New Business</w:t>
      </w:r>
      <w:r w:rsidDel="00000000" w:rsidR="00000000" w:rsidRPr="00000000">
        <w:rPr>
          <w:rtl w:val="0"/>
        </w:rPr>
      </w:r>
    </w:p>
    <w:p w:rsidR="00000000" w:rsidDel="00000000" w:rsidP="00000000" w:rsidRDefault="00000000" w:rsidRPr="00000000">
      <w:pPr>
        <w:numPr>
          <w:ilvl w:val="0"/>
          <w:numId w:val="2"/>
        </w:numPr>
        <w:spacing w:line="240" w:lineRule="auto"/>
        <w:ind w:left="765"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Dawn Peterson- CME, Community Activities next month several members will be walking in the Love Your Heart 5k , Job Announcements- Lee Ann Lung: Dr Alissa in San Marcos is looking for an NP. </w:t>
      </w:r>
    </w:p>
    <w:p w:rsidR="00000000" w:rsidDel="00000000" w:rsidP="00000000" w:rsidRDefault="00000000" w:rsidRPr="00000000">
      <w:pPr>
        <w:numPr>
          <w:ilvl w:val="0"/>
          <w:numId w:val="2"/>
        </w:numPr>
        <w:spacing w:line="240" w:lineRule="auto"/>
        <w:ind w:left="765"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Watch for new opportunities to interact in 2017!</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8:04 Adjourn (social time followed meeting)</w:t>
      </w:r>
      <w:r w:rsidDel="00000000" w:rsidR="00000000" w:rsidRPr="00000000">
        <w:rPr>
          <w:rtl w:val="0"/>
        </w:rPr>
      </w:r>
    </w:p>
    <w:p w:rsidR="00000000" w:rsidDel="00000000" w:rsidP="00000000" w:rsidRDefault="00000000" w:rsidRPr="00000000">
      <w:pPr>
        <w:widowControl w:val="0"/>
        <w:spacing w:after="200" w:lineRule="auto"/>
        <w:ind w:left="270" w:firstLine="0"/>
        <w:contextualSpacing w:val="0"/>
      </w:pPr>
      <w:r w:rsidDel="00000000" w:rsidR="00000000" w:rsidRPr="00000000">
        <w:rPr>
          <w:rFonts w:ascii="Calibri" w:cs="Calibri" w:eastAsia="Calibri" w:hAnsi="Calibri"/>
          <w:b w:val="1"/>
          <w:rtl w:val="0"/>
        </w:rPr>
        <w:t xml:space="preserve">                                                            Hill Country Nurse Practitioners Association</w:t>
        <w:br w:type="textWrapping"/>
        <w:t xml:space="preserve">                                                             Annual Treasurer’s Report for 2016</w:t>
        <w:br w:type="textWrapping"/>
        <w:t xml:space="preserve">                                                                                      01/11/17</w:t>
        <w:br w:type="textWrapping"/>
      </w:r>
      <w:r w:rsidDel="00000000" w:rsidR="00000000" w:rsidRPr="00000000">
        <w:rPr>
          <w:rFonts w:ascii="Calibri" w:cs="Calibri" w:eastAsia="Calibri" w:hAnsi="Calibri"/>
          <w:b w:val="1"/>
          <w:u w:val="single"/>
          <w:rtl w:val="0"/>
        </w:rPr>
        <w:br w:type="textWrapping"/>
        <w:t xml:space="preserve">Service rewards:</w:t>
      </w:r>
      <w:r w:rsidDel="00000000" w:rsidR="00000000" w:rsidRPr="00000000">
        <w:rPr>
          <w:rFonts w:ascii="Calibri" w:cs="Calibri" w:eastAsia="Calibri" w:hAnsi="Calibri"/>
          <w:rtl w:val="0"/>
        </w:rPr>
        <w:t xml:space="preserve">  Budgeted $200.</w:t>
        <w:tab/>
        <w:tab/>
        <w:tab/>
      </w:r>
      <w:r w:rsidDel="00000000" w:rsidR="00000000" w:rsidRPr="00000000">
        <w:rPr>
          <w:rFonts w:ascii="Calibri" w:cs="Calibri" w:eastAsia="Calibri" w:hAnsi="Calibri"/>
          <w:b w:val="1"/>
          <w:color w:val="ff0000"/>
          <w:rtl w:val="0"/>
        </w:rPr>
        <w:t xml:space="preserve">Over $0.61</w:t>
      </w:r>
      <w:r w:rsidDel="00000000" w:rsidR="00000000" w:rsidRPr="00000000">
        <w:rPr>
          <w:rFonts w:ascii="Calibri" w:cs="Calibri" w:eastAsia="Calibri" w:hAnsi="Calibri"/>
          <w:rtl w:val="0"/>
        </w:rPr>
        <w:tab/>
        <w:tab/>
        <w:tab/>
      </w:r>
      <w:r w:rsidDel="00000000" w:rsidR="00000000" w:rsidRPr="00000000">
        <w:rPr>
          <w:rtl w:val="0"/>
        </w:rPr>
      </w:r>
    </w:p>
    <w:p w:rsidR="00000000" w:rsidDel="00000000" w:rsidP="00000000" w:rsidRDefault="00000000" w:rsidRPr="00000000">
      <w:pPr>
        <w:widowControl w:val="0"/>
        <w:spacing w:after="200" w:lineRule="auto"/>
        <w:ind w:left="270" w:firstLine="0"/>
        <w:contextualSpacing w:val="0"/>
      </w:pPr>
      <w:r w:rsidDel="00000000" w:rsidR="00000000" w:rsidRPr="00000000">
        <w:rPr>
          <w:rFonts w:ascii="Calibri" w:cs="Calibri" w:eastAsia="Calibri" w:hAnsi="Calibri"/>
          <w:rtl w:val="0"/>
        </w:rPr>
        <w:t xml:space="preserve">220.61 – Dinner at Grin’s</w:t>
      </w:r>
    </w:p>
    <w:p w:rsidR="00000000" w:rsidDel="00000000" w:rsidP="00000000" w:rsidRDefault="00000000" w:rsidRPr="00000000">
      <w:pPr>
        <w:widowControl w:val="0"/>
        <w:spacing w:after="200" w:lineRule="auto"/>
        <w:ind w:left="270" w:firstLine="0"/>
        <w:contextualSpacing w:val="0"/>
      </w:pPr>
      <w:r w:rsidDel="00000000" w:rsidR="00000000" w:rsidRPr="00000000">
        <w:rPr>
          <w:rFonts w:ascii="Calibri" w:cs="Calibri" w:eastAsia="Calibri" w:hAnsi="Calibri"/>
          <w:b w:val="1"/>
          <w:u w:val="single"/>
          <w:rtl w:val="0"/>
        </w:rPr>
        <w:t xml:space="preserve">Financial reserve:</w:t>
      </w:r>
      <w:r w:rsidDel="00000000" w:rsidR="00000000" w:rsidRPr="00000000">
        <w:rPr>
          <w:rFonts w:ascii="Calibri" w:cs="Calibri" w:eastAsia="Calibri" w:hAnsi="Calibri"/>
          <w:rtl w:val="0"/>
        </w:rPr>
        <w:t xml:space="preserve">  Budgeted $500.0.0  </w:t>
        <w:tab/>
        <w:tab/>
      </w:r>
      <w:r w:rsidDel="00000000" w:rsidR="00000000" w:rsidRPr="00000000">
        <w:rPr>
          <w:rFonts w:ascii="Calibri" w:cs="Calibri" w:eastAsia="Calibri" w:hAnsi="Calibri"/>
          <w:b w:val="1"/>
          <w:color w:val="ff0000"/>
          <w:rtl w:val="0"/>
        </w:rPr>
        <w:t xml:space="preserve">Over $339.42</w:t>
      </w:r>
      <w:r w:rsidDel="00000000" w:rsidR="00000000" w:rsidRPr="00000000">
        <w:rPr>
          <w:rtl w:val="0"/>
        </w:rPr>
      </w:r>
    </w:p>
    <w:p w:rsidR="00000000" w:rsidDel="00000000" w:rsidP="00000000" w:rsidRDefault="00000000" w:rsidRPr="00000000">
      <w:pPr>
        <w:widowControl w:val="0"/>
        <w:spacing w:after="200" w:lineRule="auto"/>
        <w:ind w:left="270" w:firstLine="0"/>
        <w:contextualSpacing w:val="0"/>
      </w:pPr>
      <w:r w:rsidDel="00000000" w:rsidR="00000000" w:rsidRPr="00000000">
        <w:rPr>
          <w:rFonts w:ascii="Calibri" w:cs="Calibri" w:eastAsia="Calibri" w:hAnsi="Calibri"/>
          <w:rtl w:val="0"/>
        </w:rPr>
        <w:t xml:space="preserve">$400 to US Treasury for Determination Letter – 501c6 classification as a professional non-profit organization</w:t>
        <w:br w:type="textWrapping"/>
        <w:t xml:space="preserve">Wine &amp; Cheese Reception – catering ($175.00) and glasses ($25.98)</w:t>
        <w:br w:type="textWrapping"/>
        <w:t xml:space="preserve">Overages noted below ($100, $0.94, $137.50)</w:t>
        <w:br w:type="textWrapping"/>
      </w:r>
      <w:r w:rsidDel="00000000" w:rsidR="00000000" w:rsidRPr="00000000">
        <w:rPr>
          <w:rFonts w:ascii="Calibri" w:cs="Calibri" w:eastAsia="Calibri" w:hAnsi="Calibri"/>
          <w:i w:val="1"/>
          <w:rtl w:val="0"/>
        </w:rPr>
        <w:t xml:space="preserve">Total deducted from “Financial reserve” = $839.41</w:t>
      </w:r>
      <w:r w:rsidDel="00000000" w:rsidR="00000000" w:rsidRPr="00000000">
        <w:rPr>
          <w:rFonts w:ascii="Calibri" w:cs="Calibri" w:eastAsia="Calibri" w:hAnsi="Calibri"/>
          <w:rtl w:val="0"/>
        </w:rPr>
        <w:br w:type="textWrapping"/>
        <w:tab/>
        <w:tab/>
        <w:br w:type="textWrapping"/>
      </w:r>
      <w:r w:rsidDel="00000000" w:rsidR="00000000" w:rsidRPr="00000000">
        <w:rPr>
          <w:rFonts w:ascii="Calibri" w:cs="Calibri" w:eastAsia="Calibri" w:hAnsi="Calibri"/>
          <w:b w:val="1"/>
          <w:u w:val="single"/>
          <w:rtl w:val="0"/>
        </w:rPr>
        <w:t xml:space="preserve">Office expenses:</w:t>
      </w:r>
      <w:r w:rsidDel="00000000" w:rsidR="00000000" w:rsidRPr="00000000">
        <w:rPr>
          <w:rFonts w:ascii="Calibri" w:cs="Calibri" w:eastAsia="Calibri" w:hAnsi="Calibri"/>
          <w:rtl w:val="0"/>
        </w:rPr>
        <w:t xml:space="preserve"> Budgeted $250.00.</w:t>
        <w:tab/>
      </w:r>
      <w:r w:rsidDel="00000000" w:rsidR="00000000" w:rsidRPr="00000000">
        <w:rPr>
          <w:rFonts w:ascii="Calibri" w:cs="Calibri" w:eastAsia="Calibri" w:hAnsi="Calibri"/>
          <w:b w:val="1"/>
          <w:rtl w:val="0"/>
        </w:rPr>
        <w:tab/>
        <w:tab/>
        <w:t xml:space="preserve">Under $14.01</w:t>
      </w:r>
      <w:r w:rsidDel="00000000" w:rsidR="00000000" w:rsidRPr="00000000">
        <w:rPr>
          <w:rtl w:val="0"/>
        </w:rPr>
      </w:r>
    </w:p>
    <w:p w:rsidR="00000000" w:rsidDel="00000000" w:rsidP="00000000" w:rsidRDefault="00000000" w:rsidRPr="00000000">
      <w:pPr>
        <w:widowControl w:val="0"/>
        <w:spacing w:after="200" w:lineRule="auto"/>
        <w:ind w:left="270" w:firstLine="0"/>
        <w:contextualSpacing w:val="0"/>
      </w:pPr>
      <w:r w:rsidDel="00000000" w:rsidR="00000000" w:rsidRPr="00000000">
        <w:rPr>
          <w:rFonts w:ascii="Calibri" w:cs="Calibri" w:eastAsia="Calibri" w:hAnsi="Calibri"/>
          <w:rtl w:val="0"/>
        </w:rPr>
        <w:t xml:space="preserve">$100.91 – P.O. box rent ($70), postage ($5.03), miscellaneous office supplies ($25.88) </w:t>
        <w:br w:type="textWrapping"/>
        <w:t xml:space="preserve">AffiniPay fees ($135.08)</w:t>
      </w:r>
    </w:p>
    <w:p w:rsidR="00000000" w:rsidDel="00000000" w:rsidP="00000000" w:rsidRDefault="00000000" w:rsidRPr="00000000">
      <w:pPr>
        <w:widowControl w:val="0"/>
        <w:spacing w:after="200" w:lineRule="auto"/>
        <w:ind w:left="270" w:firstLine="0"/>
        <w:contextualSpacing w:val="0"/>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Legislative initiatives:</w:t>
      </w:r>
      <w:r w:rsidDel="00000000" w:rsidR="00000000" w:rsidRPr="00000000">
        <w:rPr>
          <w:rFonts w:ascii="Calibri" w:cs="Calibri" w:eastAsia="Calibri" w:hAnsi="Calibri"/>
          <w:rtl w:val="0"/>
        </w:rPr>
        <w:t xml:space="preserve">  Budgeted $300.</w:t>
        <w:tab/>
        <w:tab/>
      </w:r>
      <w:r w:rsidDel="00000000" w:rsidR="00000000" w:rsidRPr="00000000">
        <w:rPr>
          <w:rFonts w:ascii="Calibri" w:cs="Calibri" w:eastAsia="Calibri" w:hAnsi="Calibri"/>
          <w:b w:val="1"/>
          <w:color w:val="ff0000"/>
          <w:rtl w:val="0"/>
        </w:rPr>
        <w:t xml:space="preserve">Over $100.00</w:t>
      </w:r>
    </w:p>
    <w:p w:rsidR="00000000" w:rsidDel="00000000" w:rsidP="00000000" w:rsidRDefault="00000000" w:rsidRPr="00000000">
      <w:pPr>
        <w:widowControl w:val="0"/>
        <w:spacing w:after="200" w:lineRule="auto"/>
        <w:ind w:left="270" w:firstLine="0"/>
        <w:contextualSpacing w:val="0"/>
      </w:pPr>
      <w:r w:rsidDel="00000000" w:rsidR="00000000" w:rsidRPr="00000000">
        <w:rPr>
          <w:rFonts w:ascii="Calibri" w:cs="Calibri" w:eastAsia="Calibri" w:hAnsi="Calibri"/>
          <w:rtl w:val="0"/>
        </w:rPr>
        <w:t xml:space="preserve">TNP PAC ($400.00)</w:t>
        <w:tab/>
        <w:tab/>
        <w:br w:type="textWrapping"/>
      </w:r>
    </w:p>
    <w:p w:rsidR="00000000" w:rsidDel="00000000" w:rsidP="00000000" w:rsidRDefault="00000000" w:rsidRPr="00000000">
      <w:pPr>
        <w:widowControl w:val="0"/>
        <w:spacing w:after="200" w:lineRule="auto"/>
        <w:ind w:left="270" w:firstLine="0"/>
        <w:contextualSpacing w:val="0"/>
      </w:pPr>
      <w:r w:rsidDel="00000000" w:rsidR="00000000" w:rsidRPr="00000000">
        <w:rPr>
          <w:rFonts w:ascii="Calibri" w:cs="Calibri" w:eastAsia="Calibri" w:hAnsi="Calibri"/>
          <w:b w:val="1"/>
          <w:u w:val="single"/>
          <w:rtl w:val="0"/>
        </w:rPr>
        <w:t xml:space="preserve">AANP membership:</w:t>
      </w:r>
      <w:r w:rsidDel="00000000" w:rsidR="00000000" w:rsidRPr="00000000">
        <w:rPr>
          <w:rFonts w:ascii="Calibri" w:cs="Calibri" w:eastAsia="Calibri" w:hAnsi="Calibri"/>
          <w:rtl w:val="0"/>
        </w:rPr>
        <w:tab/>
        <w:t xml:space="preserve">Budgeted $200.</w:t>
      </w:r>
      <w:r w:rsidDel="00000000" w:rsidR="00000000" w:rsidRPr="00000000">
        <w:rPr>
          <w:rFonts w:ascii="Calibri" w:cs="Calibri" w:eastAsia="Calibri" w:hAnsi="Calibri"/>
          <w:b w:val="1"/>
          <w:rtl w:val="0"/>
        </w:rPr>
        <w:t xml:space="preserve"> </w:t>
        <w:tab/>
        <w:tab/>
        <w:t xml:space="preserve">Even</w:t>
      </w:r>
      <w:r w:rsidDel="00000000" w:rsidR="00000000" w:rsidRPr="00000000">
        <w:rPr>
          <w:rFonts w:ascii="Calibri" w:cs="Calibri" w:eastAsia="Calibri" w:hAnsi="Calibri"/>
          <w:rtl w:val="0"/>
        </w:rPr>
        <w:br w:type="textWrapping"/>
        <w:t xml:space="preserve"> </w:t>
        <w:br w:type="textWrapping"/>
        <w:t xml:space="preserve">AANP membership ($200.00)</w:t>
        <w:br w:type="textWrapping"/>
      </w:r>
    </w:p>
    <w:p w:rsidR="00000000" w:rsidDel="00000000" w:rsidP="00000000" w:rsidRDefault="00000000" w:rsidRPr="00000000">
      <w:pPr>
        <w:widowControl w:val="0"/>
        <w:spacing w:after="200" w:lineRule="auto"/>
        <w:ind w:left="270" w:firstLine="0"/>
        <w:contextualSpacing w:val="0"/>
      </w:pPr>
      <w:r w:rsidDel="00000000" w:rsidR="00000000" w:rsidRPr="00000000">
        <w:rPr>
          <w:rFonts w:ascii="Calibri" w:cs="Calibri" w:eastAsia="Calibri" w:hAnsi="Calibri"/>
          <w:b w:val="1"/>
          <w:u w:val="single"/>
          <w:rtl w:val="0"/>
        </w:rPr>
        <w:t xml:space="preserve">Social activity:</w:t>
      </w:r>
      <w:r w:rsidDel="00000000" w:rsidR="00000000" w:rsidRPr="00000000">
        <w:rPr>
          <w:rFonts w:ascii="Calibri" w:cs="Calibri" w:eastAsia="Calibri" w:hAnsi="Calibri"/>
          <w:rtl w:val="0"/>
        </w:rPr>
        <w:t xml:space="preserve">  Budgeted $500</w:t>
        <w:tab/>
        <w:tab/>
        <w:tab/>
      </w:r>
      <w:r w:rsidDel="00000000" w:rsidR="00000000" w:rsidRPr="00000000">
        <w:rPr>
          <w:rFonts w:ascii="Calibri" w:cs="Calibri" w:eastAsia="Calibri" w:hAnsi="Calibri"/>
          <w:b w:val="1"/>
          <w:color w:val="ff0000"/>
          <w:rtl w:val="0"/>
        </w:rPr>
        <w:t xml:space="preserve">Over $0.94</w:t>
      </w:r>
      <w:r w:rsidDel="00000000" w:rsidR="00000000" w:rsidRPr="00000000">
        <w:rPr>
          <w:rtl w:val="0"/>
        </w:rPr>
      </w:r>
    </w:p>
    <w:p w:rsidR="00000000" w:rsidDel="00000000" w:rsidP="00000000" w:rsidRDefault="00000000" w:rsidRPr="00000000">
      <w:pPr>
        <w:widowControl w:val="0"/>
        <w:spacing w:after="200" w:lineRule="auto"/>
        <w:ind w:left="270" w:firstLine="0"/>
        <w:contextualSpacing w:val="0"/>
      </w:pPr>
      <w:r w:rsidDel="00000000" w:rsidR="00000000" w:rsidRPr="00000000">
        <w:rPr>
          <w:rFonts w:ascii="Calibri" w:cs="Calibri" w:eastAsia="Calibri" w:hAnsi="Calibri"/>
          <w:rtl w:val="0"/>
        </w:rPr>
        <w:t xml:space="preserve">Social activity 07/30/16 ($500.94)</w:t>
        <w:br w:type="textWrapping"/>
      </w:r>
    </w:p>
    <w:p w:rsidR="00000000" w:rsidDel="00000000" w:rsidP="00000000" w:rsidRDefault="00000000" w:rsidRPr="00000000">
      <w:pPr>
        <w:widowControl w:val="0"/>
        <w:spacing w:after="200" w:lineRule="auto"/>
        <w:ind w:left="270" w:firstLine="0"/>
        <w:contextualSpacing w:val="0"/>
      </w:pPr>
      <w:r w:rsidDel="00000000" w:rsidR="00000000" w:rsidRPr="00000000">
        <w:rPr>
          <w:rFonts w:ascii="Calibri" w:cs="Calibri" w:eastAsia="Calibri" w:hAnsi="Calibri"/>
          <w:b w:val="1"/>
          <w:u w:val="single"/>
          <w:rtl w:val="0"/>
        </w:rPr>
        <w:t xml:space="preserve">Promotional/marketing expenses:</w:t>
      </w:r>
      <w:r w:rsidDel="00000000" w:rsidR="00000000" w:rsidRPr="00000000">
        <w:rPr>
          <w:rFonts w:ascii="Calibri" w:cs="Calibri" w:eastAsia="Calibri" w:hAnsi="Calibri"/>
          <w:rtl w:val="0"/>
        </w:rPr>
        <w:t xml:space="preserve">  Budgeted $800.</w:t>
        <w:tab/>
      </w:r>
      <w:r w:rsidDel="00000000" w:rsidR="00000000" w:rsidRPr="00000000">
        <w:rPr>
          <w:rFonts w:ascii="Calibri" w:cs="Calibri" w:eastAsia="Calibri" w:hAnsi="Calibri"/>
          <w:b w:val="1"/>
          <w:rtl w:val="0"/>
        </w:rPr>
        <w:t xml:space="preserve">Under $522.94</w:t>
      </w:r>
      <w:r w:rsidDel="00000000" w:rsidR="00000000" w:rsidRPr="00000000">
        <w:rPr>
          <w:rFonts w:ascii="Calibri" w:cs="Calibri" w:eastAsia="Calibri" w:hAnsi="Calibri"/>
          <w:rtl w:val="0"/>
        </w:rPr>
        <w:t xml:space="preserve"> </w:t>
        <w:tab/>
        <w:tab/>
      </w:r>
    </w:p>
    <w:p w:rsidR="00000000" w:rsidDel="00000000" w:rsidP="00000000" w:rsidRDefault="00000000" w:rsidRPr="00000000">
      <w:pPr>
        <w:widowControl w:val="0"/>
        <w:spacing w:after="200" w:lineRule="auto"/>
        <w:ind w:left="270" w:firstLine="0"/>
        <w:contextualSpacing w:val="0"/>
      </w:pPr>
      <w:r w:rsidDel="00000000" w:rsidR="00000000" w:rsidRPr="00000000">
        <w:rPr>
          <w:rFonts w:ascii="Calibri" w:cs="Calibri" w:eastAsia="Calibri" w:hAnsi="Calibri"/>
          <w:rtl w:val="0"/>
        </w:rPr>
        <w:t xml:space="preserve">HCNPA banner ($277.06) </w:t>
        <w:br w:type="textWrapping"/>
        <w:br w:type="textWrapping"/>
      </w:r>
      <w:r w:rsidDel="00000000" w:rsidR="00000000" w:rsidRPr="00000000">
        <w:rPr>
          <w:rFonts w:ascii="Calibri" w:cs="Calibri" w:eastAsia="Calibri" w:hAnsi="Calibri"/>
          <w:b w:val="1"/>
          <w:u w:val="single"/>
          <w:rtl w:val="0"/>
        </w:rPr>
        <w:t xml:space="preserve">CME expenses</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Budgeted $500.00 </w:t>
        <w:tab/>
        <w:tab/>
        <w:tab/>
      </w:r>
      <w:r w:rsidDel="00000000" w:rsidR="00000000" w:rsidRPr="00000000">
        <w:rPr>
          <w:rFonts w:ascii="Calibri" w:cs="Calibri" w:eastAsia="Calibri" w:hAnsi="Calibri"/>
          <w:b w:val="1"/>
          <w:rtl w:val="0"/>
        </w:rPr>
        <w:t xml:space="preserve">Under $226.00</w:t>
      </w:r>
      <w:r w:rsidDel="00000000" w:rsidR="00000000" w:rsidRPr="00000000">
        <w:rPr>
          <w:rtl w:val="0"/>
        </w:rPr>
      </w:r>
    </w:p>
    <w:p w:rsidR="00000000" w:rsidDel="00000000" w:rsidP="00000000" w:rsidRDefault="00000000" w:rsidRPr="00000000">
      <w:pPr>
        <w:widowControl w:val="0"/>
        <w:tabs>
          <w:tab w:val="left" w:pos="8904"/>
        </w:tabs>
        <w:spacing w:after="200" w:lineRule="auto"/>
        <w:ind w:left="270" w:firstLine="0"/>
        <w:contextualSpacing w:val="0"/>
      </w:pPr>
      <w:r w:rsidDel="00000000" w:rsidR="00000000" w:rsidRPr="00000000">
        <w:rPr>
          <w:rFonts w:ascii="Calibri" w:cs="Calibri" w:eastAsia="Calibri" w:hAnsi="Calibri"/>
          <w:u w:val="single"/>
          <w:rtl w:val="0"/>
        </w:rPr>
        <w:t xml:space="preserve">One mbr of steering committee attended the TNP Leadership Conference ($99.</w:t>
      </w:r>
      <w:r w:rsidDel="00000000" w:rsidR="00000000" w:rsidRPr="00000000">
        <w:rPr>
          <w:rFonts w:ascii="Calibri" w:cs="Calibri" w:eastAsia="Calibri" w:hAnsi="Calibri"/>
          <w:rtl w:val="0"/>
        </w:rPr>
        <w:t xml:space="preserve">00)</w:t>
        <w:tab/>
        <w:br w:type="textWrapping"/>
        <w:t xml:space="preserve">One mbr of steering committee attended the AANP conference. HCNPA paid travel ($175.00)</w:t>
        <w:br w:type="textWrapping"/>
      </w:r>
    </w:p>
    <w:p w:rsidR="00000000" w:rsidDel="00000000" w:rsidP="00000000" w:rsidRDefault="00000000" w:rsidRPr="00000000">
      <w:pPr>
        <w:widowControl w:val="0"/>
        <w:spacing w:after="200" w:lineRule="auto"/>
        <w:ind w:left="270" w:firstLine="0"/>
        <w:contextualSpacing w:val="0"/>
      </w:pPr>
      <w:r w:rsidDel="00000000" w:rsidR="00000000" w:rsidRPr="00000000">
        <w:rPr>
          <w:rFonts w:ascii="Calibri" w:cs="Calibri" w:eastAsia="Calibri" w:hAnsi="Calibri"/>
          <w:b w:val="1"/>
          <w:u w:val="single"/>
          <w:rtl w:val="0"/>
        </w:rPr>
        <w:t xml:space="preserve">ENP Membership Rollout:</w:t>
      </w:r>
      <w:r w:rsidDel="00000000" w:rsidR="00000000" w:rsidRPr="00000000">
        <w:rPr>
          <w:rFonts w:ascii="Calibri" w:cs="Calibri" w:eastAsia="Calibri" w:hAnsi="Calibri"/>
          <w:rtl w:val="0"/>
        </w:rPr>
        <w:t xml:space="preserve">  Budgeted $300</w:t>
        <w:tab/>
        <w:tab/>
      </w:r>
      <w:r w:rsidDel="00000000" w:rsidR="00000000" w:rsidRPr="00000000">
        <w:rPr>
          <w:rFonts w:ascii="Calibri" w:cs="Calibri" w:eastAsia="Calibri" w:hAnsi="Calibri"/>
          <w:b w:val="1"/>
          <w:color w:val="ff0000"/>
          <w:rtl w:val="0"/>
        </w:rPr>
        <w:t xml:space="preserve">Over $137.50</w:t>
      </w:r>
      <w:r w:rsidDel="00000000" w:rsidR="00000000" w:rsidRPr="00000000">
        <w:rPr>
          <w:rFonts w:ascii="Calibri" w:cs="Calibri" w:eastAsia="Calibri" w:hAnsi="Calibri"/>
          <w:rtl w:val="0"/>
        </w:rPr>
        <w:tab/>
        <w:tab/>
      </w:r>
    </w:p>
    <w:p w:rsidR="00000000" w:rsidDel="00000000" w:rsidP="00000000" w:rsidRDefault="00000000" w:rsidRPr="00000000">
      <w:pPr>
        <w:widowControl w:val="0"/>
        <w:spacing w:after="200" w:lineRule="auto"/>
        <w:ind w:left="270" w:firstLine="0"/>
        <w:contextualSpacing w:val="0"/>
      </w:pPr>
      <w:r w:rsidDel="00000000" w:rsidR="00000000" w:rsidRPr="00000000">
        <w:rPr>
          <w:rFonts w:ascii="Calibri" w:cs="Calibri" w:eastAsia="Calibri" w:hAnsi="Calibri"/>
          <w:rtl w:val="0"/>
        </w:rPr>
        <w:t xml:space="preserve">ENP fees ($437.50)</w:t>
      </w:r>
    </w:p>
    <w:p w:rsidR="00000000" w:rsidDel="00000000" w:rsidP="00000000" w:rsidRDefault="00000000" w:rsidRPr="00000000">
      <w:pPr>
        <w:widowControl w:val="0"/>
        <w:spacing w:after="200" w:lineRule="auto"/>
        <w:ind w:left="270" w:firstLine="0"/>
        <w:contextualSpacing w:val="0"/>
      </w:pPr>
      <w:r w:rsidDel="00000000" w:rsidR="00000000" w:rsidRPr="00000000">
        <w:rPr>
          <w:rtl w:val="0"/>
        </w:rPr>
      </w:r>
    </w:p>
    <w:p w:rsidR="00000000" w:rsidDel="00000000" w:rsidP="00000000" w:rsidRDefault="00000000" w:rsidRPr="00000000">
      <w:pPr>
        <w:widowControl w:val="0"/>
        <w:spacing w:after="200" w:lineRule="auto"/>
        <w:ind w:left="270" w:firstLine="0"/>
        <w:contextualSpacing w:val="0"/>
      </w:pPr>
      <w:r w:rsidDel="00000000" w:rsidR="00000000" w:rsidRPr="00000000">
        <w:rPr>
          <w:rFonts w:ascii="Calibri" w:cs="Calibri" w:eastAsia="Calibri" w:hAnsi="Calibri"/>
          <w:b w:val="1"/>
          <w:u w:val="single"/>
          <w:rtl w:val="0"/>
        </w:rPr>
        <w:t xml:space="preserve">Miscellaneous</w:t>
      </w:r>
      <w:r w:rsidDel="00000000" w:rsidR="00000000" w:rsidRPr="00000000">
        <w:rPr>
          <w:rFonts w:ascii="Calibri" w:cs="Calibri" w:eastAsia="Calibri" w:hAnsi="Calibri"/>
          <w:rtl w:val="0"/>
        </w:rPr>
        <w:br w:type="textWrapping"/>
        <w:t xml:space="preserve">$230 donation to the Hays Caldwell Women’s Center (based on $230-worth of donations)</w:t>
        <w:br w:type="textWrapping"/>
        <w:t xml:space="preserve">$140-TNP PAC (based on $140-worth of donations) </w:t>
        <w:tab/>
      </w:r>
    </w:p>
    <w:p w:rsidR="00000000" w:rsidDel="00000000" w:rsidP="00000000" w:rsidRDefault="00000000" w:rsidRPr="00000000">
      <w:pPr>
        <w:widowControl w:val="0"/>
        <w:spacing w:after="200" w:lineRule="auto"/>
        <w:ind w:left="270" w:firstLine="0"/>
        <w:contextualSpacing w:val="0"/>
      </w:pPr>
      <w:r w:rsidDel="00000000" w:rsidR="00000000" w:rsidRPr="00000000">
        <w:rPr>
          <w:rFonts w:ascii="Calibri" w:cs="Calibri" w:eastAsia="Calibri" w:hAnsi="Calibri"/>
          <w:rtl w:val="0"/>
        </w:rPr>
        <w:t xml:space="preserve">Acquired 51 new members/student members w/in this year.</w:t>
      </w:r>
    </w:p>
    <w:p w:rsidR="00000000" w:rsidDel="00000000" w:rsidP="00000000" w:rsidRDefault="00000000" w:rsidRPr="00000000">
      <w:pPr>
        <w:widowControl w:val="0"/>
        <w:spacing w:after="200" w:lineRule="auto"/>
        <w:ind w:left="270" w:firstLine="0"/>
        <w:contextualSpacing w:val="0"/>
      </w:pPr>
      <w:r w:rsidDel="00000000" w:rsidR="00000000" w:rsidRPr="00000000">
        <w:rPr>
          <w:rFonts w:ascii="Calibri" w:cs="Calibri" w:eastAsia="Calibri" w:hAnsi="Calibri"/>
          <w:rtl w:val="0"/>
        </w:rPr>
        <w:t xml:space="preserve">Total number of dues-paid members = 103 (according to the ENP web page which has the most current listings.)</w:t>
      </w:r>
    </w:p>
    <w:p w:rsidR="00000000" w:rsidDel="00000000" w:rsidP="00000000" w:rsidRDefault="00000000" w:rsidRPr="00000000">
      <w:pPr>
        <w:widowControl w:val="0"/>
        <w:spacing w:after="200" w:lineRule="auto"/>
        <w:ind w:left="270" w:firstLine="0"/>
        <w:contextualSpacing w:val="0"/>
      </w:pPr>
      <w:r w:rsidDel="00000000" w:rsidR="00000000" w:rsidRPr="00000000">
        <w:rPr>
          <w:rtl w:val="0"/>
        </w:rPr>
      </w:r>
    </w:p>
    <w:p w:rsidR="00000000" w:rsidDel="00000000" w:rsidP="00000000" w:rsidRDefault="00000000" w:rsidRPr="00000000">
      <w:pPr>
        <w:widowControl w:val="0"/>
        <w:spacing w:after="200" w:lineRule="auto"/>
        <w:ind w:left="270" w:firstLine="0"/>
        <w:contextualSpacing w:val="0"/>
      </w:pPr>
      <w:r w:rsidDel="00000000" w:rsidR="00000000" w:rsidRPr="00000000">
        <w:rPr>
          <w:rtl w:val="0"/>
        </w:rPr>
      </w:r>
    </w:p>
    <w:p w:rsidR="00000000" w:rsidDel="00000000" w:rsidP="00000000" w:rsidRDefault="00000000" w:rsidRPr="00000000">
      <w:pPr>
        <w:widowControl w:val="0"/>
        <w:spacing w:after="200" w:lineRule="auto"/>
        <w:ind w:left="270" w:firstLine="0"/>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tab/>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sectPr>
      <w:pgSz w:h="15840" w:w="12240"/>
      <w:pgMar w:bottom="1440" w:top="1440" w:left="990" w:right="81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080"/>
      </w:pPr>
      <w:rPr>
        <w:rFonts w:ascii="Arial" w:cs="Arial" w:eastAsia="Arial" w:hAnsi="Arial"/>
      </w:rPr>
    </w:lvl>
    <w:lvl w:ilvl="1">
      <w:start w:val="1"/>
      <w:numFmt w:val="bullet"/>
      <w:lvlText w:val="o"/>
      <w:lvlJc w:val="left"/>
      <w:pPr>
        <w:ind w:left="1440" w:firstLine="2520"/>
      </w:pPr>
      <w:rPr>
        <w:rFonts w:ascii="Arial" w:cs="Arial" w:eastAsia="Arial" w:hAnsi="Arial"/>
      </w:rPr>
    </w:lvl>
    <w:lvl w:ilvl="2">
      <w:start w:val="1"/>
      <w:numFmt w:val="bullet"/>
      <w:lvlText w:val="▪"/>
      <w:lvlJc w:val="left"/>
      <w:pPr>
        <w:ind w:left="2160" w:firstLine="3960"/>
      </w:pPr>
      <w:rPr>
        <w:rFonts w:ascii="Arial" w:cs="Arial" w:eastAsia="Arial" w:hAnsi="Arial"/>
      </w:rPr>
    </w:lvl>
    <w:lvl w:ilvl="3">
      <w:start w:val="1"/>
      <w:numFmt w:val="bullet"/>
      <w:lvlText w:val="●"/>
      <w:lvlJc w:val="left"/>
      <w:pPr>
        <w:ind w:left="2880" w:firstLine="5400"/>
      </w:pPr>
      <w:rPr>
        <w:rFonts w:ascii="Arial" w:cs="Arial" w:eastAsia="Arial" w:hAnsi="Arial"/>
      </w:rPr>
    </w:lvl>
    <w:lvl w:ilvl="4">
      <w:start w:val="1"/>
      <w:numFmt w:val="bullet"/>
      <w:lvlText w:val="o"/>
      <w:lvlJc w:val="left"/>
      <w:pPr>
        <w:ind w:left="3600" w:firstLine="6840"/>
      </w:pPr>
      <w:rPr>
        <w:rFonts w:ascii="Arial" w:cs="Arial" w:eastAsia="Arial" w:hAnsi="Arial"/>
      </w:rPr>
    </w:lvl>
    <w:lvl w:ilvl="5">
      <w:start w:val="1"/>
      <w:numFmt w:val="bullet"/>
      <w:lvlText w:val="▪"/>
      <w:lvlJc w:val="left"/>
      <w:pPr>
        <w:ind w:left="4320" w:firstLine="8280"/>
      </w:pPr>
      <w:rPr>
        <w:rFonts w:ascii="Arial" w:cs="Arial" w:eastAsia="Arial" w:hAnsi="Arial"/>
      </w:rPr>
    </w:lvl>
    <w:lvl w:ilvl="6">
      <w:start w:val="1"/>
      <w:numFmt w:val="bullet"/>
      <w:lvlText w:val="●"/>
      <w:lvlJc w:val="left"/>
      <w:pPr>
        <w:ind w:left="5040" w:firstLine="9720"/>
      </w:pPr>
      <w:rPr>
        <w:rFonts w:ascii="Arial" w:cs="Arial" w:eastAsia="Arial" w:hAnsi="Arial"/>
      </w:rPr>
    </w:lvl>
    <w:lvl w:ilvl="7">
      <w:start w:val="1"/>
      <w:numFmt w:val="bullet"/>
      <w:lvlText w:val="o"/>
      <w:lvlJc w:val="left"/>
      <w:pPr>
        <w:ind w:left="5760" w:firstLine="11160"/>
      </w:pPr>
      <w:rPr>
        <w:rFonts w:ascii="Arial" w:cs="Arial" w:eastAsia="Arial" w:hAnsi="Arial"/>
      </w:rPr>
    </w:lvl>
    <w:lvl w:ilvl="8">
      <w:start w:val="1"/>
      <w:numFmt w:val="bullet"/>
      <w:lvlText w:val="▪"/>
      <w:lvlJc w:val="left"/>
      <w:pPr>
        <w:ind w:left="6480" w:firstLine="12600"/>
      </w:pPr>
      <w:rPr>
        <w:rFonts w:ascii="Arial" w:cs="Arial" w:eastAsia="Arial" w:hAnsi="Arial"/>
      </w:rPr>
    </w:lvl>
  </w:abstractNum>
  <w:abstractNum w:abstractNumId="2">
    <w:lvl w:ilvl="0">
      <w:start w:val="1"/>
      <w:numFmt w:val="bullet"/>
      <w:lvlText w:val="●"/>
      <w:lvlJc w:val="left"/>
      <w:pPr>
        <w:ind w:left="765" w:firstLine="1170"/>
      </w:pPr>
      <w:rPr>
        <w:rFonts w:ascii="Arial" w:cs="Arial" w:eastAsia="Arial" w:hAnsi="Arial"/>
      </w:rPr>
    </w:lvl>
    <w:lvl w:ilvl="1">
      <w:start w:val="1"/>
      <w:numFmt w:val="bullet"/>
      <w:lvlText w:val="o"/>
      <w:lvlJc w:val="left"/>
      <w:pPr>
        <w:ind w:left="1485" w:firstLine="2610"/>
      </w:pPr>
      <w:rPr>
        <w:rFonts w:ascii="Arial" w:cs="Arial" w:eastAsia="Arial" w:hAnsi="Arial"/>
      </w:rPr>
    </w:lvl>
    <w:lvl w:ilvl="2">
      <w:start w:val="1"/>
      <w:numFmt w:val="bullet"/>
      <w:lvlText w:val="▪"/>
      <w:lvlJc w:val="left"/>
      <w:pPr>
        <w:ind w:left="2205" w:firstLine="4050"/>
      </w:pPr>
      <w:rPr>
        <w:rFonts w:ascii="Arial" w:cs="Arial" w:eastAsia="Arial" w:hAnsi="Arial"/>
      </w:rPr>
    </w:lvl>
    <w:lvl w:ilvl="3">
      <w:start w:val="1"/>
      <w:numFmt w:val="bullet"/>
      <w:lvlText w:val="●"/>
      <w:lvlJc w:val="left"/>
      <w:pPr>
        <w:ind w:left="2925" w:firstLine="5490"/>
      </w:pPr>
      <w:rPr>
        <w:rFonts w:ascii="Arial" w:cs="Arial" w:eastAsia="Arial" w:hAnsi="Arial"/>
      </w:rPr>
    </w:lvl>
    <w:lvl w:ilvl="4">
      <w:start w:val="1"/>
      <w:numFmt w:val="bullet"/>
      <w:lvlText w:val="o"/>
      <w:lvlJc w:val="left"/>
      <w:pPr>
        <w:ind w:left="3645" w:firstLine="6930"/>
      </w:pPr>
      <w:rPr>
        <w:rFonts w:ascii="Arial" w:cs="Arial" w:eastAsia="Arial" w:hAnsi="Arial"/>
      </w:rPr>
    </w:lvl>
    <w:lvl w:ilvl="5">
      <w:start w:val="1"/>
      <w:numFmt w:val="bullet"/>
      <w:lvlText w:val="▪"/>
      <w:lvlJc w:val="left"/>
      <w:pPr>
        <w:ind w:left="4365" w:firstLine="8370"/>
      </w:pPr>
      <w:rPr>
        <w:rFonts w:ascii="Arial" w:cs="Arial" w:eastAsia="Arial" w:hAnsi="Arial"/>
      </w:rPr>
    </w:lvl>
    <w:lvl w:ilvl="6">
      <w:start w:val="1"/>
      <w:numFmt w:val="bullet"/>
      <w:lvlText w:val="●"/>
      <w:lvlJc w:val="left"/>
      <w:pPr>
        <w:ind w:left="5085" w:firstLine="9810"/>
      </w:pPr>
      <w:rPr>
        <w:rFonts w:ascii="Arial" w:cs="Arial" w:eastAsia="Arial" w:hAnsi="Arial"/>
      </w:rPr>
    </w:lvl>
    <w:lvl w:ilvl="7">
      <w:start w:val="1"/>
      <w:numFmt w:val="bullet"/>
      <w:lvlText w:val="o"/>
      <w:lvlJc w:val="left"/>
      <w:pPr>
        <w:ind w:left="5805" w:firstLine="11250"/>
      </w:pPr>
      <w:rPr>
        <w:rFonts w:ascii="Arial" w:cs="Arial" w:eastAsia="Arial" w:hAnsi="Arial"/>
      </w:rPr>
    </w:lvl>
    <w:lvl w:ilvl="8">
      <w:start w:val="1"/>
      <w:numFmt w:val="bullet"/>
      <w:lvlText w:val="▪"/>
      <w:lvlJc w:val="left"/>
      <w:pPr>
        <w:ind w:left="6525" w:firstLine="12690"/>
      </w:pPr>
      <w:rPr>
        <w:rFonts w:ascii="Arial" w:cs="Arial" w:eastAsia="Arial" w:hAnsi="Arial"/>
      </w:rPr>
    </w:lvl>
  </w:abstractNum>
  <w:abstractNum w:abstractNumId="3">
    <w:lvl w:ilvl="0">
      <w:start w:val="1"/>
      <w:numFmt w:val="bullet"/>
      <w:lvlText w:val="●"/>
      <w:lvlJc w:val="left"/>
      <w:pPr>
        <w:ind w:left="720" w:firstLine="1080"/>
      </w:pPr>
      <w:rPr>
        <w:rFonts w:ascii="Arial" w:cs="Arial" w:eastAsia="Arial" w:hAnsi="Arial"/>
        <w:sz w:val="20"/>
        <w:szCs w:val="20"/>
      </w:rPr>
    </w:lvl>
    <w:lvl w:ilvl="1">
      <w:start w:val="1"/>
      <w:numFmt w:val="bullet"/>
      <w:lvlText w:val="o"/>
      <w:lvlJc w:val="left"/>
      <w:pPr>
        <w:ind w:left="1440" w:firstLine="2520"/>
      </w:pPr>
      <w:rPr>
        <w:rFonts w:ascii="Arial" w:cs="Arial" w:eastAsia="Arial" w:hAnsi="Arial"/>
        <w:sz w:val="20"/>
        <w:szCs w:val="20"/>
      </w:rPr>
    </w:lvl>
    <w:lvl w:ilvl="2">
      <w:start w:val="1"/>
      <w:numFmt w:val="bullet"/>
      <w:lvlText w:val="▪"/>
      <w:lvlJc w:val="left"/>
      <w:pPr>
        <w:ind w:left="2160" w:firstLine="3960"/>
      </w:pPr>
      <w:rPr>
        <w:rFonts w:ascii="Arial" w:cs="Arial" w:eastAsia="Arial" w:hAnsi="Arial"/>
        <w:sz w:val="20"/>
        <w:szCs w:val="20"/>
      </w:rPr>
    </w:lvl>
    <w:lvl w:ilvl="3">
      <w:start w:val="1"/>
      <w:numFmt w:val="bullet"/>
      <w:lvlText w:val="▪"/>
      <w:lvlJc w:val="left"/>
      <w:pPr>
        <w:ind w:left="2880" w:firstLine="5400"/>
      </w:pPr>
      <w:rPr>
        <w:rFonts w:ascii="Arial" w:cs="Arial" w:eastAsia="Arial" w:hAnsi="Arial"/>
        <w:sz w:val="20"/>
        <w:szCs w:val="20"/>
      </w:rPr>
    </w:lvl>
    <w:lvl w:ilvl="4">
      <w:start w:val="1"/>
      <w:numFmt w:val="bullet"/>
      <w:lvlText w:val="▪"/>
      <w:lvlJc w:val="left"/>
      <w:pPr>
        <w:ind w:left="3600" w:firstLine="6840"/>
      </w:pPr>
      <w:rPr>
        <w:rFonts w:ascii="Arial" w:cs="Arial" w:eastAsia="Arial" w:hAnsi="Arial"/>
        <w:sz w:val="20"/>
        <w:szCs w:val="20"/>
      </w:rPr>
    </w:lvl>
    <w:lvl w:ilvl="5">
      <w:start w:val="1"/>
      <w:numFmt w:val="bullet"/>
      <w:lvlText w:val="▪"/>
      <w:lvlJc w:val="left"/>
      <w:pPr>
        <w:ind w:left="4320" w:firstLine="8280"/>
      </w:pPr>
      <w:rPr>
        <w:rFonts w:ascii="Arial" w:cs="Arial" w:eastAsia="Arial" w:hAnsi="Arial"/>
        <w:sz w:val="20"/>
        <w:szCs w:val="20"/>
      </w:rPr>
    </w:lvl>
    <w:lvl w:ilvl="6">
      <w:start w:val="1"/>
      <w:numFmt w:val="bullet"/>
      <w:lvlText w:val="▪"/>
      <w:lvlJc w:val="left"/>
      <w:pPr>
        <w:ind w:left="5040" w:firstLine="9720"/>
      </w:pPr>
      <w:rPr>
        <w:rFonts w:ascii="Arial" w:cs="Arial" w:eastAsia="Arial" w:hAnsi="Arial"/>
        <w:sz w:val="20"/>
        <w:szCs w:val="20"/>
      </w:rPr>
    </w:lvl>
    <w:lvl w:ilvl="7">
      <w:start w:val="1"/>
      <w:numFmt w:val="bullet"/>
      <w:lvlText w:val="▪"/>
      <w:lvlJc w:val="left"/>
      <w:pPr>
        <w:ind w:left="5760" w:firstLine="11160"/>
      </w:pPr>
      <w:rPr>
        <w:rFonts w:ascii="Arial" w:cs="Arial" w:eastAsia="Arial" w:hAnsi="Arial"/>
        <w:sz w:val="20"/>
        <w:szCs w:val="20"/>
      </w:rPr>
    </w:lvl>
    <w:lvl w:ilvl="8">
      <w:start w:val="1"/>
      <w:numFmt w:val="bullet"/>
      <w:lvlText w:val="▪"/>
      <w:lvlJc w:val="left"/>
      <w:pPr>
        <w:ind w:left="6480" w:firstLine="12600"/>
      </w:pPr>
      <w:rPr>
        <w:rFonts w:ascii="Arial" w:cs="Arial" w:eastAsia="Arial" w:hAnsi="Arial"/>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1"/>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1"/>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1"/>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1"/>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1"/>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1"/>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1"/>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