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D2" w:rsidRDefault="00433F89">
      <w:pPr>
        <w:rPr>
          <w:b/>
        </w:rPr>
      </w:pPr>
      <w:r w:rsidRPr="00433F89">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962150"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nesota APRN Coalition FINAL.jpg"/>
                    <pic:cNvPicPr/>
                  </pic:nvPicPr>
                  <pic:blipFill>
                    <a:blip r:embed="rId8">
                      <a:extLst>
                        <a:ext uri="{28A0092B-C50C-407E-A947-70E740481C1C}">
                          <a14:useLocalDpi xmlns:a14="http://schemas.microsoft.com/office/drawing/2010/main" val="0"/>
                        </a:ext>
                      </a:extLst>
                    </a:blip>
                    <a:stretch>
                      <a:fillRect/>
                    </a:stretch>
                  </pic:blipFill>
                  <pic:spPr>
                    <a:xfrm>
                      <a:off x="0" y="0"/>
                      <a:ext cx="1962150" cy="1428750"/>
                    </a:xfrm>
                    <a:prstGeom prst="rect">
                      <a:avLst/>
                    </a:prstGeom>
                  </pic:spPr>
                </pic:pic>
              </a:graphicData>
            </a:graphic>
            <wp14:sizeRelH relativeFrom="margin">
              <wp14:pctWidth>0</wp14:pctWidth>
            </wp14:sizeRelH>
            <wp14:sizeRelV relativeFrom="margin">
              <wp14:pctHeight>0</wp14:pctHeight>
            </wp14:sizeRelV>
          </wp:anchor>
        </w:drawing>
      </w:r>
    </w:p>
    <w:p w:rsidR="0013024A" w:rsidRPr="006A5404" w:rsidRDefault="006A5404">
      <w:pPr>
        <w:rPr>
          <w:b/>
          <w:sz w:val="24"/>
        </w:rPr>
      </w:pPr>
      <w:r w:rsidRPr="006A5404">
        <w:rPr>
          <w:b/>
          <w:sz w:val="24"/>
        </w:rPr>
        <w:t>SEPTEMBER 2016</w:t>
      </w:r>
    </w:p>
    <w:p w:rsidR="00C318A4" w:rsidRDefault="00C318A4"/>
    <w:p w:rsidR="00202972" w:rsidRDefault="00C93591" w:rsidP="00202972">
      <w:r>
        <w:t xml:space="preserve">The end of the State Fair marks </w:t>
      </w:r>
      <w:r w:rsidR="0013024A">
        <w:t xml:space="preserve">the official end of summer. As students head back to school the MN APRN Coalition has already begun planning for the 2017 Legislative Session.  Over the summer Coalition board members have been busy with several meetings.  </w:t>
      </w:r>
    </w:p>
    <w:p w:rsidR="00202972" w:rsidRDefault="00202972" w:rsidP="00202972"/>
    <w:p w:rsidR="00202972" w:rsidRDefault="00B94BEC" w:rsidP="00B94BEC">
      <w:pPr>
        <w:pStyle w:val="ListParagraph"/>
      </w:pPr>
      <w:r>
        <w:t>During the upcoming 2017 legislative</w:t>
      </w:r>
      <w:r w:rsidR="00202972">
        <w:t xml:space="preserve"> session </w:t>
      </w:r>
      <w:r w:rsidR="00C93591">
        <w:t>you</w:t>
      </w:r>
      <w:r w:rsidR="00202972">
        <w:t xml:space="preserve"> can expect some</w:t>
      </w:r>
      <w:r w:rsidR="0013024A">
        <w:t xml:space="preserve"> technical changes to the law we passed in 2014.  As with any new law after a period of time some “wordsmithing” needs to be done for clarification.  We have met with the BON and other </w:t>
      </w:r>
      <w:r w:rsidR="00202972">
        <w:t xml:space="preserve">stakeholders and feel comfortable going forward.  </w:t>
      </w:r>
    </w:p>
    <w:p w:rsidR="00202972" w:rsidRDefault="00202972" w:rsidP="00202972">
      <w:bookmarkStart w:id="0" w:name="_GoBack"/>
      <w:bookmarkEnd w:id="0"/>
    </w:p>
    <w:p w:rsidR="00202972" w:rsidRDefault="00202972" w:rsidP="00202972">
      <w:pPr>
        <w:pStyle w:val="ListParagraph"/>
        <w:numPr>
          <w:ilvl w:val="0"/>
          <w:numId w:val="2"/>
        </w:numPr>
      </w:pPr>
      <w:r>
        <w:t xml:space="preserve">We also met with MDH to share the results of our survey of APRNs and Medical Cannabis and how we might provide additional education to MN APRNs.  </w:t>
      </w:r>
      <w:r w:rsidR="00B94BEC">
        <w:t xml:space="preserve">We are I the process of exploring with MDH a possible education opportunity regarding the Medical Cannabis program that will be available to our members and others who are interested. Be sure to check our website soon for updates. </w:t>
      </w:r>
    </w:p>
    <w:p w:rsidR="00B94BEC" w:rsidRDefault="00B94BEC" w:rsidP="00B94BEC"/>
    <w:p w:rsidR="00202972" w:rsidRDefault="00186F35" w:rsidP="00C93591">
      <w:pPr>
        <w:pStyle w:val="ListParagraph"/>
        <w:numPr>
          <w:ilvl w:val="0"/>
          <w:numId w:val="2"/>
        </w:numPr>
      </w:pPr>
      <w:r>
        <w:t>On August 30</w:t>
      </w:r>
      <w:r w:rsidRPr="00C93591">
        <w:rPr>
          <w:vertAlign w:val="superscript"/>
        </w:rPr>
        <w:t>th</w:t>
      </w:r>
      <w:r>
        <w:t xml:space="preserve"> the MN APRN Coalition was invited to attend a workgroup to provide input on recent scope of practice policies and existing barriers.  In attendance were various stakeholders and legislators.  This was an informative and productive meeting and a good first step on the long path to changing the culture.   </w:t>
      </w:r>
    </w:p>
    <w:p w:rsidR="00186F35" w:rsidRDefault="00186F35" w:rsidP="00202972"/>
    <w:p w:rsidR="00C93591" w:rsidRDefault="00186F35" w:rsidP="00C93591">
      <w:pPr>
        <w:pStyle w:val="ListParagraph"/>
        <w:numPr>
          <w:ilvl w:val="0"/>
          <w:numId w:val="2"/>
        </w:numPr>
      </w:pPr>
      <w:r>
        <w:t>Our</w:t>
      </w:r>
      <w:r w:rsidR="00B94BEC">
        <w:t xml:space="preserve"> next step is to begin considering</w:t>
      </w:r>
      <w:r>
        <w:t xml:space="preserve"> whether or not the MN APRN Coalition will be introducing any new legislation in 2017. </w:t>
      </w:r>
      <w:r w:rsidR="00B94BEC">
        <w:t xml:space="preserve">We have been exploring the possibility of </w:t>
      </w:r>
      <w:r w:rsidR="006A5404">
        <w:t xml:space="preserve">introducing </w:t>
      </w:r>
      <w:r w:rsidR="00B94BEC">
        <w:t xml:space="preserve">signature authority language. </w:t>
      </w:r>
      <w:r>
        <w:t xml:space="preserve"> If you have issues or suggestions</w:t>
      </w:r>
      <w:r w:rsidR="006A5404">
        <w:t xml:space="preserve"> for legislation</w:t>
      </w:r>
      <w:r>
        <w:t>, plea</w:t>
      </w:r>
      <w:r w:rsidR="00C93591">
        <w:t xml:space="preserve">se contact us via our website. </w:t>
      </w:r>
    </w:p>
    <w:p w:rsidR="00186F35" w:rsidRDefault="005530A5" w:rsidP="00C93591">
      <w:pPr>
        <w:pStyle w:val="ListParagraph"/>
      </w:pPr>
      <w:hyperlink r:id="rId9" w:history="1">
        <w:r w:rsidR="00C93591" w:rsidRPr="00C93591">
          <w:rPr>
            <w:rStyle w:val="Hyperlink"/>
          </w:rPr>
          <w:t xml:space="preserve">The MN APRN Coalition </w:t>
        </w:r>
      </w:hyperlink>
      <w:r w:rsidR="00C93591">
        <w:t xml:space="preserve"> </w:t>
      </w:r>
    </w:p>
    <w:p w:rsidR="00073533" w:rsidRDefault="00073533" w:rsidP="00C93591">
      <w:pPr>
        <w:pStyle w:val="ListParagraph"/>
      </w:pPr>
    </w:p>
    <w:p w:rsidR="00C93591" w:rsidRDefault="00073533" w:rsidP="00C93591">
      <w:r>
        <w:rPr>
          <w:noProof/>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33020</wp:posOffset>
                </wp:positionV>
                <wp:extent cx="4629150" cy="45719"/>
                <wp:effectExtent l="0" t="0" r="0" b="12065"/>
                <wp:wrapNone/>
                <wp:docPr id="2" name="Minus Sign 2"/>
                <wp:cNvGraphicFramePr/>
                <a:graphic xmlns:a="http://schemas.openxmlformats.org/drawingml/2006/main">
                  <a:graphicData uri="http://schemas.microsoft.com/office/word/2010/wordprocessingShape">
                    <wps:wsp>
                      <wps:cNvSpPr/>
                      <wps:spPr>
                        <a:xfrm>
                          <a:off x="0" y="0"/>
                          <a:ext cx="462915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A5A86" id="Minus Sign 2" o:spid="_x0000_s1026" style="position:absolute;margin-left:60.75pt;margin-top:2.6pt;width:36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629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" path="m613594,17483r3401962,l4015556,28236r-3401962,l613594,17483xe" fillcolor="#5b9bd5 [3204]" strokecolor="#1f4d78 [1604]" strokeweight="1pt">
                <v:stroke joinstyle="miter"/>
                <v:path arrowok="t" o:connecttype="custom" o:connectlocs="613594,17483;4015556,17483;4015556,28236;613594,28236;613594,17483" o:connectangles="0,0,0,0,0"/>
              </v:shape>
            </w:pict>
          </mc:Fallback>
        </mc:AlternateContent>
      </w:r>
    </w:p>
    <w:p w:rsidR="00073533" w:rsidRPr="00073533" w:rsidRDefault="00073533" w:rsidP="00C93591">
      <w:pPr>
        <w:rPr>
          <w:b/>
        </w:rPr>
      </w:pPr>
      <w:r w:rsidRPr="00073533">
        <w:rPr>
          <w:b/>
        </w:rPr>
        <w:t>OTHER NEWS</w:t>
      </w:r>
    </w:p>
    <w:p w:rsidR="00C318A4" w:rsidRDefault="00073533">
      <w:pPr>
        <w:rPr>
          <w:b/>
        </w:rPr>
      </w:pPr>
      <w:r w:rsidRPr="00073533">
        <w:rPr>
          <w:b/>
        </w:rPr>
        <w:t>Mandatory Registration with The Prescription Monitoring Program</w:t>
      </w:r>
      <w:r>
        <w:rPr>
          <w:b/>
        </w:rPr>
        <w:t xml:space="preserve"> begins July 1</w:t>
      </w:r>
      <w:r w:rsidRPr="00073533">
        <w:rPr>
          <w:b/>
          <w:vertAlign w:val="superscript"/>
        </w:rPr>
        <w:t>st</w:t>
      </w:r>
      <w:r>
        <w:rPr>
          <w:b/>
        </w:rPr>
        <w:t>, 2017</w:t>
      </w:r>
    </w:p>
    <w:p w:rsidR="00073533" w:rsidRDefault="00073533">
      <w:pPr>
        <w:rPr>
          <w:b/>
        </w:rPr>
      </w:pPr>
    </w:p>
    <w:p w:rsidR="00073533" w:rsidRDefault="00073533" w:rsidP="00073533">
      <w:pPr>
        <w:jc w:val="both"/>
      </w:pPr>
      <w:r w:rsidRPr="00073533">
        <w:t xml:space="preserve">The following statutory amendment to the Minnesota Prescription Monitoring Program (PMP) becomes effective on August 1, 2016 and applies to </w:t>
      </w:r>
      <w:r w:rsidRPr="00073533">
        <w:rPr>
          <w:b/>
        </w:rPr>
        <w:t>all Minnesota licensed APRNs who hold DEA registration</w:t>
      </w:r>
      <w:r w:rsidRPr="00073533">
        <w:t xml:space="preserve">. </w:t>
      </w:r>
    </w:p>
    <w:p w:rsidR="00073533" w:rsidRDefault="00073533" w:rsidP="00073533">
      <w:pPr>
        <w:jc w:val="both"/>
      </w:pPr>
    </w:p>
    <w:p w:rsidR="00073533" w:rsidRPr="00073533" w:rsidRDefault="00073533" w:rsidP="00073533">
      <w:pPr>
        <w:jc w:val="both"/>
      </w:pPr>
      <w:r w:rsidRPr="00073533">
        <w:t>Specifically, Minnesota Statutes 2014, section 152.126, subdivision 6(c) states:</w:t>
      </w:r>
    </w:p>
    <w:p w:rsidR="00073533" w:rsidRDefault="00073533" w:rsidP="00073533">
      <w:pPr>
        <w:ind w:left="720"/>
        <w:jc w:val="both"/>
        <w:rPr>
          <w:rFonts w:ascii="Arial" w:hAnsi="Arial" w:cs="Arial"/>
          <w:sz w:val="20"/>
          <w:szCs w:val="20"/>
        </w:rPr>
      </w:pPr>
      <w:r w:rsidRPr="00AC5B77">
        <w:rPr>
          <w:rFonts w:ascii="Arial" w:hAnsi="Arial" w:cs="Arial"/>
          <w:sz w:val="20"/>
          <w:szCs w:val="20"/>
        </w:rPr>
        <w:t xml:space="preserve">By </w:t>
      </w:r>
      <w:r w:rsidRPr="00444229">
        <w:rPr>
          <w:rFonts w:ascii="Arial" w:hAnsi="Arial" w:cs="Arial"/>
          <w:sz w:val="20"/>
          <w:szCs w:val="20"/>
          <w:u w:val="single"/>
        </w:rPr>
        <w:t>July 1, 2017</w:t>
      </w:r>
      <w:r w:rsidRPr="00AC5B77">
        <w:rPr>
          <w:rFonts w:ascii="Arial" w:hAnsi="Arial" w:cs="Arial"/>
          <w:sz w:val="20"/>
          <w:szCs w:val="20"/>
        </w:rPr>
        <w:t>, every prescriber licensed by a health-related licensing board listed in section 214.01, subdivision 2, practicing within this state who is authorized to prescribe controlled substances for humans and who holds a current registration issued by the federal Drug Enforcement Administration, and every pharmacist licensed by the board and practicing within the state, shall register and maintain a user account with the prescription monitoring program.  Data submitted a prescriber, pharmacist, or their delegate during the registration application process, other than their name, license number, and license type, is classified as private pursuant to section 13.02, subdivision 12.</w:t>
      </w:r>
    </w:p>
    <w:p w:rsidR="00B94BEC" w:rsidRDefault="00B94BEC" w:rsidP="00073533">
      <w:pPr>
        <w:rPr>
          <w:b/>
          <w:sz w:val="24"/>
        </w:rPr>
      </w:pPr>
    </w:p>
    <w:p w:rsidR="00B94BEC" w:rsidRDefault="00073533" w:rsidP="00B94BEC">
      <w:pPr>
        <w:jc w:val="center"/>
        <w:rPr>
          <w:b/>
          <w:sz w:val="24"/>
        </w:rPr>
      </w:pPr>
      <w:r w:rsidRPr="00073533">
        <w:rPr>
          <w:b/>
          <w:sz w:val="24"/>
        </w:rPr>
        <w:t>Register for a PMP account by following this link:</w:t>
      </w:r>
    </w:p>
    <w:p w:rsidR="00073533" w:rsidRDefault="00073533" w:rsidP="00B94BEC">
      <w:pPr>
        <w:jc w:val="center"/>
        <w:rPr>
          <w:rStyle w:val="Hyperlink"/>
          <w:rFonts w:ascii="Arial" w:hAnsi="Arial" w:cs="Arial"/>
          <w:sz w:val="20"/>
          <w:szCs w:val="20"/>
        </w:rPr>
      </w:pPr>
      <w:r>
        <w:rPr>
          <w:rFonts w:ascii="Arial" w:hAnsi="Arial" w:cs="Arial"/>
          <w:sz w:val="20"/>
          <w:szCs w:val="20"/>
        </w:rPr>
        <w:t xml:space="preserve"> </w:t>
      </w:r>
      <w:hyperlink r:id="rId10" w:history="1">
        <w:r w:rsidRPr="00676302">
          <w:rPr>
            <w:rStyle w:val="Hyperlink"/>
            <w:rFonts w:ascii="Arial" w:hAnsi="Arial" w:cs="Arial"/>
            <w:sz w:val="20"/>
            <w:szCs w:val="20"/>
          </w:rPr>
          <w:t>http://pmp.pharmacy.state.mn.us/pmp-user-registration-and-resources.html</w:t>
        </w:r>
      </w:hyperlink>
    </w:p>
    <w:p w:rsidR="00073533" w:rsidRDefault="00073533"/>
    <w:p w:rsidR="00433F89" w:rsidRDefault="00C318A4">
      <w:r w:rsidRPr="00433F89">
        <w:rPr>
          <w:b/>
        </w:rPr>
        <w:t>2015 CNP workforce survey</w:t>
      </w:r>
      <w:r>
        <w:t xml:space="preserve"> </w:t>
      </w:r>
    </w:p>
    <w:p w:rsidR="00371C32" w:rsidRDefault="00371C32"/>
    <w:p w:rsidR="00C318A4" w:rsidRDefault="00433F89">
      <w:r>
        <w:t>Is now</w:t>
      </w:r>
      <w:r w:rsidR="00C318A4">
        <w:t xml:space="preserve"> available for download directly from our website for $9.99.  We have kept the cost low and proceeds are used to defray the cost of conducting the survey and </w:t>
      </w:r>
      <w:r>
        <w:t xml:space="preserve">to </w:t>
      </w:r>
      <w:r w:rsidR="00C318A4">
        <w:t xml:space="preserve">support the work of the APRN Coalition.  </w:t>
      </w:r>
    </w:p>
    <w:p w:rsidR="00C318A4" w:rsidRDefault="005530A5">
      <w:hyperlink r:id="rId11" w:history="1">
        <w:r w:rsidR="00C318A4" w:rsidRPr="009814C8">
          <w:rPr>
            <w:rStyle w:val="Hyperlink"/>
          </w:rPr>
          <w:t>https://mnaprnc.enpnetwork.com/page/22531-cnp-workforce-survey-results</w:t>
        </w:r>
      </w:hyperlink>
    </w:p>
    <w:p w:rsidR="00C318A4" w:rsidRDefault="00C318A4"/>
    <w:p w:rsidR="00073533" w:rsidRDefault="00073533">
      <w:pPr>
        <w:rPr>
          <w:b/>
        </w:rPr>
      </w:pPr>
      <w:r>
        <w:rPr>
          <w:noProof/>
        </w:rPr>
        <mc:AlternateContent>
          <mc:Choice Requires="wps">
            <w:drawing>
              <wp:anchor distT="0" distB="0" distL="114300" distR="114300" simplePos="0" relativeHeight="251663360" behindDoc="0" locked="0" layoutInCell="1" allowOverlap="1" wp14:anchorId="22515AB9" wp14:editId="26122C79">
                <wp:simplePos x="0" y="0"/>
                <wp:positionH relativeFrom="margin">
                  <wp:align>center</wp:align>
                </wp:positionH>
                <wp:positionV relativeFrom="paragraph">
                  <wp:posOffset>8890</wp:posOffset>
                </wp:positionV>
                <wp:extent cx="4629150" cy="45719"/>
                <wp:effectExtent l="0" t="0" r="0" b="12065"/>
                <wp:wrapNone/>
                <wp:docPr id="4" name="Minus Sign 4"/>
                <wp:cNvGraphicFramePr/>
                <a:graphic xmlns:a="http://schemas.openxmlformats.org/drawingml/2006/main">
                  <a:graphicData uri="http://schemas.microsoft.com/office/word/2010/wordprocessingShape">
                    <wps:wsp>
                      <wps:cNvSpPr/>
                      <wps:spPr>
                        <a:xfrm>
                          <a:off x="0" y="0"/>
                          <a:ext cx="462915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E9385" id="Minus Sign 4" o:spid="_x0000_s1026" style="position:absolute;margin-left:0;margin-top:.7pt;width:364.5pt;height:3.6pt;z-index:251663360;visibility:visible;mso-wrap-style:square;mso-wrap-distance-left:9pt;mso-wrap-distance-top:0;mso-wrap-distance-right:9pt;mso-wrap-distance-bottom:0;mso-position-horizontal:center;mso-position-horizontal-relative:margin;mso-position-vertical:absolute;mso-position-vertical-relative:text;v-text-anchor:middle" coordsize="4629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" path="m613594,17483r3401962,l4015556,28236r-3401962,l613594,17483xe" fillcolor="#5b9bd5 [3204]" strokecolor="#1f4d78 [1604]" strokeweight="1pt">
                <v:stroke joinstyle="miter"/>
                <v:path arrowok="t" o:connecttype="custom" o:connectlocs="613594,17483;4015556,17483;4015556,28236;613594,28236;613594,17483" o:connectangles="0,0,0,0,0"/>
                <w10:wrap anchorx="margin"/>
              </v:shape>
            </w:pict>
          </mc:Fallback>
        </mc:AlternateContent>
      </w:r>
    </w:p>
    <w:p w:rsidR="00073533" w:rsidRDefault="00073533">
      <w:pPr>
        <w:rPr>
          <w:b/>
        </w:rPr>
      </w:pPr>
    </w:p>
    <w:p w:rsidR="00433F89" w:rsidRDefault="00433F89">
      <w:pPr>
        <w:rPr>
          <w:b/>
        </w:rPr>
      </w:pPr>
      <w:r w:rsidRPr="00433F89">
        <w:rPr>
          <w:b/>
        </w:rPr>
        <w:t>Medical Cannabis Survey</w:t>
      </w:r>
    </w:p>
    <w:p w:rsidR="00371C32" w:rsidRPr="00433F89" w:rsidRDefault="00371C32">
      <w:pPr>
        <w:rPr>
          <w:b/>
        </w:rPr>
      </w:pPr>
    </w:p>
    <w:p w:rsidR="00B94BEC" w:rsidRDefault="00B94BEC">
      <w:r>
        <w:t xml:space="preserve">To better understand MN APRNs use of and opinions about the MN Medical Cannabis program, we surveyed </w:t>
      </w:r>
      <w:r w:rsidR="00DF7926">
        <w:t>we surveyed all MN APRNs regarding Medical Cannabis. We had a fantastic response, almost 800 APRNs completed the survey</w:t>
      </w:r>
      <w:r>
        <w:t>, and were able to provide MDH with helpful data</w:t>
      </w:r>
      <w:r w:rsidR="00DF7926">
        <w:t xml:space="preserve">. </w:t>
      </w:r>
    </w:p>
    <w:p w:rsidR="006A5404" w:rsidRDefault="006A5404"/>
    <w:p w:rsidR="00DF7926" w:rsidRDefault="00DF7926">
      <w:r>
        <w:t xml:space="preserve">You can download the results AT NO COST here:  </w:t>
      </w:r>
    </w:p>
    <w:p w:rsidR="00DF7926" w:rsidRDefault="00B94BEC">
      <w:hyperlink r:id="rId12" w:history="1">
        <w:r w:rsidRPr="00AC349D">
          <w:rPr>
            <w:rStyle w:val="Hyperlink"/>
          </w:rPr>
          <w:t>https://mnaprnc.enpnetwork.com/nurse-practitioner-news/116631-medical-cannabis-survey-results</w:t>
        </w:r>
      </w:hyperlink>
    </w:p>
    <w:p w:rsidR="00DF7926" w:rsidRDefault="00DF7926"/>
    <w:p w:rsidR="00073533" w:rsidRDefault="00073533">
      <w:r>
        <w:rPr>
          <w:noProof/>
        </w:rPr>
        <mc:AlternateContent>
          <mc:Choice Requires="wps">
            <w:drawing>
              <wp:anchor distT="0" distB="0" distL="114300" distR="114300" simplePos="0" relativeHeight="251665408" behindDoc="0" locked="0" layoutInCell="1" allowOverlap="1" wp14:anchorId="52E1459F" wp14:editId="2738D72E">
                <wp:simplePos x="0" y="0"/>
                <wp:positionH relativeFrom="margin">
                  <wp:align>center</wp:align>
                </wp:positionH>
                <wp:positionV relativeFrom="paragraph">
                  <wp:posOffset>6350</wp:posOffset>
                </wp:positionV>
                <wp:extent cx="4629150" cy="45085"/>
                <wp:effectExtent l="0" t="0" r="0" b="12065"/>
                <wp:wrapNone/>
                <wp:docPr id="6" name="Minus Sign 6"/>
                <wp:cNvGraphicFramePr/>
                <a:graphic xmlns:a="http://schemas.openxmlformats.org/drawingml/2006/main">
                  <a:graphicData uri="http://schemas.microsoft.com/office/word/2010/wordprocessingShape">
                    <wps:wsp>
                      <wps:cNvSpPr/>
                      <wps:spPr>
                        <a:xfrm>
                          <a:off x="0" y="0"/>
                          <a:ext cx="4629150" cy="4508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C5FFE" id="Minus Sign 6" o:spid="_x0000_s1026" style="position:absolute;margin-left:0;margin-top:.5pt;width:364.5pt;height:3.55pt;z-index:251665408;visibility:visible;mso-wrap-style:square;mso-wrap-distance-left:9pt;mso-wrap-distance-top:0;mso-wrap-distance-right:9pt;mso-wrap-distance-bottom:0;mso-position-horizontal:center;mso-position-horizontal-relative:margin;mso-position-vertical:absolute;mso-position-vertical-relative:text;v-text-anchor:middle" coordsize="46291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" path="m613594,17241r3401962,l4015556,27844r-3401962,l613594,17241xe" fillcolor="#5b9bd5 [3204]" strokecolor="#1f4d78 [1604]" strokeweight="1pt">
                <v:stroke joinstyle="miter"/>
                <v:path arrowok="t" o:connecttype="custom" o:connectlocs="613594,17241;4015556,17241;4015556,27844;613594,27844;613594,17241" o:connectangles="0,0,0,0,0"/>
                <w10:wrap anchorx="margin"/>
              </v:shape>
            </w:pict>
          </mc:Fallback>
        </mc:AlternateContent>
      </w:r>
    </w:p>
    <w:p w:rsidR="00433F89" w:rsidRDefault="00173455" w:rsidP="00DF7926">
      <w:pPr>
        <w:pStyle w:val="NormalWeb"/>
        <w:rPr>
          <w:rFonts w:asciiTheme="minorHAnsi" w:hAnsiTheme="minorHAnsi" w:cstheme="minorBidi"/>
          <w:b/>
          <w:sz w:val="22"/>
          <w:szCs w:val="22"/>
        </w:rPr>
      </w:pPr>
      <w:r>
        <w:rPr>
          <w:rFonts w:asciiTheme="minorHAnsi" w:hAnsiTheme="minorHAnsi" w:cstheme="minorBidi"/>
          <w:b/>
          <w:sz w:val="22"/>
          <w:szCs w:val="22"/>
        </w:rPr>
        <w:t xml:space="preserve">GET INVOLVED </w:t>
      </w:r>
      <w:r w:rsidR="00665474">
        <w:rPr>
          <w:rFonts w:asciiTheme="minorHAnsi" w:hAnsiTheme="minorHAnsi" w:cstheme="minorBidi"/>
          <w:b/>
          <w:sz w:val="22"/>
          <w:szCs w:val="22"/>
        </w:rPr>
        <w:t>– Secretary of State Notice of Vacancy</w:t>
      </w:r>
    </w:p>
    <w:p w:rsidR="00DF7926" w:rsidRDefault="00C93591" w:rsidP="00DF7926">
      <w:pPr>
        <w:pStyle w:val="NormalWeb"/>
        <w:rPr>
          <w:rFonts w:asciiTheme="minorHAnsi" w:hAnsiTheme="minorHAnsi" w:cstheme="minorBidi"/>
          <w:b/>
          <w:sz w:val="22"/>
          <w:szCs w:val="22"/>
        </w:rPr>
      </w:pPr>
      <w:r>
        <w:rPr>
          <w:rFonts w:asciiTheme="minorHAnsi" w:hAnsiTheme="minorHAnsi" w:cstheme="minorBidi"/>
          <w:b/>
          <w:sz w:val="22"/>
          <w:szCs w:val="22"/>
        </w:rPr>
        <w:t xml:space="preserve">Task force on Medical Cannabis Therapeutic Research </w:t>
      </w:r>
      <w:r w:rsidR="00665474">
        <w:rPr>
          <w:rFonts w:asciiTheme="minorHAnsi" w:hAnsiTheme="minorHAnsi" w:cstheme="minorBidi"/>
          <w:b/>
          <w:sz w:val="22"/>
          <w:szCs w:val="22"/>
        </w:rPr>
        <w:t>has a vacancy for (1)</w:t>
      </w:r>
      <w:r>
        <w:rPr>
          <w:rFonts w:asciiTheme="minorHAnsi" w:hAnsiTheme="minorHAnsi" w:cstheme="minorBidi"/>
          <w:b/>
          <w:sz w:val="22"/>
          <w:szCs w:val="22"/>
        </w:rPr>
        <w:t xml:space="preserve"> Substance Use Disorder Treatment Provider</w:t>
      </w:r>
    </w:p>
    <w:p w:rsidR="00665474" w:rsidRPr="00665474" w:rsidRDefault="00665474" w:rsidP="00665474">
      <w:pPr>
        <w:pStyle w:val="NormalWeb"/>
        <w:rPr>
          <w:rFonts w:asciiTheme="minorHAnsi" w:hAnsiTheme="minorHAnsi" w:cstheme="minorBidi"/>
          <w:b/>
          <w:i/>
          <w:sz w:val="22"/>
          <w:szCs w:val="22"/>
        </w:rPr>
      </w:pPr>
      <w:r>
        <w:rPr>
          <w:rFonts w:asciiTheme="minorHAnsi" w:hAnsiTheme="minorHAnsi" w:cstheme="minorBidi"/>
          <w:b/>
          <w:i/>
          <w:sz w:val="22"/>
          <w:szCs w:val="22"/>
        </w:rPr>
        <w:t>Application</w:t>
      </w:r>
      <w:r w:rsidRPr="00665474">
        <w:rPr>
          <w:rFonts w:asciiTheme="minorHAnsi" w:hAnsiTheme="minorHAnsi" w:cstheme="minorBidi"/>
          <w:b/>
          <w:i/>
          <w:sz w:val="22"/>
          <w:szCs w:val="22"/>
        </w:rPr>
        <w:t xml:space="preserve"> must be submitted by Sept 27</w:t>
      </w:r>
      <w:r w:rsidRPr="00665474">
        <w:rPr>
          <w:rFonts w:asciiTheme="minorHAnsi" w:hAnsiTheme="minorHAnsi" w:cstheme="minorBidi"/>
          <w:b/>
          <w:i/>
          <w:sz w:val="22"/>
          <w:szCs w:val="22"/>
          <w:vertAlign w:val="superscript"/>
        </w:rPr>
        <w:t>th</w:t>
      </w:r>
      <w:r w:rsidRPr="00665474">
        <w:rPr>
          <w:rFonts w:asciiTheme="minorHAnsi" w:hAnsiTheme="minorHAnsi" w:cstheme="minorBidi"/>
          <w:b/>
          <w:i/>
          <w:sz w:val="22"/>
          <w:szCs w:val="22"/>
        </w:rPr>
        <w:t>, 2016</w:t>
      </w:r>
    </w:p>
    <w:p w:rsidR="00C93591" w:rsidRPr="00DF7926" w:rsidRDefault="00DF7926" w:rsidP="00DF7926">
      <w:pPr>
        <w:pStyle w:val="NormalWeb"/>
        <w:rPr>
          <w:rFonts w:asciiTheme="minorHAnsi" w:hAnsiTheme="minorHAnsi" w:cstheme="minorBidi"/>
          <w:b/>
          <w:sz w:val="22"/>
          <w:szCs w:val="22"/>
        </w:rPr>
      </w:pPr>
      <w:r>
        <w:rPr>
          <w:rFonts w:asciiTheme="minorHAnsi" w:hAnsiTheme="minorHAnsi" w:cstheme="minorBidi"/>
          <w:b/>
          <w:sz w:val="22"/>
          <w:szCs w:val="22"/>
        </w:rPr>
        <w:t>HOW TO APPLY (</w:t>
      </w:r>
      <w:r w:rsidR="00371C32">
        <w:rPr>
          <w:rFonts w:asciiTheme="minorHAnsi" w:hAnsiTheme="minorHAnsi" w:cstheme="minorBidi"/>
          <w:b/>
          <w:sz w:val="22"/>
          <w:szCs w:val="22"/>
        </w:rPr>
        <w:t>do not send your a</w:t>
      </w:r>
      <w:r>
        <w:rPr>
          <w:rFonts w:asciiTheme="minorHAnsi" w:hAnsiTheme="minorHAnsi" w:cstheme="minorBidi"/>
          <w:b/>
          <w:sz w:val="22"/>
          <w:szCs w:val="22"/>
        </w:rPr>
        <w:t xml:space="preserve">pplication to the Coalition) </w:t>
      </w:r>
      <w:r w:rsidR="00C93591">
        <w:rPr>
          <w:rFonts w:asciiTheme="minorHAnsi" w:hAnsiTheme="minorHAnsi" w:cstheme="minorBidi"/>
          <w:b/>
          <w:sz w:val="22"/>
          <w:szCs w:val="22"/>
        </w:rPr>
        <w:br/>
        <w:t xml:space="preserve">             </w:t>
      </w:r>
      <w:hyperlink r:id="rId13" w:history="1">
        <w:r w:rsidR="00C93591" w:rsidRPr="00C93591">
          <w:rPr>
            <w:rStyle w:val="Hyperlink"/>
            <w:rFonts w:asciiTheme="minorHAnsi" w:hAnsiTheme="minorHAnsi" w:cstheme="minorBidi"/>
            <w:b/>
            <w:sz w:val="22"/>
            <w:szCs w:val="22"/>
          </w:rPr>
          <w:t>Click here to read more</w:t>
        </w:r>
      </w:hyperlink>
      <w:r w:rsidR="00C93591">
        <w:rPr>
          <w:rFonts w:asciiTheme="minorHAnsi" w:hAnsiTheme="minorHAnsi" w:cstheme="minorBidi"/>
          <w:b/>
          <w:sz w:val="22"/>
          <w:szCs w:val="22"/>
        </w:rPr>
        <w:t xml:space="preserve"> – scroll down to the bottom of the page</w:t>
      </w:r>
    </w:p>
    <w:p w:rsidR="00DF7926" w:rsidRDefault="00DF7926" w:rsidP="00DF7926">
      <w:pPr>
        <w:pStyle w:val="NormalWeb"/>
      </w:pPr>
      <w:r w:rsidRPr="00433F89">
        <w:rPr>
          <w:rFonts w:asciiTheme="minorHAnsi" w:hAnsiTheme="minorHAnsi" w:cstheme="minorBidi"/>
          <w:sz w:val="22"/>
          <w:szCs w:val="22"/>
        </w:rPr>
        <w:t>Submit an Application</w:t>
      </w:r>
      <w:r w:rsidR="00C93591">
        <w:rPr>
          <w:rFonts w:asciiTheme="minorHAnsi" w:hAnsiTheme="minorHAnsi" w:cstheme="minorBidi"/>
          <w:sz w:val="22"/>
          <w:szCs w:val="22"/>
        </w:rPr>
        <w:t xml:space="preserve"> </w:t>
      </w:r>
      <w:r w:rsidRPr="00433F89">
        <w:rPr>
          <w:rFonts w:asciiTheme="minorHAnsi" w:hAnsiTheme="minorHAnsi" w:cstheme="minorBidi"/>
          <w:sz w:val="22"/>
          <w:szCs w:val="22"/>
        </w:rPr>
        <w:br/>
      </w:r>
      <w:hyperlink r:id="rId14" w:history="1">
        <w:r>
          <w:rPr>
            <w:rStyle w:val="Hyperlink"/>
          </w:rPr>
          <w:t>Complete the application form.</w:t>
        </w:r>
      </w:hyperlink>
    </w:p>
    <w:p w:rsidR="00371C32" w:rsidRDefault="001B35C5" w:rsidP="001B35C5">
      <w:pPr>
        <w:pStyle w:val="NormalWeb"/>
        <w:rPr>
          <w:rFonts w:asciiTheme="minorHAnsi" w:hAnsiTheme="minorHAnsi" w:cstheme="minorBidi"/>
          <w:sz w:val="22"/>
          <w:szCs w:val="22"/>
        </w:rPr>
      </w:pPr>
      <w:r w:rsidRPr="00DF7926">
        <w:rPr>
          <w:rFonts w:asciiTheme="minorHAnsi" w:hAnsiTheme="minorHAnsi" w:cstheme="minorBidi"/>
          <w:sz w:val="22"/>
          <w:szCs w:val="22"/>
        </w:rPr>
        <w:t xml:space="preserve">Applications may be </w:t>
      </w:r>
      <w:hyperlink r:id="rId15" w:history="1">
        <w:r w:rsidRPr="00DF7926">
          <w:rPr>
            <w:rFonts w:asciiTheme="minorHAnsi" w:hAnsiTheme="minorHAnsi" w:cstheme="minorBidi"/>
            <w:color w:val="0070C0"/>
            <w:sz w:val="22"/>
            <w:szCs w:val="22"/>
          </w:rPr>
          <w:t>submitted online</w:t>
        </w:r>
      </w:hyperlink>
      <w:r w:rsidRPr="00DF7926">
        <w:rPr>
          <w:rFonts w:asciiTheme="minorHAnsi" w:hAnsiTheme="minorHAnsi" w:cstheme="minorBidi"/>
          <w:sz w:val="22"/>
          <w:szCs w:val="22"/>
        </w:rPr>
        <w:t xml:space="preserve">, by email to </w:t>
      </w:r>
      <w:hyperlink r:id="rId16" w:history="1">
        <w:r w:rsidRPr="00DF7926">
          <w:rPr>
            <w:rFonts w:asciiTheme="minorHAnsi" w:hAnsiTheme="minorHAnsi" w:cstheme="minorBidi"/>
            <w:color w:val="0070C0"/>
            <w:sz w:val="22"/>
            <w:szCs w:val="22"/>
          </w:rPr>
          <w:t>Open.Appointments@state.mn.us</w:t>
        </w:r>
      </w:hyperlink>
      <w:r w:rsidRPr="00DF7926">
        <w:rPr>
          <w:rFonts w:asciiTheme="minorHAnsi" w:hAnsiTheme="minorHAnsi" w:cstheme="minorBidi"/>
          <w:sz w:val="22"/>
          <w:szCs w:val="22"/>
        </w:rPr>
        <w:t xml:space="preserve">, or </w:t>
      </w:r>
      <w:hyperlink r:id="rId17" w:history="1">
        <w:r w:rsidRPr="00DF7926">
          <w:rPr>
            <w:rFonts w:asciiTheme="minorHAnsi" w:hAnsiTheme="minorHAnsi" w:cstheme="minorBidi"/>
            <w:sz w:val="22"/>
            <w:szCs w:val="22"/>
          </w:rPr>
          <w:t>by mail or in person to:</w:t>
        </w:r>
      </w:hyperlink>
      <w:r w:rsidR="00371C32">
        <w:rPr>
          <w:rFonts w:asciiTheme="minorHAnsi" w:hAnsiTheme="minorHAnsi" w:cstheme="minorBidi"/>
          <w:sz w:val="22"/>
          <w:szCs w:val="22"/>
        </w:rPr>
        <w:t xml:space="preserve">   </w:t>
      </w:r>
    </w:p>
    <w:p w:rsidR="001B35C5" w:rsidRPr="00371C32" w:rsidRDefault="001B35C5" w:rsidP="001B35C5">
      <w:pPr>
        <w:pStyle w:val="NormalWeb"/>
        <w:rPr>
          <w:rFonts w:asciiTheme="minorHAnsi" w:hAnsiTheme="minorHAnsi" w:cstheme="minorBidi"/>
          <w:sz w:val="20"/>
          <w:szCs w:val="22"/>
        </w:rPr>
      </w:pPr>
      <w:r w:rsidRPr="00371C32">
        <w:rPr>
          <w:rFonts w:asciiTheme="minorHAnsi" w:hAnsiTheme="minorHAnsi" w:cstheme="minorBidi"/>
          <w:sz w:val="20"/>
          <w:szCs w:val="22"/>
        </w:rPr>
        <w:t>Office of the Minnesota Secretary of State</w:t>
      </w:r>
      <w:r w:rsidRPr="00371C32">
        <w:rPr>
          <w:rFonts w:asciiTheme="minorHAnsi" w:hAnsiTheme="minorHAnsi" w:cstheme="minorBidi"/>
          <w:sz w:val="20"/>
          <w:szCs w:val="22"/>
        </w:rPr>
        <w:br/>
        <w:t>180 State Office Building</w:t>
      </w:r>
      <w:r w:rsidRPr="00371C32">
        <w:rPr>
          <w:rFonts w:asciiTheme="minorHAnsi" w:hAnsiTheme="minorHAnsi" w:cstheme="minorBidi"/>
          <w:sz w:val="20"/>
          <w:szCs w:val="22"/>
        </w:rPr>
        <w:br/>
        <w:t>100 Rev. Dr. Martin Luther King, Jr. Blvd.</w:t>
      </w:r>
      <w:r w:rsidRPr="00371C32">
        <w:rPr>
          <w:rFonts w:asciiTheme="minorHAnsi" w:hAnsiTheme="minorHAnsi" w:cstheme="minorBidi"/>
          <w:sz w:val="20"/>
          <w:szCs w:val="22"/>
        </w:rPr>
        <w:br/>
        <w:t>St Paul, MN 55155-1299</w:t>
      </w:r>
    </w:p>
    <w:p w:rsidR="00C318A4" w:rsidRDefault="00DF7926" w:rsidP="00073533">
      <w:pPr>
        <w:pStyle w:val="NormalWeb"/>
      </w:pPr>
      <w:r w:rsidRPr="00DF7926">
        <w:rPr>
          <w:rFonts w:asciiTheme="minorHAnsi" w:hAnsiTheme="minorHAnsi" w:cstheme="minorBidi"/>
          <w:sz w:val="22"/>
          <w:szCs w:val="22"/>
        </w:rPr>
        <w:t>Applicants should include the following documents:</w:t>
      </w:r>
      <w:r w:rsidRPr="00DF7926">
        <w:rPr>
          <w:rFonts w:asciiTheme="minorHAnsi" w:hAnsiTheme="minorHAnsi" w:cstheme="minorBidi"/>
          <w:sz w:val="22"/>
          <w:szCs w:val="22"/>
        </w:rPr>
        <w:br/>
        <w:t>• Open Appointments Application Form (completed, signed and dated)</w:t>
      </w:r>
      <w:r w:rsidRPr="00DF7926">
        <w:rPr>
          <w:rFonts w:asciiTheme="minorHAnsi" w:hAnsiTheme="minorHAnsi" w:cstheme="minorBidi"/>
          <w:sz w:val="22"/>
          <w:szCs w:val="22"/>
        </w:rPr>
        <w:br/>
        <w:t>• Letter of Interest</w:t>
      </w:r>
      <w:r w:rsidRPr="00DF7926">
        <w:rPr>
          <w:rFonts w:asciiTheme="minorHAnsi" w:hAnsiTheme="minorHAnsi" w:cstheme="minorBidi"/>
          <w:sz w:val="22"/>
          <w:szCs w:val="22"/>
        </w:rPr>
        <w:br/>
        <w:t>• Resume or Biography</w:t>
      </w:r>
    </w:p>
    <w:p w:rsidR="00C318A4" w:rsidRDefault="00C318A4"/>
    <w:sectPr w:rsidR="00C318A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A5" w:rsidRDefault="005530A5" w:rsidP="00073533">
      <w:r>
        <w:separator/>
      </w:r>
    </w:p>
  </w:endnote>
  <w:endnote w:type="continuationSeparator" w:id="0">
    <w:p w:rsidR="005530A5" w:rsidRDefault="005530A5" w:rsidP="0007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A5" w:rsidRDefault="005530A5" w:rsidP="00073533">
      <w:r>
        <w:separator/>
      </w:r>
    </w:p>
  </w:footnote>
  <w:footnote w:type="continuationSeparator" w:id="0">
    <w:p w:rsidR="005530A5" w:rsidRDefault="005530A5" w:rsidP="0007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33" w:rsidRDefault="0007353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3533" w:rsidRDefault="00073533">
                          <w:pPr>
                            <w:pStyle w:val="Header"/>
                            <w:tabs>
                              <w:tab w:val="clear" w:pos="4680"/>
                              <w:tab w:val="clear" w:pos="9360"/>
                            </w:tabs>
                            <w:jc w:val="center"/>
                            <w:rPr>
                              <w:caps/>
                              <w:color w:val="FFFFFF" w:themeColor="background1"/>
                            </w:rPr>
                          </w:pPr>
                          <w:r w:rsidRPr="00433F89">
                            <w:rPr>
                              <w:b/>
                            </w:rPr>
                            <w:t>T</w:t>
                          </w:r>
                          <w:r>
                            <w:rPr>
                              <w:b/>
                            </w:rPr>
                            <w:t>HE MINNESOTA APRN COALITION</w:t>
                          </w:r>
                          <w:r w:rsidRPr="00433F89">
                            <w:rPr>
                              <w:b/>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073533" w:rsidRDefault="00073533">
                    <w:pPr>
                      <w:pStyle w:val="Header"/>
                      <w:tabs>
                        <w:tab w:val="clear" w:pos="4680"/>
                        <w:tab w:val="clear" w:pos="9360"/>
                      </w:tabs>
                      <w:jc w:val="center"/>
                      <w:rPr>
                        <w:caps/>
                        <w:color w:val="FFFFFF" w:themeColor="background1"/>
                      </w:rPr>
                    </w:pPr>
                    <w:r w:rsidRPr="00433F89">
                      <w:rPr>
                        <w:b/>
                      </w:rPr>
                      <w:t>T</w:t>
                    </w:r>
                    <w:r>
                      <w:rPr>
                        <w:b/>
                      </w:rPr>
                      <w:t>HE MINNESOTA APRN COALITION</w:t>
                    </w:r>
                    <w:r w:rsidRPr="00433F89">
                      <w:rPr>
                        <w:b/>
                      </w:rPr>
                      <w:t xml:space="preserve"> NEWSLETTER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B6E0C"/>
    <w:multiLevelType w:val="hybridMultilevel"/>
    <w:tmpl w:val="6DF4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5801"/>
    <w:multiLevelType w:val="hybridMultilevel"/>
    <w:tmpl w:val="D65A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A4"/>
    <w:rsid w:val="00073533"/>
    <w:rsid w:val="0013024A"/>
    <w:rsid w:val="00173455"/>
    <w:rsid w:val="00186F35"/>
    <w:rsid w:val="001B35C5"/>
    <w:rsid w:val="00202972"/>
    <w:rsid w:val="0021030B"/>
    <w:rsid w:val="00371C32"/>
    <w:rsid w:val="00433F89"/>
    <w:rsid w:val="005530A5"/>
    <w:rsid w:val="00665474"/>
    <w:rsid w:val="006A5404"/>
    <w:rsid w:val="008B03D2"/>
    <w:rsid w:val="00AC465A"/>
    <w:rsid w:val="00B269CE"/>
    <w:rsid w:val="00B94BEC"/>
    <w:rsid w:val="00C318A4"/>
    <w:rsid w:val="00C93591"/>
    <w:rsid w:val="00D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4364"/>
  <w15:chartTrackingRefBased/>
  <w15:docId w15:val="{5DB3141A-83A5-4CB1-9A57-AFFC5545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unhideWhenUsed/>
    <w:rsid w:val="00DF7926"/>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073533"/>
    <w:pPr>
      <w:tabs>
        <w:tab w:val="center" w:pos="4680"/>
        <w:tab w:val="right" w:pos="9360"/>
      </w:tabs>
    </w:pPr>
  </w:style>
  <w:style w:type="character" w:customStyle="1" w:styleId="HeaderChar">
    <w:name w:val="Header Char"/>
    <w:basedOn w:val="DefaultParagraphFont"/>
    <w:link w:val="Header"/>
    <w:uiPriority w:val="99"/>
    <w:rsid w:val="00073533"/>
  </w:style>
  <w:style w:type="paragraph" w:styleId="Footer">
    <w:name w:val="footer"/>
    <w:basedOn w:val="Normal"/>
    <w:link w:val="FooterChar"/>
    <w:uiPriority w:val="99"/>
    <w:unhideWhenUsed/>
    <w:rsid w:val="00073533"/>
    <w:pPr>
      <w:tabs>
        <w:tab w:val="center" w:pos="4680"/>
        <w:tab w:val="right" w:pos="9360"/>
      </w:tabs>
    </w:pPr>
  </w:style>
  <w:style w:type="character" w:customStyle="1" w:styleId="FooterChar">
    <w:name w:val="Footer Char"/>
    <w:basedOn w:val="DefaultParagraphFont"/>
    <w:link w:val="Footer"/>
    <w:uiPriority w:val="99"/>
    <w:rsid w:val="00073533"/>
  </w:style>
  <w:style w:type="paragraph" w:styleId="BalloonText">
    <w:name w:val="Balloon Text"/>
    <w:basedOn w:val="Normal"/>
    <w:link w:val="BalloonTextChar"/>
    <w:uiPriority w:val="99"/>
    <w:semiHidden/>
    <w:unhideWhenUsed/>
    <w:rsid w:val="00553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49009">
      <w:bodyDiv w:val="1"/>
      <w:marLeft w:val="0"/>
      <w:marRight w:val="0"/>
      <w:marTop w:val="0"/>
      <w:marBottom w:val="0"/>
      <w:divBdr>
        <w:top w:val="none" w:sz="0" w:space="0" w:color="auto"/>
        <w:left w:val="none" w:sz="0" w:space="0" w:color="auto"/>
        <w:bottom w:val="none" w:sz="0" w:space="0" w:color="auto"/>
        <w:right w:val="none" w:sz="0" w:space="0" w:color="auto"/>
      </w:divBdr>
    </w:div>
    <w:div w:id="1226376378">
      <w:bodyDiv w:val="1"/>
      <w:marLeft w:val="0"/>
      <w:marRight w:val="0"/>
      <w:marTop w:val="0"/>
      <w:marBottom w:val="0"/>
      <w:divBdr>
        <w:top w:val="none" w:sz="0" w:space="0" w:color="auto"/>
        <w:left w:val="none" w:sz="0" w:space="0" w:color="auto"/>
        <w:bottom w:val="none" w:sz="0" w:space="0" w:color="auto"/>
        <w:right w:val="none" w:sz="0" w:space="0" w:color="auto"/>
      </w:divBdr>
    </w:div>
    <w:div w:id="16334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os.state.mn.us/media/2658/september-2016-vacancies.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aprnc.enpnetwork.com/nurse-practitioner-news/116631-medical-cannabis-survey-results" TargetMode="External"/><Relationship Id="rId17" Type="http://schemas.openxmlformats.org/officeDocument/2006/relationships/hyperlink" Target="http://links.govdelivery.com:80/track?type=click&amp;enid=ZWFzPTEmbWFpbGluZ2lkPTIwMTYwNjA2LjU5ODk0NDQxJm1lc3NhZ2VpZD1NREItUFJELUJVTC0yMDE2MDYwNi41OTg5NDQ0MSZkYXRhYmFzZWlkPTEwMDEmc2VyaWFsPTE3MzExNjczJmVtYWlsaWQ9bWluZHRoZWdhcHNAY29tY2FzdC5uZXQmdXNlcmlkPW1pbmR0aGVnYXBzQGNvbWNhc3QubmV0JmZsPSZleHRyYT1NdWx0aXZhcmlhdGVJZD0mJiY=&amp;&amp;&amp;107&amp;&amp;&amp;http://www.sos.state.mn.us/media/1336/printable_application-2.doc" TargetMode="External"/><Relationship Id="rId2" Type="http://schemas.openxmlformats.org/officeDocument/2006/relationships/numbering" Target="numbering.xml"/><Relationship Id="rId16" Type="http://schemas.openxmlformats.org/officeDocument/2006/relationships/hyperlink" Target="mailto:Open.Appointments@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aprnc.enpnetwork.com/page/22531-cnp-workforce-survey-results" TargetMode="External"/><Relationship Id="rId5" Type="http://schemas.openxmlformats.org/officeDocument/2006/relationships/webSettings" Target="webSettings.xml"/><Relationship Id="rId15" Type="http://schemas.openxmlformats.org/officeDocument/2006/relationships/hyperlink" Target="http://links.govdelivery.com/track?type=click&amp;enid=ZWFzPTEmbWFpbGluZ2lkPTIwMTYwNjA2LjU5ODk0NDQxJm1lc3NhZ2VpZD1NREItUFJELUJVTC0yMDE2MDYwNi41OTg5NDQ0MSZkYXRhYmFzZWlkPTEwMDEmc2VyaWFsPTE3MzExNjczJmVtYWlsaWQ9bWluZHRoZWdhcHNAY29tY2FzdC5uZXQmdXNlcmlkPW1pbmR0aGVnYXBzQGNvbWNhc3QubmV0JmZsPSZleHRyYT1NdWx0aXZhcmlhdGVJZD0mJiY=&amp;&amp;&amp;106&amp;&amp;&amp;http://www.sos.state.mn.us/boards-commissions/current-vacancies/application-form/" TargetMode="External"/><Relationship Id="rId10" Type="http://schemas.openxmlformats.org/officeDocument/2006/relationships/hyperlink" Target="http://pmp.pharmacy.state.mn.us/pmp-user-registration-and-resourc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aprnc.org" TargetMode="External"/><Relationship Id="rId14" Type="http://schemas.openxmlformats.org/officeDocument/2006/relationships/hyperlink" Target="http://links.govdelivery.com:80/track?type=click&amp;enid=ZWFzPTEmbWFpbGluZ2lkPTIwMTYwNjA2LjU5ODk0NDQxJm1lc3NhZ2VpZD1NREItUFJELUJVTC0yMDE2MDYwNi41OTg5NDQ0MSZkYXRhYmFzZWlkPTEwMDEmc2VyaWFsPTE3MzExNjczJmVtYWlsaWQ9bWluZHRoZWdhcHNAY29tY2FzdC5uZXQmdXNlcmlkPW1pbmR0aGVnYXBzQGNvbWNhc3QubmV0JmZsPSZleHRyYT1NdWx0aXZhcmlhdGVJZD0mJiY=&amp;&amp;&amp;105&amp;&amp;&amp;http://www.sos.state.mn.us/boards-commissions/current-vacancies/application-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ah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Dahring</dc:creator>
  <cp:keywords/>
  <dc:description/>
  <cp:lastModifiedBy>Renee Dahring</cp:lastModifiedBy>
  <cp:revision>4</cp:revision>
  <dcterms:created xsi:type="dcterms:W3CDTF">2016-09-09T21:37:00Z</dcterms:created>
  <dcterms:modified xsi:type="dcterms:W3CDTF">2016-09-15T17:34:00Z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