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56" w:rsidRDefault="003C0456" w:rsidP="00BA7A4C">
      <w:pPr>
        <w:jc w:val="center"/>
      </w:pPr>
      <w:bookmarkStart w:id="0" w:name="_GoBack"/>
      <w:bookmarkEnd w:id="0"/>
      <w:r w:rsidRPr="005B70DC">
        <w:rPr>
          <w:b/>
          <w:sz w:val="36"/>
          <w:szCs w:val="36"/>
        </w:rPr>
        <w:t>Long Acting Reversible Contraception Education Series for Vermont Health Care Providers</w:t>
      </w:r>
    </w:p>
    <w:p w:rsidR="008D3451" w:rsidRPr="00BA7A4C" w:rsidRDefault="003C0456" w:rsidP="00BA7A4C">
      <w:pPr>
        <w:jc w:val="center"/>
      </w:pPr>
      <w:r>
        <w:rPr>
          <w:noProof/>
        </w:rPr>
        <w:drawing>
          <wp:inline distT="0" distB="0" distL="0" distR="0" wp14:anchorId="5A68A31D" wp14:editId="7B4678E2">
            <wp:extent cx="1144988" cy="898498"/>
            <wp:effectExtent l="0" t="0" r="0" b="0"/>
            <wp:docPr id="1026" name="Picture 2" descr="http://www.plannedparenthood.org/files/2513/9835/4673/birth-control-Mirena-I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plannedparenthood.org/files/2513/9835/4673/birth-control-Mirena-IU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139" cy="914311"/>
                    </a:xfrm>
                    <a:prstGeom prst="rect">
                      <a:avLst/>
                    </a:prstGeom>
                    <a:noFill/>
                    <a:extLst/>
                  </pic:spPr>
                </pic:pic>
              </a:graphicData>
            </a:graphic>
          </wp:inline>
        </w:drawing>
      </w:r>
      <w:r w:rsidR="00BA7A4C">
        <w:t xml:space="preserve">          </w:t>
      </w:r>
      <w:r w:rsidR="00EA69E8">
        <w:rPr>
          <w:noProof/>
        </w:rPr>
        <w:drawing>
          <wp:inline distT="0" distB="0" distL="0" distR="0" wp14:anchorId="7F0B922F" wp14:editId="79F41533">
            <wp:extent cx="1390981" cy="1042232"/>
            <wp:effectExtent l="0" t="0" r="0" b="5715"/>
            <wp:docPr id="1" name="Picture 1" descr="https://attorneygroup.com/wp-content/uploads/sites/40/2014/04/nexplanon-laws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torneygroup.com/wp-content/uploads/sites/40/2014/04/nexplanon-lawsu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549" cy="1155049"/>
                    </a:xfrm>
                    <a:prstGeom prst="rect">
                      <a:avLst/>
                    </a:prstGeom>
                    <a:noFill/>
                    <a:ln>
                      <a:noFill/>
                    </a:ln>
                  </pic:spPr>
                </pic:pic>
              </a:graphicData>
            </a:graphic>
          </wp:inline>
        </w:drawing>
      </w:r>
      <w:r w:rsidR="00BA7A4C">
        <w:t xml:space="preserve">          </w:t>
      </w:r>
      <w:r w:rsidR="00EA69E8">
        <w:rPr>
          <w:noProof/>
        </w:rPr>
        <w:drawing>
          <wp:inline distT="0" distB="0" distL="0" distR="0" wp14:anchorId="47C77197" wp14:editId="495D87C5">
            <wp:extent cx="1526651" cy="896191"/>
            <wp:effectExtent l="0" t="0" r="0" b="0"/>
            <wp:docPr id="1032" name="Picture 8" descr="Image result for 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Image result for i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897" cy="938602"/>
                    </a:xfrm>
                    <a:prstGeom prst="rect">
                      <a:avLst/>
                    </a:prstGeom>
                    <a:noFill/>
                    <a:extLst/>
                  </pic:spPr>
                </pic:pic>
              </a:graphicData>
            </a:graphic>
          </wp:inline>
        </w:drawing>
      </w:r>
    </w:p>
    <w:p w:rsidR="00F07BC7" w:rsidRDefault="00EA69E8">
      <w:pPr>
        <w:rPr>
          <w:sz w:val="24"/>
          <w:szCs w:val="24"/>
        </w:rPr>
      </w:pPr>
      <w:r w:rsidRPr="005B70DC">
        <w:rPr>
          <w:sz w:val="24"/>
          <w:szCs w:val="24"/>
        </w:rPr>
        <w:t xml:space="preserve">The Vermont Child Health Improvement Program (VCHIP), in conjunction with the Vermont Department of Health and University of Vermont Medical Center are presenting three webinars covering different topics around use of Long-Acting </w:t>
      </w:r>
      <w:r w:rsidR="005B70DC" w:rsidRPr="005B70DC">
        <w:rPr>
          <w:sz w:val="24"/>
          <w:szCs w:val="24"/>
        </w:rPr>
        <w:t xml:space="preserve">Reversible Contraception (LARC). </w:t>
      </w:r>
      <w:r w:rsidR="00F07BC7">
        <w:rPr>
          <w:sz w:val="24"/>
          <w:szCs w:val="24"/>
        </w:rPr>
        <w:t>These webinars are designed to give an in-depth overview of LARCs, offering providers i</w:t>
      </w:r>
      <w:r w:rsidR="008D3451">
        <w:rPr>
          <w:sz w:val="24"/>
          <w:szCs w:val="24"/>
        </w:rPr>
        <w:t>nformation that they can use to incorporate these methods more effectively into their practice.</w:t>
      </w:r>
      <w:r w:rsidR="00F07BC7">
        <w:rPr>
          <w:sz w:val="24"/>
          <w:szCs w:val="24"/>
        </w:rPr>
        <w:t xml:space="preserve"> </w:t>
      </w:r>
    </w:p>
    <w:p w:rsidR="001F34C0" w:rsidRPr="001F34C0" w:rsidRDefault="001F34C0" w:rsidP="001F34C0">
      <w:pPr>
        <w:spacing w:before="240" w:after="100" w:line="240" w:lineRule="auto"/>
        <w:rPr>
          <w:rFonts w:eastAsia="Times New Roman" w:cs="Times New Roman"/>
          <w:b/>
          <w:iCs/>
          <w:sz w:val="24"/>
          <w:szCs w:val="24"/>
        </w:rPr>
      </w:pPr>
      <w:r>
        <w:rPr>
          <w:rFonts w:eastAsia="Times New Roman" w:cs="Times New Roman"/>
          <w:b/>
          <w:iCs/>
          <w:sz w:val="24"/>
          <w:szCs w:val="24"/>
        </w:rPr>
        <w:t>Register now to confirm your spot for the webinars</w:t>
      </w:r>
    </w:p>
    <w:p w:rsidR="00BA7A4C" w:rsidRDefault="00EA69E8" w:rsidP="001F34C0">
      <w:pPr>
        <w:spacing w:before="240" w:after="0"/>
        <w:rPr>
          <w:sz w:val="24"/>
          <w:szCs w:val="24"/>
        </w:rPr>
      </w:pPr>
      <w:r w:rsidRPr="00BA7A4C">
        <w:rPr>
          <w:sz w:val="24"/>
          <w:szCs w:val="24"/>
        </w:rPr>
        <w:t>Webinar 1: Wednesday February 10</w:t>
      </w:r>
      <w:r w:rsidRPr="00BA7A4C">
        <w:rPr>
          <w:sz w:val="24"/>
          <w:szCs w:val="24"/>
          <w:vertAlign w:val="superscript"/>
        </w:rPr>
        <w:t>th</w:t>
      </w:r>
      <w:r w:rsidRPr="00BA7A4C">
        <w:rPr>
          <w:sz w:val="24"/>
          <w:szCs w:val="24"/>
        </w:rPr>
        <w:t xml:space="preserve"> from 12-1pm </w:t>
      </w:r>
    </w:p>
    <w:p w:rsidR="00BA7A4C" w:rsidRDefault="00EA69E8" w:rsidP="00BA7A4C">
      <w:pPr>
        <w:spacing w:after="0"/>
        <w:rPr>
          <w:sz w:val="24"/>
          <w:szCs w:val="24"/>
        </w:rPr>
      </w:pPr>
      <w:r w:rsidRPr="00BA7A4C">
        <w:rPr>
          <w:b/>
          <w:i/>
          <w:sz w:val="24"/>
          <w:szCs w:val="24"/>
        </w:rPr>
        <w:t>LARC 201: Update on Long Acting Reversible Contraception</w:t>
      </w:r>
    </w:p>
    <w:p w:rsidR="00EA69E8" w:rsidRPr="00BA7A4C" w:rsidRDefault="00BA7A4C" w:rsidP="00BA7A4C">
      <w:pPr>
        <w:rPr>
          <w:sz w:val="24"/>
          <w:szCs w:val="24"/>
        </w:rPr>
      </w:pPr>
      <w:r w:rsidRPr="00BA7A4C">
        <w:rPr>
          <w:sz w:val="24"/>
          <w:szCs w:val="24"/>
        </w:rPr>
        <w:t>Elisabeth Wegner, MD, Associate Professor, University of Vermont College of Medicine</w:t>
      </w:r>
    </w:p>
    <w:p w:rsidR="00BA7A4C" w:rsidRPr="00BA7A4C" w:rsidRDefault="00BA7A4C" w:rsidP="00BA7A4C">
      <w:pPr>
        <w:spacing w:after="0"/>
        <w:rPr>
          <w:sz w:val="24"/>
          <w:szCs w:val="24"/>
        </w:rPr>
      </w:pPr>
      <w:r w:rsidRPr="00BA7A4C">
        <w:rPr>
          <w:sz w:val="24"/>
          <w:szCs w:val="24"/>
        </w:rPr>
        <w:t>For more information and to register for this webinar:</w:t>
      </w:r>
    </w:p>
    <w:p w:rsidR="00BA7A4C" w:rsidRPr="00E52F27" w:rsidRDefault="00A541D3" w:rsidP="00BA7A4C">
      <w:pPr>
        <w:rPr>
          <w:rFonts w:cs="Helvetica"/>
          <w:b/>
          <w:color w:val="1D1D1D"/>
          <w:sz w:val="24"/>
          <w:szCs w:val="24"/>
        </w:rPr>
      </w:pPr>
      <w:hyperlink r:id="rId10" w:history="1">
        <w:r w:rsidR="00BA7A4C" w:rsidRPr="00E52F27">
          <w:rPr>
            <w:rStyle w:val="Hyperlink"/>
            <w:rFonts w:cs="Helvetica"/>
            <w:b/>
            <w:sz w:val="24"/>
            <w:szCs w:val="24"/>
          </w:rPr>
          <w:t>https://uvm-vchip.adobeconnect.com/larc-reg/event/event_info.html</w:t>
        </w:r>
      </w:hyperlink>
    </w:p>
    <w:p w:rsidR="00BA7A4C" w:rsidRDefault="00EA69E8" w:rsidP="00BA7A4C">
      <w:pPr>
        <w:spacing w:after="0"/>
        <w:rPr>
          <w:sz w:val="24"/>
          <w:szCs w:val="24"/>
        </w:rPr>
      </w:pPr>
      <w:r w:rsidRPr="00BA7A4C">
        <w:rPr>
          <w:sz w:val="24"/>
          <w:szCs w:val="24"/>
        </w:rPr>
        <w:t>Webinar 2: Friday March 11</w:t>
      </w:r>
      <w:r w:rsidRPr="00BA7A4C">
        <w:rPr>
          <w:sz w:val="24"/>
          <w:szCs w:val="24"/>
          <w:vertAlign w:val="superscript"/>
        </w:rPr>
        <w:t>th</w:t>
      </w:r>
      <w:r w:rsidRPr="00BA7A4C">
        <w:rPr>
          <w:sz w:val="24"/>
          <w:szCs w:val="24"/>
        </w:rPr>
        <w:t xml:space="preserve"> from 12-1pm</w:t>
      </w:r>
    </w:p>
    <w:p w:rsidR="00BA7A4C" w:rsidRDefault="00EA69E8" w:rsidP="00BA7A4C">
      <w:pPr>
        <w:spacing w:after="0"/>
        <w:rPr>
          <w:sz w:val="24"/>
          <w:szCs w:val="24"/>
        </w:rPr>
      </w:pPr>
      <w:r w:rsidRPr="00BA7A4C">
        <w:rPr>
          <w:b/>
          <w:i/>
          <w:sz w:val="24"/>
          <w:szCs w:val="24"/>
        </w:rPr>
        <w:t>Addressing Insurance, Systems and Practice Barriers to LARC Usage</w:t>
      </w:r>
    </w:p>
    <w:p w:rsidR="00EA69E8" w:rsidRPr="00BA7A4C" w:rsidRDefault="00BA7A4C">
      <w:pPr>
        <w:rPr>
          <w:sz w:val="24"/>
          <w:szCs w:val="24"/>
        </w:rPr>
      </w:pPr>
      <w:r w:rsidRPr="00BA7A4C">
        <w:rPr>
          <w:sz w:val="24"/>
          <w:szCs w:val="24"/>
        </w:rPr>
        <w:t>Katherine Mariani, MD, Assistant Professor, University of Vermont College of Medicine</w:t>
      </w:r>
    </w:p>
    <w:p w:rsidR="00BA7A4C" w:rsidRDefault="00BA7A4C" w:rsidP="00E52F27">
      <w:pPr>
        <w:spacing w:after="0"/>
        <w:rPr>
          <w:sz w:val="24"/>
          <w:szCs w:val="24"/>
        </w:rPr>
      </w:pPr>
      <w:r w:rsidRPr="00BA7A4C">
        <w:rPr>
          <w:sz w:val="24"/>
          <w:szCs w:val="24"/>
        </w:rPr>
        <w:t>For more information and to register for this webinar:</w:t>
      </w:r>
    </w:p>
    <w:p w:rsidR="00BA7A4C" w:rsidRPr="00E52F27" w:rsidRDefault="00A541D3">
      <w:pPr>
        <w:rPr>
          <w:b/>
          <w:sz w:val="24"/>
          <w:szCs w:val="24"/>
        </w:rPr>
      </w:pPr>
      <w:r>
        <w:fldChar w:fldCharType="begin"/>
      </w:r>
      <w:r>
        <w:instrText xml:space="preserve"> HYPERLINK "https://uvm-vchip.adobeconnect.com/larc-reg2/event/event_info.html" \t "_blank" </w:instrText>
      </w:r>
      <w:r>
        <w:fldChar w:fldCharType="separate"/>
      </w:r>
      <w:r w:rsidR="00E52F27" w:rsidRPr="00E52F27">
        <w:rPr>
          <w:rStyle w:val="Hyperlink"/>
          <w:b/>
          <w:bCs/>
          <w:sz w:val="24"/>
          <w:szCs w:val="24"/>
        </w:rPr>
        <w:t>https://uvm-vchip.adobeconnect.com/larc-reg2/event/event_info.html</w:t>
      </w:r>
      <w:r>
        <w:rPr>
          <w:rStyle w:val="Hyperlink"/>
          <w:b/>
          <w:bCs/>
          <w:sz w:val="24"/>
          <w:szCs w:val="24"/>
        </w:rPr>
        <w:fldChar w:fldCharType="end"/>
      </w:r>
    </w:p>
    <w:p w:rsidR="00BA7A4C" w:rsidRDefault="00EA69E8" w:rsidP="00BA7A4C">
      <w:pPr>
        <w:spacing w:after="0"/>
        <w:rPr>
          <w:sz w:val="24"/>
          <w:szCs w:val="24"/>
        </w:rPr>
      </w:pPr>
      <w:r w:rsidRPr="00BA7A4C">
        <w:rPr>
          <w:sz w:val="24"/>
          <w:szCs w:val="24"/>
        </w:rPr>
        <w:t>Webinar 3: Wednesday April 6</w:t>
      </w:r>
      <w:r w:rsidRPr="00BA7A4C">
        <w:rPr>
          <w:sz w:val="24"/>
          <w:szCs w:val="24"/>
          <w:vertAlign w:val="superscript"/>
        </w:rPr>
        <w:t>th</w:t>
      </w:r>
      <w:r w:rsidRPr="00BA7A4C">
        <w:rPr>
          <w:sz w:val="24"/>
          <w:szCs w:val="24"/>
        </w:rPr>
        <w:t xml:space="preserve"> from 12-1pm </w:t>
      </w:r>
    </w:p>
    <w:p w:rsidR="00BA7A4C" w:rsidRDefault="00EA69E8" w:rsidP="00BA7A4C">
      <w:pPr>
        <w:spacing w:after="0"/>
        <w:rPr>
          <w:b/>
          <w:i/>
          <w:sz w:val="24"/>
          <w:szCs w:val="24"/>
        </w:rPr>
      </w:pPr>
      <w:r w:rsidRPr="00BA7A4C">
        <w:rPr>
          <w:b/>
          <w:i/>
          <w:sz w:val="24"/>
          <w:szCs w:val="24"/>
        </w:rPr>
        <w:t>Contraceptive Counseling Techniques and LARC Referrals</w:t>
      </w:r>
    </w:p>
    <w:p w:rsidR="00EA69E8" w:rsidRPr="00BA7A4C" w:rsidRDefault="00BA7A4C">
      <w:pPr>
        <w:rPr>
          <w:sz w:val="24"/>
          <w:szCs w:val="24"/>
        </w:rPr>
      </w:pPr>
      <w:r w:rsidRPr="00BA7A4C">
        <w:rPr>
          <w:sz w:val="24"/>
          <w:szCs w:val="24"/>
        </w:rPr>
        <w:t>Erica Gibson, MD, Assistant Professor, University of Vermont College of Medicine</w:t>
      </w:r>
    </w:p>
    <w:p w:rsidR="00BA7A4C" w:rsidRPr="00BA7A4C" w:rsidRDefault="00BA7A4C" w:rsidP="00E52F27">
      <w:pPr>
        <w:spacing w:after="0"/>
        <w:rPr>
          <w:sz w:val="24"/>
          <w:szCs w:val="24"/>
        </w:rPr>
      </w:pPr>
      <w:r w:rsidRPr="00BA7A4C">
        <w:rPr>
          <w:sz w:val="24"/>
          <w:szCs w:val="24"/>
        </w:rPr>
        <w:t>For more information and to register for this webinar:</w:t>
      </w:r>
    </w:p>
    <w:p w:rsidR="005B70DC" w:rsidRPr="00BA7A4C" w:rsidRDefault="00A541D3">
      <w:pPr>
        <w:rPr>
          <w:sz w:val="24"/>
          <w:szCs w:val="24"/>
        </w:rPr>
      </w:pPr>
      <w:r>
        <w:fldChar w:fldCharType="begin"/>
      </w:r>
      <w:r>
        <w:instrText xml:space="preserve"> HYPERLINK "https://uvm-vchip.adobeconnect.com/larc-reg3/event/event_info.html" \t "_blank" </w:instrText>
      </w:r>
      <w:r>
        <w:fldChar w:fldCharType="separate"/>
      </w:r>
      <w:r w:rsidR="00E52F27" w:rsidRPr="00E52F27">
        <w:rPr>
          <w:rStyle w:val="Hyperlink"/>
          <w:b/>
          <w:bCs/>
          <w:sz w:val="24"/>
          <w:szCs w:val="24"/>
        </w:rPr>
        <w:t>https://uvm-vchip.adobeconnect.com/larc-reg3/event/event_info.html</w:t>
      </w:r>
      <w:r>
        <w:rPr>
          <w:rStyle w:val="Hyperlink"/>
          <w:b/>
          <w:bCs/>
          <w:sz w:val="24"/>
          <w:szCs w:val="24"/>
        </w:rPr>
        <w:fldChar w:fldCharType="end"/>
      </w:r>
    </w:p>
    <w:p w:rsidR="00E52F27" w:rsidRPr="00E52F27" w:rsidRDefault="00E52F27" w:rsidP="001F34C0">
      <w:pPr>
        <w:spacing w:before="240" w:after="100" w:line="240" w:lineRule="auto"/>
        <w:rPr>
          <w:rFonts w:eastAsia="Times New Roman" w:cs="Times New Roman"/>
          <w:b/>
          <w:sz w:val="24"/>
          <w:szCs w:val="24"/>
        </w:rPr>
      </w:pPr>
      <w:r w:rsidRPr="00E52F27">
        <w:rPr>
          <w:rFonts w:eastAsia="Times New Roman" w:cs="Times New Roman"/>
          <w:b/>
          <w:i/>
          <w:iCs/>
          <w:sz w:val="24"/>
          <w:szCs w:val="24"/>
        </w:rPr>
        <w:t>Application for CME credit has been filed with the American Academy of Family Physicians. Determination of credit is pending.</w:t>
      </w:r>
    </w:p>
    <w:p w:rsidR="001F34C0" w:rsidRDefault="001F34C0" w:rsidP="001F34C0">
      <w:pPr>
        <w:spacing w:after="0"/>
        <w:rPr>
          <w:sz w:val="24"/>
          <w:szCs w:val="24"/>
        </w:rPr>
      </w:pPr>
    </w:p>
    <w:p w:rsidR="00E52F27" w:rsidRPr="00BA7A4C" w:rsidRDefault="001F34C0">
      <w:pPr>
        <w:rPr>
          <w:sz w:val="24"/>
          <w:szCs w:val="24"/>
        </w:rPr>
      </w:pPr>
      <w:r w:rsidRPr="00BA7A4C">
        <w:rPr>
          <w:sz w:val="24"/>
          <w:szCs w:val="24"/>
        </w:rPr>
        <w:t xml:space="preserve">If you have any questions, please contact Adrienne Woike at VCHIP, </w:t>
      </w:r>
      <w:hyperlink r:id="rId11" w:history="1">
        <w:r w:rsidRPr="00BA7A4C">
          <w:rPr>
            <w:rStyle w:val="Hyperlink"/>
            <w:sz w:val="24"/>
            <w:szCs w:val="24"/>
          </w:rPr>
          <w:t>Adrienne.woike@med.uvm.edu</w:t>
        </w:r>
      </w:hyperlink>
      <w:r w:rsidRPr="00BA7A4C">
        <w:rPr>
          <w:sz w:val="24"/>
          <w:szCs w:val="24"/>
        </w:rPr>
        <w:t xml:space="preserve"> or 802-656-9191.</w:t>
      </w:r>
    </w:p>
    <w:sectPr w:rsidR="00E52F27" w:rsidRPr="00BA7A4C" w:rsidSect="00ED4AB5">
      <w:headerReference w:type="default" r:id="rId12"/>
      <w:pgSz w:w="12240" w:h="15840"/>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B3" w:rsidRDefault="005320B3" w:rsidP="005320B3">
      <w:pPr>
        <w:spacing w:after="0" w:line="240" w:lineRule="auto"/>
      </w:pPr>
      <w:r>
        <w:separator/>
      </w:r>
    </w:p>
  </w:endnote>
  <w:endnote w:type="continuationSeparator" w:id="0">
    <w:p w:rsidR="005320B3" w:rsidRDefault="005320B3" w:rsidP="0053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B3" w:rsidRDefault="005320B3" w:rsidP="005320B3">
      <w:pPr>
        <w:spacing w:after="0" w:line="240" w:lineRule="auto"/>
      </w:pPr>
      <w:r>
        <w:separator/>
      </w:r>
    </w:p>
  </w:footnote>
  <w:footnote w:type="continuationSeparator" w:id="0">
    <w:p w:rsidR="005320B3" w:rsidRDefault="005320B3" w:rsidP="005320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B3" w:rsidRDefault="00ED4AB5" w:rsidP="00ED4AB5">
    <w:pPr>
      <w:pStyle w:val="Header"/>
      <w:spacing w:after="240"/>
    </w:pPr>
    <w:r>
      <w:rPr>
        <w:noProof/>
      </w:rPr>
      <w:drawing>
        <wp:inline distT="0" distB="0" distL="0" distR="0" wp14:anchorId="0D3EE8AF" wp14:editId="41712F81">
          <wp:extent cx="1400175" cy="643255"/>
          <wp:effectExtent l="19050" t="0" r="9525" b="0"/>
          <wp:docPr id="12" name="Picture 12" descr="VCHIP_LOGO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CHIP_LOGO_4COLOR"/>
                  <pic:cNvPicPr>
                    <a:picLocks noChangeAspect="1" noChangeArrowheads="1"/>
                  </pic:cNvPicPr>
                </pic:nvPicPr>
                <pic:blipFill>
                  <a:blip r:embed="rId1" cstate="print"/>
                  <a:srcRect/>
                  <a:stretch>
                    <a:fillRect/>
                  </a:stretch>
                </pic:blipFill>
                <pic:spPr bwMode="auto">
                  <a:xfrm>
                    <a:off x="0" y="0"/>
                    <a:ext cx="1400175" cy="643255"/>
                  </a:xfrm>
                  <a:prstGeom prst="rect">
                    <a:avLst/>
                  </a:prstGeom>
                  <a:noFill/>
                  <a:ln w="9525">
                    <a:noFill/>
                    <a:miter lim="800000"/>
                    <a:headEnd/>
                    <a:tailEnd/>
                  </a:ln>
                </pic:spPr>
              </pic:pic>
            </a:graphicData>
          </a:graphic>
        </wp:inline>
      </w:drawing>
    </w:r>
    <w:r>
      <w:t xml:space="preserve">                                                                                               </w:t>
    </w:r>
    <w:r>
      <w:rPr>
        <w:noProof/>
      </w:rPr>
      <w:drawing>
        <wp:inline distT="0" distB="0" distL="0" distR="0" wp14:anchorId="118A2F20">
          <wp:extent cx="1499870" cy="3962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870" cy="3962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56"/>
    <w:rsid w:val="001F34C0"/>
    <w:rsid w:val="002E55BB"/>
    <w:rsid w:val="003C0456"/>
    <w:rsid w:val="005320B3"/>
    <w:rsid w:val="005B70DC"/>
    <w:rsid w:val="005E5A49"/>
    <w:rsid w:val="008D3451"/>
    <w:rsid w:val="00A07A67"/>
    <w:rsid w:val="00A541D3"/>
    <w:rsid w:val="00BA7A4C"/>
    <w:rsid w:val="00E14C8D"/>
    <w:rsid w:val="00E52F27"/>
    <w:rsid w:val="00EA69E8"/>
    <w:rsid w:val="00ED4AB5"/>
    <w:rsid w:val="00F0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DC"/>
    <w:rPr>
      <w:color w:val="0563C1" w:themeColor="hyperlink"/>
      <w:u w:val="single"/>
    </w:rPr>
  </w:style>
  <w:style w:type="paragraph" w:styleId="NormalWeb">
    <w:name w:val="Normal (Web)"/>
    <w:basedOn w:val="Normal"/>
    <w:uiPriority w:val="99"/>
    <w:unhideWhenUsed/>
    <w:rsid w:val="00BA7A4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3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B3"/>
  </w:style>
  <w:style w:type="paragraph" w:styleId="Footer">
    <w:name w:val="footer"/>
    <w:basedOn w:val="Normal"/>
    <w:link w:val="FooterChar"/>
    <w:uiPriority w:val="99"/>
    <w:unhideWhenUsed/>
    <w:rsid w:val="0053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B3"/>
  </w:style>
  <w:style w:type="character" w:styleId="FollowedHyperlink">
    <w:name w:val="FollowedHyperlink"/>
    <w:basedOn w:val="DefaultParagraphFont"/>
    <w:uiPriority w:val="99"/>
    <w:semiHidden/>
    <w:unhideWhenUsed/>
    <w:rsid w:val="001F34C0"/>
    <w:rPr>
      <w:color w:val="954F72" w:themeColor="followedHyperlink"/>
      <w:u w:val="single"/>
    </w:rPr>
  </w:style>
  <w:style w:type="paragraph" w:styleId="BalloonText">
    <w:name w:val="Balloon Text"/>
    <w:basedOn w:val="Normal"/>
    <w:link w:val="BalloonTextChar"/>
    <w:uiPriority w:val="99"/>
    <w:semiHidden/>
    <w:unhideWhenUsed/>
    <w:rsid w:val="00A541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1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DC"/>
    <w:rPr>
      <w:color w:val="0563C1" w:themeColor="hyperlink"/>
      <w:u w:val="single"/>
    </w:rPr>
  </w:style>
  <w:style w:type="paragraph" w:styleId="NormalWeb">
    <w:name w:val="Normal (Web)"/>
    <w:basedOn w:val="Normal"/>
    <w:uiPriority w:val="99"/>
    <w:unhideWhenUsed/>
    <w:rsid w:val="00BA7A4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3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B3"/>
  </w:style>
  <w:style w:type="paragraph" w:styleId="Footer">
    <w:name w:val="footer"/>
    <w:basedOn w:val="Normal"/>
    <w:link w:val="FooterChar"/>
    <w:uiPriority w:val="99"/>
    <w:unhideWhenUsed/>
    <w:rsid w:val="0053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B3"/>
  </w:style>
  <w:style w:type="character" w:styleId="FollowedHyperlink">
    <w:name w:val="FollowedHyperlink"/>
    <w:basedOn w:val="DefaultParagraphFont"/>
    <w:uiPriority w:val="99"/>
    <w:semiHidden/>
    <w:unhideWhenUsed/>
    <w:rsid w:val="001F34C0"/>
    <w:rPr>
      <w:color w:val="954F72" w:themeColor="followedHyperlink"/>
      <w:u w:val="single"/>
    </w:rPr>
  </w:style>
  <w:style w:type="paragraph" w:styleId="BalloonText">
    <w:name w:val="Balloon Text"/>
    <w:basedOn w:val="Normal"/>
    <w:link w:val="BalloonTextChar"/>
    <w:uiPriority w:val="99"/>
    <w:semiHidden/>
    <w:unhideWhenUsed/>
    <w:rsid w:val="00A541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1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11990">
      <w:bodyDiv w:val="1"/>
      <w:marLeft w:val="0"/>
      <w:marRight w:val="0"/>
      <w:marTop w:val="0"/>
      <w:marBottom w:val="0"/>
      <w:divBdr>
        <w:top w:val="none" w:sz="0" w:space="0" w:color="auto"/>
        <w:left w:val="none" w:sz="0" w:space="0" w:color="auto"/>
        <w:bottom w:val="none" w:sz="0" w:space="0" w:color="auto"/>
        <w:right w:val="none" w:sz="0" w:space="0" w:color="auto"/>
      </w:divBdr>
      <w:divsChild>
        <w:div w:id="896430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4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rienne.woike@med.uvm.ed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uvm-vchip.adobeconnect.com/larc-reg/event/event_inf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Woike, Adrienne J</dc:creator>
  <cp:keywords/>
  <dc:description/>
  <cp:lastModifiedBy>Office 2004 Test Drive User</cp:lastModifiedBy>
  <cp:revision>2</cp:revision>
  <dcterms:created xsi:type="dcterms:W3CDTF">2016-01-20T16:46:00Z</dcterms:created>
  <dcterms:modified xsi:type="dcterms:W3CDTF">2016-01-20T16:46:00Z</dcterms:modified>
</cp:coreProperties>
</file>