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37B" w:rsidRDefault="0060637B" w:rsidP="0060637B">
      <w:pPr>
        <w:shd w:val="clear" w:color="auto" w:fill="FFFFFF"/>
        <w:jc w:val="center"/>
        <w:textAlignment w:val="top"/>
        <w:outlineLvl w:val="1"/>
        <w:rPr>
          <w:rFonts w:ascii="Helvetica" w:eastAsia="Times New Roman" w:hAnsi="Helvetica" w:cs="Helvetica"/>
          <w:color w:val="404040"/>
          <w:sz w:val="29"/>
          <w:szCs w:val="29"/>
        </w:rPr>
      </w:pPr>
      <w:r>
        <w:rPr>
          <w:rFonts w:ascii="Helvetica" w:eastAsia="Times New Roman" w:hAnsi="Helvetica" w:cs="Helvetica"/>
          <w:color w:val="404040"/>
          <w:sz w:val="29"/>
          <w:szCs w:val="29"/>
        </w:rPr>
        <w:t>Arkansas Nurse Practitioner Association</w:t>
      </w:r>
      <w:r w:rsidRPr="0060637B">
        <w:rPr>
          <w:rFonts w:ascii="Helvetica" w:eastAsia="Times New Roman" w:hAnsi="Helvetica" w:cs="Helvetica"/>
          <w:color w:val="404040"/>
          <w:sz w:val="29"/>
          <w:szCs w:val="29"/>
        </w:rPr>
        <w:t xml:space="preserve"> </w:t>
      </w:r>
    </w:p>
    <w:p w:rsidR="0060637B" w:rsidRDefault="0060637B" w:rsidP="0060637B">
      <w:pPr>
        <w:shd w:val="clear" w:color="auto" w:fill="FFFFFF"/>
        <w:jc w:val="center"/>
        <w:textAlignment w:val="top"/>
        <w:outlineLvl w:val="1"/>
        <w:rPr>
          <w:rFonts w:ascii="Helvetica" w:eastAsia="Times New Roman" w:hAnsi="Helvetica" w:cs="Helvetica"/>
          <w:color w:val="404040"/>
          <w:sz w:val="29"/>
          <w:szCs w:val="29"/>
        </w:rPr>
      </w:pPr>
      <w:r w:rsidRPr="0060637B">
        <w:rPr>
          <w:rFonts w:ascii="Helvetica" w:eastAsia="Times New Roman" w:hAnsi="Helvetica" w:cs="Helvetica"/>
          <w:color w:val="404040"/>
          <w:sz w:val="29"/>
          <w:szCs w:val="29"/>
        </w:rPr>
        <w:t>Conflict of Inter</w:t>
      </w:r>
      <w:r>
        <w:rPr>
          <w:rFonts w:ascii="Helvetica" w:eastAsia="Times New Roman" w:hAnsi="Helvetica" w:cs="Helvetica"/>
          <w:color w:val="404040"/>
          <w:sz w:val="29"/>
          <w:szCs w:val="29"/>
        </w:rPr>
        <w:t>est and Confidentiality Policy f</w:t>
      </w:r>
      <w:r w:rsidRPr="0060637B">
        <w:rPr>
          <w:rFonts w:ascii="Helvetica" w:eastAsia="Times New Roman" w:hAnsi="Helvetica" w:cs="Helvetica"/>
          <w:color w:val="404040"/>
          <w:sz w:val="29"/>
          <w:szCs w:val="29"/>
        </w:rPr>
        <w:t xml:space="preserve">or </w:t>
      </w:r>
      <w:r>
        <w:rPr>
          <w:rFonts w:ascii="Helvetica" w:eastAsia="Times New Roman" w:hAnsi="Helvetica" w:cs="Helvetica"/>
          <w:color w:val="404040"/>
          <w:sz w:val="29"/>
          <w:szCs w:val="29"/>
        </w:rPr>
        <w:t>ANPA</w:t>
      </w:r>
      <w:r w:rsidRPr="0060637B">
        <w:rPr>
          <w:rFonts w:ascii="Helvetica" w:eastAsia="Times New Roman" w:hAnsi="Helvetica" w:cs="Helvetica"/>
          <w:color w:val="404040"/>
          <w:sz w:val="29"/>
          <w:szCs w:val="29"/>
        </w:rPr>
        <w:t xml:space="preserve"> </w:t>
      </w:r>
      <w:r>
        <w:rPr>
          <w:rFonts w:ascii="Helvetica" w:eastAsia="Times New Roman" w:hAnsi="Helvetica" w:cs="Helvetica"/>
          <w:color w:val="404040"/>
          <w:sz w:val="29"/>
          <w:szCs w:val="29"/>
        </w:rPr>
        <w:t>Officers, Committee Chairs and Volunteers</w:t>
      </w:r>
    </w:p>
    <w:p w:rsidR="0060637B" w:rsidRPr="0060637B" w:rsidRDefault="0060637B" w:rsidP="0060637B">
      <w:pPr>
        <w:shd w:val="clear" w:color="auto" w:fill="FFFFFF"/>
        <w:textAlignment w:val="top"/>
        <w:outlineLvl w:val="1"/>
        <w:rPr>
          <w:rFonts w:ascii="Helvetica" w:eastAsia="Times New Roman" w:hAnsi="Helvetica" w:cs="Helvetica"/>
          <w:color w:val="404040"/>
          <w:sz w:val="29"/>
          <w:szCs w:val="29"/>
        </w:rPr>
      </w:pPr>
    </w:p>
    <w:p w:rsidR="0060637B" w:rsidRPr="0060637B" w:rsidRDefault="0060637B" w:rsidP="0060637B">
      <w:pPr>
        <w:shd w:val="clear" w:color="auto" w:fill="FFFFFF"/>
        <w:textAlignment w:val="top"/>
        <w:rPr>
          <w:rFonts w:ascii="Helvetica" w:eastAsia="Times New Roman" w:hAnsi="Helvetica" w:cs="Helvetica"/>
          <w:color w:val="404040"/>
          <w:sz w:val="24"/>
          <w:szCs w:val="24"/>
        </w:rPr>
      </w:pPr>
      <w:r w:rsidRPr="0060637B">
        <w:rPr>
          <w:rFonts w:ascii="Helvetica" w:eastAsia="Times New Roman" w:hAnsi="Helvetica" w:cs="Helvetica"/>
          <w:color w:val="B22222"/>
          <w:sz w:val="21"/>
          <w:szCs w:val="21"/>
        </w:rPr>
        <w:t>Please take a moment to read and understand this policy.</w:t>
      </w:r>
      <w:r>
        <w:rPr>
          <w:rFonts w:ascii="Helvetica" w:eastAsia="Times New Roman" w:hAnsi="Helvetica" w:cs="Helvetica"/>
          <w:color w:val="B22222"/>
          <w:sz w:val="21"/>
          <w:szCs w:val="21"/>
        </w:rPr>
        <w:t xml:space="preserve"> Once you have read this policy, please sign and date it and return it to the Board of Directors.</w:t>
      </w:r>
    </w:p>
    <w:p w:rsidR="0060637B" w:rsidRPr="0060637B" w:rsidRDefault="0060637B" w:rsidP="0060637B">
      <w:pPr>
        <w:shd w:val="clear" w:color="auto" w:fill="FFFFFF"/>
        <w:textAlignment w:val="top"/>
        <w:outlineLvl w:val="1"/>
        <w:rPr>
          <w:rFonts w:ascii="Helvetica" w:eastAsia="Times New Roman" w:hAnsi="Helvetica" w:cs="Helvetica"/>
          <w:color w:val="404040"/>
          <w:sz w:val="29"/>
          <w:szCs w:val="29"/>
        </w:rPr>
      </w:pPr>
      <w:r w:rsidRPr="0060637B">
        <w:rPr>
          <w:rFonts w:ascii="Helvetica" w:eastAsia="Times New Roman" w:hAnsi="Helvetica" w:cs="Helvetica"/>
          <w:color w:val="404040"/>
          <w:sz w:val="29"/>
          <w:szCs w:val="29"/>
        </w:rPr>
        <w:t>Article I: Purpose</w:t>
      </w:r>
    </w:p>
    <w:p w:rsidR="0060637B" w:rsidRPr="0060637B" w:rsidRDefault="0060637B" w:rsidP="0060637B">
      <w:pPr>
        <w:shd w:val="clear" w:color="auto" w:fill="FFFFFF"/>
        <w:textAlignment w:val="top"/>
        <w:rPr>
          <w:rFonts w:ascii="Helvetica" w:eastAsia="Times New Roman" w:hAnsi="Helvetica" w:cs="Helvetica"/>
          <w:color w:val="404040"/>
          <w:sz w:val="24"/>
          <w:szCs w:val="24"/>
        </w:rPr>
      </w:pPr>
      <w:r w:rsidRPr="0060637B">
        <w:rPr>
          <w:rFonts w:ascii="Helvetica" w:eastAsia="Times New Roman" w:hAnsi="Helvetica" w:cs="Helvetica"/>
          <w:color w:val="404040"/>
          <w:sz w:val="21"/>
          <w:szCs w:val="21"/>
        </w:rPr>
        <w:t xml:space="preserve">The purpose of this Conflict of Interest and Confidentiality Policy ("Policy") of the </w:t>
      </w:r>
      <w:r>
        <w:rPr>
          <w:rFonts w:ascii="Helvetica" w:eastAsia="Times New Roman" w:hAnsi="Helvetica" w:cs="Helvetica"/>
          <w:color w:val="404040"/>
          <w:sz w:val="21"/>
          <w:szCs w:val="21"/>
        </w:rPr>
        <w:t>Arkansas Nurse Practitioner Association</w:t>
      </w:r>
      <w:r w:rsidRPr="0060637B">
        <w:rPr>
          <w:rFonts w:ascii="Helvetica" w:eastAsia="Times New Roman" w:hAnsi="Helvetica" w:cs="Helvetica"/>
          <w:color w:val="404040"/>
          <w:sz w:val="21"/>
          <w:szCs w:val="21"/>
        </w:rPr>
        <w:t xml:space="preserve">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is to prevent the professional and personal interests of its elected or appointed officers, directors, members of standing committees, </w:t>
      </w:r>
      <w:r>
        <w:rPr>
          <w:rFonts w:ascii="Helvetica" w:eastAsia="Times New Roman" w:hAnsi="Helvetica" w:cs="Helvetica"/>
          <w:color w:val="404040"/>
          <w:sz w:val="21"/>
          <w:szCs w:val="21"/>
        </w:rPr>
        <w:t>District Representative</w:t>
      </w:r>
      <w:r w:rsidRPr="0060637B">
        <w:rPr>
          <w:rFonts w:ascii="Helvetica" w:eastAsia="Times New Roman" w:hAnsi="Helvetica" w:cs="Helvetica"/>
          <w:color w:val="404040"/>
          <w:sz w:val="21"/>
          <w:szCs w:val="21"/>
        </w:rPr>
        <w:t xml:space="preserve">, </w:t>
      </w:r>
      <w:r w:rsidR="006D2C3A">
        <w:rPr>
          <w:rFonts w:ascii="Helvetica" w:eastAsia="Times New Roman" w:hAnsi="Helvetica" w:cs="Helvetica"/>
          <w:color w:val="404040"/>
          <w:sz w:val="21"/>
          <w:szCs w:val="21"/>
        </w:rPr>
        <w:t xml:space="preserve">Student Representative </w:t>
      </w:r>
      <w:r w:rsidRPr="0060637B">
        <w:rPr>
          <w:rFonts w:ascii="Helvetica" w:eastAsia="Times New Roman" w:hAnsi="Helvetica" w:cs="Helvetica"/>
          <w:color w:val="404040"/>
          <w:sz w:val="21"/>
          <w:szCs w:val="21"/>
        </w:rPr>
        <w:t xml:space="preserve">or persons seeking office within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(collectively, the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Representatives") from influencing the performance of their duties on behalf of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and to ensure that there is no personal, professional, financial or political gain at the expense of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This Policy is designed to require the disclosure of substantial conflicts and, when substantial conflicts exist, to require the recusal or removal of any affected parties. The Policy also reflects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's commitment to a strict standard of confidentiality to protect both the organization and its members. As described in this Policy,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prohibits the direct or indirect use or dissemination of proprietary or confidential information relating to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or its members to outside third parties or coworkers except as provided by law or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policies and procedures. The obligation to maintain the confidentiality of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's information continues after the relationship with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has terminated.</w:t>
      </w:r>
      <w:r w:rsidRPr="0060637B">
        <w:rPr>
          <w:rFonts w:ascii="Helvetica" w:eastAsia="Times New Roman" w:hAnsi="Helvetica" w:cs="Helvetica"/>
          <w:color w:val="404040"/>
          <w:sz w:val="21"/>
          <w:szCs w:val="21"/>
        </w:rPr>
        <w:br/>
      </w:r>
      <w:r w:rsidRPr="0060637B">
        <w:rPr>
          <w:rFonts w:ascii="Helvetica" w:eastAsia="Times New Roman" w:hAnsi="Helvetica" w:cs="Helvetica"/>
          <w:color w:val="404040"/>
          <w:sz w:val="21"/>
          <w:szCs w:val="21"/>
        </w:rPr>
        <w:br/>
        <w:t xml:space="preserve">As a condition of establishing or maintaining a relationship with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all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Representatives will be required to read this Policy and sign the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Certificate of Agreement and Statement of Disclosure, which is attached to and made a part of the Policy.</w:t>
      </w:r>
      <w:r w:rsidRPr="0060637B">
        <w:rPr>
          <w:rFonts w:ascii="Helvetica" w:eastAsia="Times New Roman" w:hAnsi="Helvetica" w:cs="Helvetica"/>
          <w:color w:val="404040"/>
          <w:sz w:val="21"/>
          <w:szCs w:val="21"/>
        </w:rPr>
        <w:br/>
      </w:r>
      <w:r w:rsidRPr="0060637B">
        <w:rPr>
          <w:rFonts w:ascii="Helvetica" w:eastAsia="Times New Roman" w:hAnsi="Helvetica" w:cs="Helvetica"/>
          <w:color w:val="404040"/>
          <w:sz w:val="21"/>
          <w:szCs w:val="21"/>
        </w:rPr>
        <w:br/>
        <w:t>This Policy is intended to supplement but not replace any applicable state and federal laws applicable to nonprofit organizations.</w:t>
      </w:r>
      <w:r w:rsidRPr="0060637B">
        <w:rPr>
          <w:rFonts w:ascii="Helvetica" w:eastAsia="Times New Roman" w:hAnsi="Helvetica" w:cs="Helvetica"/>
          <w:color w:val="404040"/>
          <w:sz w:val="21"/>
          <w:szCs w:val="21"/>
        </w:rPr>
        <w:br/>
      </w:r>
      <w:r w:rsidRPr="0060637B">
        <w:rPr>
          <w:rFonts w:ascii="Helvetica" w:eastAsia="Times New Roman" w:hAnsi="Helvetica" w:cs="Helvetica"/>
          <w:color w:val="404040"/>
          <w:sz w:val="21"/>
          <w:szCs w:val="21"/>
        </w:rPr>
        <w:br/>
      </w:r>
      <w:r w:rsidRPr="0060637B">
        <w:rPr>
          <w:rFonts w:ascii="Helvetica" w:eastAsia="Times New Roman" w:hAnsi="Helvetica" w:cs="Helvetica"/>
          <w:b/>
          <w:bCs/>
          <w:color w:val="404040"/>
          <w:sz w:val="21"/>
          <w:szCs w:val="21"/>
        </w:rPr>
        <w:t>CONFLICT OF INTEREST</w:t>
      </w:r>
      <w:r w:rsidRPr="0060637B">
        <w:rPr>
          <w:rFonts w:ascii="Helvetica" w:eastAsia="Times New Roman" w:hAnsi="Helvetica" w:cs="Helvetica"/>
          <w:color w:val="404040"/>
          <w:sz w:val="21"/>
          <w:szCs w:val="21"/>
        </w:rPr>
        <w:br/>
        <w:t>A conflict of interest occurs where individuals' obligation to further the organization's purposes is at odds with their own financial interests. For example, a conflict of interest would occur where an officer or director votes on a contract between the organization and a business that is owned by the officer or director. This conflict of interest policy is intended to help ensure that when actual or potential conflicts of interest arise, the organization has a process in place under which the affected individual will advise the governing body about all the relevant facts concerning the situation. This conflict of interest policy and related procedures are also intended to establish a process under which individuals who have a conflict of interest will be excused from voting on such matters.</w:t>
      </w:r>
      <w:r w:rsidRPr="0060637B">
        <w:rPr>
          <w:rFonts w:ascii="Helvetica" w:eastAsia="Times New Roman" w:hAnsi="Helvetica" w:cs="Helvetica"/>
          <w:color w:val="404040"/>
          <w:sz w:val="21"/>
          <w:szCs w:val="21"/>
        </w:rPr>
        <w:br/>
      </w:r>
      <w:r w:rsidRPr="0060637B">
        <w:rPr>
          <w:rFonts w:ascii="Helvetica" w:eastAsia="Times New Roman" w:hAnsi="Helvetica" w:cs="Helvetica"/>
          <w:color w:val="404040"/>
          <w:sz w:val="21"/>
          <w:szCs w:val="21"/>
        </w:rPr>
        <w:br/>
        <w:t xml:space="preserve">It is the intent of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to carry on its activities in accordance with the highest ethical and moral standards. Furthermore, it is the policy of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that all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Representatives shall act in the best interests of the organization at all times.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Representatives shall not take advantage of his or her leadership role by allowing a situation to exist that may be construed as a conflict of interest. Among the duties of the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representatives is the duty of loyalty - to place the best interests of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uppermost when acting on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's behalf. This duty of loyalty, or "fiduciary" duty, encompasses the obligation to avoid or disclose any "other interests" that could dilute, diminish, or divide a leader's unqualified loyalty and complete commitment to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w:t>
      </w:r>
      <w:r w:rsidRPr="0060637B">
        <w:rPr>
          <w:rFonts w:ascii="Helvetica" w:eastAsia="Times New Roman" w:hAnsi="Helvetica" w:cs="Helvetica"/>
          <w:color w:val="404040"/>
          <w:sz w:val="21"/>
          <w:szCs w:val="21"/>
        </w:rPr>
        <w:br/>
      </w:r>
      <w:r w:rsidRPr="0060637B">
        <w:rPr>
          <w:rFonts w:ascii="Helvetica" w:eastAsia="Times New Roman" w:hAnsi="Helvetica" w:cs="Helvetica"/>
          <w:color w:val="404040"/>
          <w:sz w:val="21"/>
          <w:szCs w:val="21"/>
        </w:rPr>
        <w:br/>
        <w:t xml:space="preserve">In order to ensure bias-free governance, The Board of Directors of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requires all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Representatives to complete and submit an annual Certificate of Agreement and Statement of Disclosure detailing any facts or circumstances that might constitute a conflict of interest. The Board of Directors further requires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Representatives to submit an amended Certificate of Agreement </w:t>
      </w:r>
      <w:r w:rsidRPr="0060637B">
        <w:rPr>
          <w:rFonts w:ascii="Helvetica" w:eastAsia="Times New Roman" w:hAnsi="Helvetica" w:cs="Helvetica"/>
          <w:color w:val="404040"/>
          <w:sz w:val="21"/>
          <w:szCs w:val="21"/>
        </w:rPr>
        <w:lastRenderedPageBreak/>
        <w:t xml:space="preserve">and Statement of Disclosure to reflect any material changes or additions to the submitted information that may arise during the course of the year.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Representatives are encouraged to err on the side of disclosure and to report any set of circumstances that may appear to pose a conflict of interest, even if there is uncertainty as to whether such circumstances should be disclosed.</w:t>
      </w:r>
      <w:r w:rsidRPr="0060637B">
        <w:rPr>
          <w:rFonts w:ascii="Helvetica" w:eastAsia="Times New Roman" w:hAnsi="Helvetica" w:cs="Helvetica"/>
          <w:color w:val="404040"/>
          <w:sz w:val="21"/>
          <w:szCs w:val="21"/>
        </w:rPr>
        <w:br/>
      </w:r>
      <w:r w:rsidRPr="0060637B">
        <w:rPr>
          <w:rFonts w:ascii="Helvetica" w:eastAsia="Times New Roman" w:hAnsi="Helvetica" w:cs="Helvetica"/>
          <w:color w:val="404040"/>
          <w:sz w:val="21"/>
          <w:szCs w:val="21"/>
        </w:rPr>
        <w:br/>
      </w:r>
      <w:r w:rsidRPr="0060637B">
        <w:rPr>
          <w:rFonts w:ascii="Helvetica" w:eastAsia="Times New Roman" w:hAnsi="Helvetica" w:cs="Helvetica"/>
          <w:b/>
          <w:bCs/>
          <w:color w:val="404040"/>
          <w:sz w:val="21"/>
          <w:szCs w:val="21"/>
        </w:rPr>
        <w:t>CONFIDENTIALTY</w:t>
      </w:r>
      <w:r w:rsidRPr="0060637B">
        <w:rPr>
          <w:rFonts w:ascii="Helvetica" w:eastAsia="Times New Roman" w:hAnsi="Helvetica" w:cs="Helvetica"/>
          <w:color w:val="404040"/>
          <w:sz w:val="21"/>
          <w:szCs w:val="21"/>
        </w:rPr>
        <w:br/>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has established this Policy to assist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Representatives in understanding and carrying out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's mandate for the confidential treatment of information.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's reputation for maintaining the confidentiality of information obtained during the course of business is one of its most important assets and is determined by the conduct of its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Representatives.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prohibits the unlawful or unauthorized access, use or disclosure of confidential and proprietary information obtained during the course of an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Representative's relationship with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w:t>
      </w:r>
    </w:p>
    <w:p w:rsidR="0060637B" w:rsidRPr="0060637B" w:rsidRDefault="0060637B" w:rsidP="0060637B">
      <w:pPr>
        <w:shd w:val="clear" w:color="auto" w:fill="FFFFFF"/>
        <w:textAlignment w:val="top"/>
        <w:outlineLvl w:val="1"/>
        <w:rPr>
          <w:rFonts w:ascii="Helvetica" w:eastAsia="Times New Roman" w:hAnsi="Helvetica" w:cs="Helvetica"/>
          <w:color w:val="404040"/>
          <w:sz w:val="29"/>
          <w:szCs w:val="29"/>
        </w:rPr>
      </w:pPr>
      <w:r w:rsidRPr="0060637B">
        <w:rPr>
          <w:rFonts w:ascii="Helvetica" w:eastAsia="Times New Roman" w:hAnsi="Helvetica" w:cs="Helvetica"/>
          <w:color w:val="404040"/>
          <w:sz w:val="29"/>
          <w:szCs w:val="29"/>
        </w:rPr>
        <w:t>Article II: Definitions</w:t>
      </w:r>
    </w:p>
    <w:p w:rsidR="0060637B" w:rsidRPr="0060637B" w:rsidRDefault="0060637B" w:rsidP="0060637B">
      <w:pPr>
        <w:shd w:val="clear" w:color="auto" w:fill="FFFFFF"/>
        <w:textAlignment w:val="top"/>
        <w:rPr>
          <w:rFonts w:ascii="Helvetica" w:eastAsia="Times New Roman" w:hAnsi="Helvetica" w:cs="Helvetica"/>
          <w:color w:val="404040"/>
          <w:sz w:val="24"/>
          <w:szCs w:val="24"/>
        </w:rPr>
      </w:pPr>
      <w:r w:rsidRPr="0060637B">
        <w:rPr>
          <w:rFonts w:ascii="Helvetica" w:eastAsia="Times New Roman" w:hAnsi="Helvetica" w:cs="Helvetica"/>
          <w:b/>
          <w:bCs/>
          <w:color w:val="404040"/>
          <w:sz w:val="21"/>
          <w:szCs w:val="21"/>
        </w:rPr>
        <w:t>Definition of Conflict of Interest</w:t>
      </w:r>
      <w:r w:rsidRPr="0060637B">
        <w:rPr>
          <w:rFonts w:ascii="Helvetica" w:eastAsia="Times New Roman" w:hAnsi="Helvetica" w:cs="Helvetica"/>
          <w:color w:val="404040"/>
          <w:sz w:val="21"/>
          <w:szCs w:val="21"/>
        </w:rPr>
        <w:br/>
        <w:t xml:space="preserve">A conflict of interest is defined as an interest that might affect, or might reasonably appear to affect, the judgment or conduct of any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 in a manner that is adverse to the interest of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or its members. This includes any direct or indirect relationships with other organizations and businesses, either for-profit or not-for profit, that may, during their term, be involved with the activities and/or impact operations of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w:t>
      </w:r>
      <w:r w:rsidRPr="0060637B">
        <w:rPr>
          <w:rFonts w:ascii="Helvetica" w:eastAsia="Times New Roman" w:hAnsi="Helvetica" w:cs="Helvetica"/>
          <w:color w:val="404040"/>
          <w:sz w:val="21"/>
          <w:szCs w:val="21"/>
        </w:rPr>
        <w:br/>
      </w:r>
      <w:r w:rsidRPr="0060637B">
        <w:rPr>
          <w:rFonts w:ascii="Helvetica" w:eastAsia="Times New Roman" w:hAnsi="Helvetica" w:cs="Helvetica"/>
          <w:color w:val="404040"/>
          <w:sz w:val="21"/>
          <w:szCs w:val="21"/>
        </w:rPr>
        <w:br/>
        <w:t>Conflicts of interest include, but are not limited to:</w:t>
      </w:r>
    </w:p>
    <w:p w:rsidR="0060637B" w:rsidRPr="0060637B" w:rsidRDefault="0060637B" w:rsidP="0060637B">
      <w:pPr>
        <w:numPr>
          <w:ilvl w:val="0"/>
          <w:numId w:val="1"/>
        </w:numPr>
        <w:shd w:val="clear" w:color="auto" w:fill="FFFFFF"/>
        <w:spacing w:before="100" w:beforeAutospacing="1" w:after="100" w:afterAutospacing="1"/>
        <w:textAlignment w:val="top"/>
        <w:rPr>
          <w:rFonts w:ascii="Helvetica" w:eastAsia="Times New Roman" w:hAnsi="Helvetica" w:cs="Helvetica"/>
          <w:color w:val="404040"/>
          <w:sz w:val="24"/>
          <w:szCs w:val="24"/>
        </w:rPr>
      </w:pPr>
      <w:r w:rsidRPr="0060637B">
        <w:rPr>
          <w:rFonts w:ascii="Helvetica" w:eastAsia="Times New Roman" w:hAnsi="Helvetica" w:cs="Helvetica"/>
          <w:color w:val="404040"/>
          <w:sz w:val="21"/>
          <w:szCs w:val="21"/>
        </w:rPr>
        <w:t xml:space="preserve">Use of information gained in the course of the elected or appointed individual's activities with the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to the advantage of another organization or business, or for personal gain, or in a manner that is adverse to the interest of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w:t>
      </w:r>
    </w:p>
    <w:p w:rsidR="0060637B" w:rsidRPr="0060637B" w:rsidRDefault="0060637B" w:rsidP="0060637B">
      <w:pPr>
        <w:numPr>
          <w:ilvl w:val="0"/>
          <w:numId w:val="1"/>
        </w:numPr>
        <w:shd w:val="clear" w:color="auto" w:fill="FFFFFF"/>
        <w:spacing w:before="100" w:beforeAutospacing="1" w:after="100" w:afterAutospacing="1"/>
        <w:textAlignment w:val="top"/>
        <w:rPr>
          <w:rFonts w:ascii="Helvetica" w:eastAsia="Times New Roman" w:hAnsi="Helvetica" w:cs="Helvetica"/>
          <w:color w:val="404040"/>
          <w:sz w:val="24"/>
          <w:szCs w:val="24"/>
        </w:rPr>
      </w:pPr>
      <w:r w:rsidRPr="0060637B">
        <w:rPr>
          <w:rFonts w:ascii="Helvetica" w:eastAsia="Times New Roman" w:hAnsi="Helvetica" w:cs="Helvetica"/>
          <w:color w:val="404040"/>
          <w:sz w:val="21"/>
          <w:szCs w:val="21"/>
        </w:rPr>
        <w:t xml:space="preserve">Close personal or direct financial interest in an organization, business or product, which could be affected by a decision of the governing body of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w:t>
      </w:r>
    </w:p>
    <w:p w:rsidR="0060637B" w:rsidRPr="0060637B" w:rsidRDefault="0060637B" w:rsidP="0060637B">
      <w:pPr>
        <w:numPr>
          <w:ilvl w:val="0"/>
          <w:numId w:val="1"/>
        </w:numPr>
        <w:shd w:val="clear" w:color="auto" w:fill="FFFFFF"/>
        <w:spacing w:before="100" w:beforeAutospacing="1" w:after="100" w:afterAutospacing="1"/>
        <w:textAlignment w:val="top"/>
        <w:rPr>
          <w:rFonts w:ascii="Helvetica" w:eastAsia="Times New Roman" w:hAnsi="Helvetica" w:cs="Helvetica"/>
          <w:color w:val="404040"/>
          <w:sz w:val="24"/>
          <w:szCs w:val="24"/>
        </w:rPr>
      </w:pPr>
      <w:r w:rsidRPr="0060637B">
        <w:rPr>
          <w:rFonts w:ascii="Helvetica" w:eastAsia="Times New Roman" w:hAnsi="Helvetica" w:cs="Helvetica"/>
          <w:color w:val="404040"/>
          <w:sz w:val="21"/>
          <w:szCs w:val="21"/>
        </w:rPr>
        <w:t xml:space="preserve">Promises of future benefits from any person or organization that might benefit the individual because of their connection with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w:t>
      </w:r>
    </w:p>
    <w:p w:rsidR="0060637B" w:rsidRPr="0060637B" w:rsidRDefault="0060637B" w:rsidP="0060637B">
      <w:pPr>
        <w:numPr>
          <w:ilvl w:val="0"/>
          <w:numId w:val="1"/>
        </w:numPr>
        <w:shd w:val="clear" w:color="auto" w:fill="FFFFFF"/>
        <w:spacing w:before="100" w:beforeAutospacing="1" w:after="100" w:afterAutospacing="1"/>
        <w:textAlignment w:val="top"/>
        <w:rPr>
          <w:rFonts w:ascii="Helvetica" w:eastAsia="Times New Roman" w:hAnsi="Helvetica" w:cs="Helvetica"/>
          <w:color w:val="404040"/>
          <w:sz w:val="24"/>
          <w:szCs w:val="24"/>
        </w:rPr>
      </w:pPr>
      <w:r w:rsidRPr="0060637B">
        <w:rPr>
          <w:rFonts w:ascii="Helvetica" w:eastAsia="Times New Roman" w:hAnsi="Helvetica" w:cs="Helvetica"/>
          <w:color w:val="404040"/>
          <w:sz w:val="21"/>
          <w:szCs w:val="21"/>
        </w:rPr>
        <w:t xml:space="preserve">Compensation in any form, if such compensation is affected directly or indirectly by the individual's work with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w:t>
      </w:r>
    </w:p>
    <w:p w:rsidR="0060637B" w:rsidRPr="0060637B" w:rsidRDefault="0060637B" w:rsidP="0060637B">
      <w:pPr>
        <w:numPr>
          <w:ilvl w:val="0"/>
          <w:numId w:val="1"/>
        </w:numPr>
        <w:shd w:val="clear" w:color="auto" w:fill="FFFFFF"/>
        <w:spacing w:before="100" w:beforeAutospacing="1" w:after="100" w:afterAutospacing="1"/>
        <w:textAlignment w:val="top"/>
        <w:rPr>
          <w:rFonts w:ascii="Helvetica" w:eastAsia="Times New Roman" w:hAnsi="Helvetica" w:cs="Helvetica"/>
          <w:color w:val="404040"/>
          <w:sz w:val="24"/>
          <w:szCs w:val="24"/>
        </w:rPr>
      </w:pPr>
      <w:r w:rsidRPr="0060637B">
        <w:rPr>
          <w:rFonts w:ascii="Helvetica" w:eastAsia="Times New Roman" w:hAnsi="Helvetica" w:cs="Helvetica"/>
          <w:color w:val="404040"/>
          <w:sz w:val="21"/>
          <w:szCs w:val="21"/>
        </w:rPr>
        <w:t xml:space="preserve">Personal beliefs or interests that may keep the individual from acting for the benefit of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from carrying out responsibilities of the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Representative's position or otherwise causing abuse of the office held.</w:t>
      </w:r>
    </w:p>
    <w:p w:rsidR="0060637B" w:rsidRPr="0060637B" w:rsidRDefault="0060637B" w:rsidP="0060637B">
      <w:pPr>
        <w:numPr>
          <w:ilvl w:val="0"/>
          <w:numId w:val="1"/>
        </w:numPr>
        <w:shd w:val="clear" w:color="auto" w:fill="FFFFFF"/>
        <w:spacing w:before="100" w:beforeAutospacing="1" w:after="100" w:afterAutospacing="1"/>
        <w:textAlignment w:val="top"/>
        <w:rPr>
          <w:rFonts w:ascii="Helvetica" w:eastAsia="Times New Roman" w:hAnsi="Helvetica" w:cs="Helvetica"/>
          <w:color w:val="404040"/>
          <w:sz w:val="24"/>
          <w:szCs w:val="24"/>
        </w:rPr>
      </w:pPr>
      <w:r w:rsidRPr="0060637B">
        <w:rPr>
          <w:rFonts w:ascii="Helvetica" w:eastAsia="Times New Roman" w:hAnsi="Helvetica" w:cs="Helvetica"/>
          <w:color w:val="404040"/>
          <w:sz w:val="21"/>
          <w:szCs w:val="21"/>
        </w:rPr>
        <w:t xml:space="preserve">A situation in which loyalty and/or undivided allegiance to the mission of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cannot be upheld.</w:t>
      </w:r>
    </w:p>
    <w:p w:rsidR="0060637B" w:rsidRPr="0060637B" w:rsidRDefault="0060637B" w:rsidP="0060637B">
      <w:pPr>
        <w:numPr>
          <w:ilvl w:val="0"/>
          <w:numId w:val="1"/>
        </w:numPr>
        <w:shd w:val="clear" w:color="auto" w:fill="FFFFFF"/>
        <w:spacing w:before="100" w:beforeAutospacing="1" w:after="100" w:afterAutospacing="1"/>
        <w:textAlignment w:val="top"/>
        <w:rPr>
          <w:rFonts w:ascii="Helvetica" w:eastAsia="Times New Roman" w:hAnsi="Helvetica" w:cs="Helvetica"/>
          <w:color w:val="404040"/>
          <w:sz w:val="24"/>
          <w:szCs w:val="24"/>
        </w:rPr>
      </w:pPr>
      <w:r w:rsidRPr="0060637B">
        <w:rPr>
          <w:rFonts w:ascii="Helvetica" w:eastAsia="Times New Roman" w:hAnsi="Helvetica" w:cs="Helvetica"/>
          <w:color w:val="404040"/>
          <w:sz w:val="21"/>
          <w:szCs w:val="21"/>
        </w:rPr>
        <w:t xml:space="preserve">Having a material interest in a business or enterprise that competes with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w:t>
      </w:r>
    </w:p>
    <w:p w:rsidR="0060637B" w:rsidRPr="0060637B" w:rsidRDefault="0060637B" w:rsidP="0060637B">
      <w:pPr>
        <w:numPr>
          <w:ilvl w:val="0"/>
          <w:numId w:val="1"/>
        </w:numPr>
        <w:shd w:val="clear" w:color="auto" w:fill="FFFFFF"/>
        <w:spacing w:before="100" w:beforeAutospacing="1" w:after="100" w:afterAutospacing="1"/>
        <w:textAlignment w:val="top"/>
        <w:rPr>
          <w:rFonts w:ascii="Helvetica" w:eastAsia="Times New Roman" w:hAnsi="Helvetica" w:cs="Helvetica"/>
          <w:color w:val="404040"/>
          <w:sz w:val="24"/>
          <w:szCs w:val="24"/>
        </w:rPr>
      </w:pPr>
      <w:r w:rsidRPr="0060637B">
        <w:rPr>
          <w:rFonts w:ascii="Helvetica" w:eastAsia="Times New Roman" w:hAnsi="Helvetica" w:cs="Helvetica"/>
          <w:color w:val="404040"/>
          <w:sz w:val="21"/>
          <w:szCs w:val="21"/>
        </w:rPr>
        <w:t xml:space="preserve">Solicitation or acceptance of gifts or other items of value in excess of $100 or that may create an appearance or expectation of special treatment in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matters.</w:t>
      </w:r>
    </w:p>
    <w:p w:rsidR="0060637B" w:rsidRPr="0060637B" w:rsidRDefault="0060637B" w:rsidP="0060637B">
      <w:pPr>
        <w:numPr>
          <w:ilvl w:val="0"/>
          <w:numId w:val="1"/>
        </w:numPr>
        <w:shd w:val="clear" w:color="auto" w:fill="FFFFFF"/>
        <w:spacing w:before="100" w:beforeAutospacing="1" w:after="100" w:afterAutospacing="1"/>
        <w:textAlignment w:val="top"/>
        <w:rPr>
          <w:rFonts w:ascii="Helvetica" w:eastAsia="Times New Roman" w:hAnsi="Helvetica" w:cs="Helvetica"/>
          <w:color w:val="404040"/>
          <w:sz w:val="24"/>
          <w:szCs w:val="24"/>
        </w:rPr>
      </w:pPr>
      <w:r w:rsidRPr="0060637B">
        <w:rPr>
          <w:rFonts w:ascii="Helvetica" w:eastAsia="Times New Roman" w:hAnsi="Helvetica" w:cs="Helvetica"/>
          <w:color w:val="404040"/>
          <w:sz w:val="21"/>
          <w:szCs w:val="21"/>
        </w:rPr>
        <w:t xml:space="preserve">Position as a spokesperson, consultant, </w:t>
      </w:r>
      <w:r w:rsidR="006D2C3A">
        <w:rPr>
          <w:rFonts w:ascii="Helvetica" w:eastAsia="Times New Roman" w:hAnsi="Helvetica" w:cs="Helvetica"/>
          <w:color w:val="404040"/>
          <w:sz w:val="21"/>
          <w:szCs w:val="21"/>
        </w:rPr>
        <w:t>“Representative”</w:t>
      </w:r>
      <w:r w:rsidRPr="0060637B">
        <w:rPr>
          <w:rFonts w:ascii="Helvetica" w:eastAsia="Times New Roman" w:hAnsi="Helvetica" w:cs="Helvetica"/>
          <w:color w:val="404040"/>
          <w:sz w:val="21"/>
          <w:szCs w:val="21"/>
        </w:rPr>
        <w:t xml:space="preserve"> or agent for another organization that competes with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or that advances opposing or adverse public policy positions from those of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w:t>
      </w:r>
    </w:p>
    <w:p w:rsidR="0060637B" w:rsidRPr="0060637B" w:rsidRDefault="0060637B" w:rsidP="0060637B">
      <w:pPr>
        <w:numPr>
          <w:ilvl w:val="0"/>
          <w:numId w:val="1"/>
        </w:numPr>
        <w:shd w:val="clear" w:color="auto" w:fill="FFFFFF"/>
        <w:spacing w:before="100" w:beforeAutospacing="1" w:after="100" w:afterAutospacing="1"/>
        <w:textAlignment w:val="top"/>
        <w:rPr>
          <w:rFonts w:ascii="Helvetica" w:eastAsia="Times New Roman" w:hAnsi="Helvetica" w:cs="Helvetica"/>
          <w:color w:val="404040"/>
          <w:sz w:val="24"/>
          <w:szCs w:val="24"/>
        </w:rPr>
      </w:pPr>
      <w:r w:rsidRPr="0060637B">
        <w:rPr>
          <w:rFonts w:ascii="Helvetica" w:eastAsia="Times New Roman" w:hAnsi="Helvetica" w:cs="Helvetica"/>
          <w:color w:val="404040"/>
          <w:sz w:val="21"/>
          <w:szCs w:val="21"/>
        </w:rPr>
        <w:t xml:space="preserve">Having a family relationship or business relationship with board directors, officers or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Representatives.</w:t>
      </w:r>
    </w:p>
    <w:p w:rsidR="0060637B" w:rsidRPr="0060637B" w:rsidRDefault="0060637B" w:rsidP="0060637B">
      <w:pPr>
        <w:shd w:val="clear" w:color="auto" w:fill="FFFFFF"/>
        <w:textAlignment w:val="top"/>
        <w:rPr>
          <w:rFonts w:ascii="Helvetica" w:eastAsia="Times New Roman" w:hAnsi="Helvetica" w:cs="Helvetica"/>
          <w:color w:val="404040"/>
          <w:sz w:val="21"/>
          <w:szCs w:val="21"/>
        </w:rPr>
      </w:pPr>
      <w:r w:rsidRPr="0060637B">
        <w:rPr>
          <w:rFonts w:ascii="Helvetica" w:eastAsia="Times New Roman" w:hAnsi="Helvetica" w:cs="Helvetica"/>
          <w:color w:val="404040"/>
          <w:sz w:val="24"/>
          <w:szCs w:val="24"/>
        </w:rPr>
        <w:br/>
      </w:r>
      <w:r w:rsidRPr="0060637B">
        <w:rPr>
          <w:rFonts w:ascii="Helvetica" w:eastAsia="Times New Roman" w:hAnsi="Helvetica" w:cs="Helvetica"/>
          <w:color w:val="404040"/>
          <w:sz w:val="21"/>
          <w:szCs w:val="21"/>
        </w:rPr>
        <w:t xml:space="preserve">Other situations may create the appearance of a conflict, or present a duality of interests in connection with a person who has influence over the activities or finances of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All such circumstances should be disclosed to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as discussed below.</w:t>
      </w:r>
      <w:r w:rsidRPr="0060637B">
        <w:rPr>
          <w:rFonts w:ascii="Helvetica" w:eastAsia="Times New Roman" w:hAnsi="Helvetica" w:cs="Helvetica"/>
          <w:color w:val="404040"/>
          <w:sz w:val="21"/>
          <w:szCs w:val="21"/>
        </w:rPr>
        <w:br/>
      </w:r>
      <w:r w:rsidRPr="0060637B">
        <w:rPr>
          <w:rFonts w:ascii="Helvetica" w:eastAsia="Times New Roman" w:hAnsi="Helvetica" w:cs="Helvetica"/>
          <w:color w:val="404040"/>
          <w:sz w:val="21"/>
          <w:szCs w:val="21"/>
        </w:rPr>
        <w:br/>
        <w:t>Please note that the mere existence of a connection or relationship shall not prevent a transaction from taking place, however, so long as (</w:t>
      </w:r>
      <w:proofErr w:type="spellStart"/>
      <w:r w:rsidRPr="0060637B">
        <w:rPr>
          <w:rFonts w:ascii="Helvetica" w:eastAsia="Times New Roman" w:hAnsi="Helvetica" w:cs="Helvetica"/>
          <w:color w:val="404040"/>
          <w:sz w:val="21"/>
          <w:szCs w:val="21"/>
        </w:rPr>
        <w:t>i</w:t>
      </w:r>
      <w:proofErr w:type="spellEnd"/>
      <w:r w:rsidRPr="0060637B">
        <w:rPr>
          <w:rFonts w:ascii="Helvetica" w:eastAsia="Times New Roman" w:hAnsi="Helvetica" w:cs="Helvetica"/>
          <w:color w:val="404040"/>
          <w:sz w:val="21"/>
          <w:szCs w:val="21"/>
        </w:rPr>
        <w:t xml:space="preserve">) the relationship is disclosed; (ii) disinterested individuals </w:t>
      </w:r>
      <w:r w:rsidRPr="0060637B">
        <w:rPr>
          <w:rFonts w:ascii="Helvetica" w:eastAsia="Times New Roman" w:hAnsi="Helvetica" w:cs="Helvetica"/>
          <w:color w:val="404040"/>
          <w:sz w:val="21"/>
          <w:szCs w:val="21"/>
        </w:rPr>
        <w:lastRenderedPageBreak/>
        <w:t>make the necessary decisions regarding the proposed transaction; and (iii) the terms of the transaction are fair and reasonably comparable to those available in other transactions or opportunities where the parties are entirely independent of one another.</w:t>
      </w:r>
      <w:r w:rsidRPr="0060637B">
        <w:rPr>
          <w:rFonts w:ascii="Helvetica" w:eastAsia="Times New Roman" w:hAnsi="Helvetica" w:cs="Helvetica"/>
          <w:color w:val="404040"/>
          <w:sz w:val="21"/>
          <w:szCs w:val="21"/>
        </w:rPr>
        <w:br/>
      </w:r>
      <w:r w:rsidRPr="0060637B">
        <w:rPr>
          <w:rFonts w:ascii="Helvetica" w:eastAsia="Times New Roman" w:hAnsi="Helvetica" w:cs="Helvetica"/>
          <w:color w:val="404040"/>
          <w:sz w:val="21"/>
          <w:szCs w:val="21"/>
        </w:rPr>
        <w:br/>
      </w:r>
      <w:r w:rsidRPr="0060637B">
        <w:rPr>
          <w:rFonts w:ascii="Helvetica" w:eastAsia="Times New Roman" w:hAnsi="Helvetica" w:cs="Helvetica"/>
          <w:b/>
          <w:bCs/>
          <w:color w:val="404040"/>
          <w:sz w:val="21"/>
          <w:szCs w:val="21"/>
        </w:rPr>
        <w:t>Definition of Confidentiality</w:t>
      </w:r>
      <w:r w:rsidRPr="0060637B">
        <w:rPr>
          <w:rFonts w:ascii="Helvetica" w:eastAsia="Times New Roman" w:hAnsi="Helvetica" w:cs="Helvetica"/>
          <w:color w:val="404040"/>
          <w:sz w:val="21"/>
          <w:szCs w:val="21"/>
        </w:rPr>
        <w:br/>
        <w:t xml:space="preserve">For purposes of this Policy, "information" is defined as any communication or reception of knowledge and includes facts, data, or opinions that may consist of numerical, graphic, or narrative forms - whether oral or maintained in mediums including computerized databases, papers, microfilms, or magnetic tapes. The release of any such "information" may result in negative financial, competitive, or productive loss or may cause legal or other non-beneficial impacts on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"Confidential information" is defined as - but not limited to - member records, financial records, human resources/payroll records, legal documents, research data, and any proprietary data belonging to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These "records," "documents," and "data" may include - but are not limited to - oral, printed, and/or electronic forms. "Confidentiality" shall mean any situation, activity, event or transaction that has been provi</w:t>
      </w:r>
      <w:r w:rsidR="006D2C3A">
        <w:rPr>
          <w:rFonts w:ascii="Helvetica" w:eastAsia="Times New Roman" w:hAnsi="Helvetica" w:cs="Helvetica"/>
          <w:color w:val="404040"/>
          <w:sz w:val="21"/>
          <w:szCs w:val="21"/>
        </w:rPr>
        <w:t>ded in confidence to a “Representative"</w:t>
      </w:r>
      <w:r w:rsidRPr="0060637B">
        <w:rPr>
          <w:rFonts w:ascii="Helvetica" w:eastAsia="Times New Roman" w:hAnsi="Helvetica" w:cs="Helvetica"/>
          <w:color w:val="404040"/>
          <w:sz w:val="21"/>
          <w:szCs w:val="21"/>
        </w:rPr>
        <w:t>. A "breach of confidentiality" is any situation, activi</w:t>
      </w:r>
      <w:r w:rsidR="006D2C3A">
        <w:rPr>
          <w:rFonts w:ascii="Helvetica" w:eastAsia="Times New Roman" w:hAnsi="Helvetica" w:cs="Helvetica"/>
          <w:color w:val="404040"/>
          <w:sz w:val="21"/>
          <w:szCs w:val="21"/>
        </w:rPr>
        <w:t>ty, event or transaction when a</w:t>
      </w:r>
      <w:r w:rsidRPr="0060637B">
        <w:rPr>
          <w:rFonts w:ascii="Helvetica" w:eastAsia="Times New Roman" w:hAnsi="Helvetica" w:cs="Helvetica"/>
          <w:color w:val="404040"/>
          <w:sz w:val="21"/>
          <w:szCs w:val="21"/>
        </w:rPr>
        <w:t xml:space="preserve"> </w:t>
      </w:r>
      <w:r w:rsidR="006D2C3A">
        <w:rPr>
          <w:rFonts w:ascii="Helvetica" w:eastAsia="Times New Roman" w:hAnsi="Helvetica" w:cs="Helvetica"/>
          <w:color w:val="404040"/>
          <w:sz w:val="21"/>
          <w:szCs w:val="21"/>
        </w:rPr>
        <w:t>“Representative”</w:t>
      </w:r>
      <w:r w:rsidRPr="0060637B">
        <w:rPr>
          <w:rFonts w:ascii="Helvetica" w:eastAsia="Times New Roman" w:hAnsi="Helvetica" w:cs="Helvetica"/>
          <w:color w:val="404040"/>
          <w:sz w:val="21"/>
          <w:szCs w:val="21"/>
        </w:rPr>
        <w:t xml:space="preserve"> inappropriately shares information that is confidential and intended for internal use</w:t>
      </w:r>
      <w:r w:rsidR="006D2C3A">
        <w:rPr>
          <w:rFonts w:ascii="Helvetica" w:eastAsia="Times New Roman" w:hAnsi="Helvetica" w:cs="Helvetica"/>
          <w:color w:val="404040"/>
          <w:sz w:val="21"/>
          <w:szCs w:val="21"/>
        </w:rPr>
        <w:t xml:space="preserve"> only, or any situation where a</w:t>
      </w:r>
      <w:r w:rsidRPr="0060637B">
        <w:rPr>
          <w:rFonts w:ascii="Helvetica" w:eastAsia="Times New Roman" w:hAnsi="Helvetica" w:cs="Helvetica"/>
          <w:color w:val="404040"/>
          <w:sz w:val="21"/>
          <w:szCs w:val="21"/>
        </w:rPr>
        <w:t xml:space="preserve"> </w:t>
      </w:r>
      <w:r w:rsidR="006D2C3A">
        <w:rPr>
          <w:rFonts w:ascii="Helvetica" w:eastAsia="Times New Roman" w:hAnsi="Helvetica" w:cs="Helvetica"/>
          <w:color w:val="404040"/>
          <w:sz w:val="21"/>
          <w:szCs w:val="21"/>
        </w:rPr>
        <w:t>“Representative”</w:t>
      </w:r>
      <w:r w:rsidRPr="0060637B">
        <w:rPr>
          <w:rFonts w:ascii="Helvetica" w:eastAsia="Times New Roman" w:hAnsi="Helvetica" w:cs="Helvetica"/>
          <w:color w:val="404040"/>
          <w:sz w:val="21"/>
          <w:szCs w:val="21"/>
        </w:rPr>
        <w:t xml:space="preserve"> is in violation of this Policy.</w:t>
      </w:r>
      <w:r w:rsidRPr="0060637B">
        <w:rPr>
          <w:rFonts w:ascii="Helvetica" w:eastAsia="Times New Roman" w:hAnsi="Helvetica" w:cs="Helvetica"/>
          <w:color w:val="404040"/>
          <w:sz w:val="21"/>
          <w:szCs w:val="21"/>
        </w:rPr>
        <w:br/>
      </w:r>
      <w:r w:rsidRPr="0060637B">
        <w:rPr>
          <w:rFonts w:ascii="Helvetica" w:eastAsia="Times New Roman" w:hAnsi="Helvetica" w:cs="Helvetica"/>
          <w:color w:val="404040"/>
          <w:sz w:val="21"/>
          <w:szCs w:val="21"/>
        </w:rPr>
        <w:br/>
        <w:t xml:space="preserve">This Policy applies to all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Representatives, and pertains to information maintained or transmitted in any form, including verbally, in writing, or in any electronic form, and includes any and all confidential or proprietary information regarding the business and affairs of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w:t>
      </w:r>
      <w:r w:rsidRPr="0060637B">
        <w:rPr>
          <w:rFonts w:ascii="Helvetica" w:eastAsia="Times New Roman" w:hAnsi="Helvetica" w:cs="Helvetica"/>
          <w:color w:val="404040"/>
          <w:sz w:val="24"/>
          <w:szCs w:val="24"/>
        </w:rPr>
        <w:br/>
        <w:t> </w:t>
      </w:r>
    </w:p>
    <w:p w:rsidR="0060637B" w:rsidRPr="0060637B" w:rsidRDefault="0060637B" w:rsidP="0060637B">
      <w:pPr>
        <w:shd w:val="clear" w:color="auto" w:fill="FFFFFF"/>
        <w:textAlignment w:val="top"/>
        <w:outlineLvl w:val="1"/>
        <w:rPr>
          <w:rFonts w:ascii="Helvetica" w:eastAsia="Times New Roman" w:hAnsi="Helvetica" w:cs="Helvetica"/>
          <w:color w:val="404040"/>
          <w:sz w:val="29"/>
          <w:szCs w:val="29"/>
        </w:rPr>
      </w:pPr>
      <w:r w:rsidRPr="0060637B">
        <w:rPr>
          <w:rFonts w:ascii="Helvetica" w:eastAsia="Times New Roman" w:hAnsi="Helvetica" w:cs="Helvetica"/>
          <w:color w:val="404040"/>
          <w:sz w:val="29"/>
          <w:szCs w:val="29"/>
        </w:rPr>
        <w:t>Article III: Procedures</w:t>
      </w:r>
    </w:p>
    <w:p w:rsidR="0060637B" w:rsidRPr="0060637B" w:rsidRDefault="0060637B" w:rsidP="0060637B">
      <w:pPr>
        <w:shd w:val="clear" w:color="auto" w:fill="FFFFFF"/>
        <w:textAlignment w:val="top"/>
        <w:rPr>
          <w:rFonts w:ascii="Helvetica" w:eastAsia="Times New Roman" w:hAnsi="Helvetica" w:cs="Helvetica"/>
          <w:color w:val="404040"/>
          <w:sz w:val="24"/>
          <w:szCs w:val="24"/>
        </w:rPr>
      </w:pPr>
      <w:r w:rsidRPr="0060637B">
        <w:rPr>
          <w:rFonts w:ascii="Helvetica" w:eastAsia="Times New Roman" w:hAnsi="Helvetica" w:cs="Helvetica"/>
          <w:b/>
          <w:bCs/>
          <w:color w:val="404040"/>
          <w:sz w:val="21"/>
          <w:szCs w:val="21"/>
        </w:rPr>
        <w:t>Duty to Disclose:</w:t>
      </w:r>
      <w:r w:rsidRPr="0060637B">
        <w:rPr>
          <w:rFonts w:ascii="Helvetica" w:eastAsia="Times New Roman" w:hAnsi="Helvetica" w:cs="Helvetica"/>
          <w:color w:val="404040"/>
          <w:sz w:val="21"/>
          <w:szCs w:val="21"/>
        </w:rPr>
        <w:br/>
        <w:t> </w:t>
      </w:r>
      <w:r w:rsidRPr="0060637B">
        <w:rPr>
          <w:rFonts w:ascii="Helvetica" w:eastAsia="Times New Roman" w:hAnsi="Helvetica" w:cs="Helvetica"/>
          <w:color w:val="404040"/>
          <w:sz w:val="21"/>
          <w:szCs w:val="21"/>
        </w:rPr>
        <w:br/>
      </w:r>
      <w:r w:rsidRPr="0060637B">
        <w:rPr>
          <w:rFonts w:ascii="Helvetica" w:eastAsia="Times New Roman" w:hAnsi="Helvetica" w:cs="Helvetica"/>
          <w:color w:val="404040"/>
          <w:sz w:val="21"/>
          <w:szCs w:val="21"/>
          <w:u w:val="single"/>
        </w:rPr>
        <w:t>Conflicts of Interest</w:t>
      </w:r>
      <w:r w:rsidRPr="0060637B">
        <w:rPr>
          <w:rFonts w:ascii="Helvetica" w:eastAsia="Times New Roman" w:hAnsi="Helvetica" w:cs="Helvetica"/>
          <w:color w:val="404040"/>
          <w:sz w:val="21"/>
          <w:szCs w:val="21"/>
        </w:rPr>
        <w:t xml:space="preserve">: Whenever any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 believes he or she may have a conflict of interest, he or she shall immediately notify the </w:t>
      </w:r>
      <w:r w:rsidR="006D2C3A">
        <w:rPr>
          <w:rFonts w:ascii="Helvetica" w:eastAsia="Times New Roman" w:hAnsi="Helvetica" w:cs="Helvetica"/>
          <w:color w:val="404040"/>
          <w:sz w:val="21"/>
          <w:szCs w:val="21"/>
        </w:rPr>
        <w:t>Arkansas Nurse Practitioner Association</w:t>
      </w:r>
      <w:r w:rsidRPr="0060637B">
        <w:rPr>
          <w:rFonts w:ascii="Helvetica" w:eastAsia="Times New Roman" w:hAnsi="Helvetica" w:cs="Helvetica"/>
          <w:color w:val="404040"/>
          <w:sz w:val="21"/>
          <w:szCs w:val="21"/>
        </w:rPr>
        <w:t xml:space="preserve"> of the Board of Directors ("</w:t>
      </w:r>
      <w:r w:rsidR="006D2C3A">
        <w:rPr>
          <w:rFonts w:ascii="Helvetica" w:eastAsia="Times New Roman" w:hAnsi="Helvetica" w:cs="Helvetica"/>
          <w:color w:val="404040"/>
          <w:sz w:val="21"/>
          <w:szCs w:val="21"/>
        </w:rPr>
        <w:t>Arkansas Nurse Practitioner Association</w:t>
      </w:r>
      <w:r w:rsidRPr="0060637B">
        <w:rPr>
          <w:rFonts w:ascii="Helvetica" w:eastAsia="Times New Roman" w:hAnsi="Helvetica" w:cs="Helvetica"/>
          <w:color w:val="404040"/>
          <w:sz w:val="21"/>
          <w:szCs w:val="21"/>
        </w:rPr>
        <w:t>") and the Chief Executive Officer ("</w:t>
      </w:r>
      <w:r w:rsidR="006D2C3A">
        <w:rPr>
          <w:rFonts w:ascii="Helvetica" w:eastAsia="Times New Roman" w:hAnsi="Helvetica" w:cs="Helvetica"/>
          <w:color w:val="404040"/>
          <w:sz w:val="21"/>
          <w:szCs w:val="21"/>
        </w:rPr>
        <w:t>PRESIDENT</w:t>
      </w:r>
      <w:r w:rsidRPr="0060637B">
        <w:rPr>
          <w:rFonts w:ascii="Helvetica" w:eastAsia="Times New Roman" w:hAnsi="Helvetica" w:cs="Helvetica"/>
          <w:color w:val="404040"/>
          <w:sz w:val="21"/>
          <w:szCs w:val="21"/>
        </w:rPr>
        <w:t xml:space="preserve">") in writing of such conflict. It is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's prerogative to make determinations regarding corrective measures with respect to the disclosures.</w:t>
      </w:r>
      <w:r w:rsidRPr="0060637B">
        <w:rPr>
          <w:rFonts w:ascii="Helvetica" w:eastAsia="Times New Roman" w:hAnsi="Helvetica" w:cs="Helvetica"/>
          <w:color w:val="404040"/>
          <w:sz w:val="21"/>
          <w:szCs w:val="21"/>
        </w:rPr>
        <w:br/>
      </w:r>
      <w:r w:rsidRPr="0060637B">
        <w:rPr>
          <w:rFonts w:ascii="Helvetica" w:eastAsia="Times New Roman" w:hAnsi="Helvetica" w:cs="Helvetica"/>
          <w:color w:val="404040"/>
          <w:sz w:val="21"/>
          <w:szCs w:val="21"/>
        </w:rPr>
        <w:br/>
        <w:t>One of the following actions may be taken to resolve reported conflicts of interest:</w:t>
      </w:r>
    </w:p>
    <w:p w:rsidR="0060637B" w:rsidRPr="0060637B" w:rsidRDefault="0060637B" w:rsidP="0060637B">
      <w:pPr>
        <w:numPr>
          <w:ilvl w:val="0"/>
          <w:numId w:val="2"/>
        </w:numPr>
        <w:shd w:val="clear" w:color="auto" w:fill="FFFFFF"/>
        <w:spacing w:before="100" w:beforeAutospacing="1" w:after="100" w:afterAutospacing="1"/>
        <w:textAlignment w:val="top"/>
        <w:rPr>
          <w:rFonts w:ascii="Helvetica" w:eastAsia="Times New Roman" w:hAnsi="Helvetica" w:cs="Helvetica"/>
          <w:color w:val="404040"/>
          <w:sz w:val="24"/>
          <w:szCs w:val="24"/>
        </w:rPr>
      </w:pPr>
      <w:r w:rsidRPr="0060637B">
        <w:rPr>
          <w:rFonts w:ascii="Helvetica" w:eastAsia="Times New Roman" w:hAnsi="Helvetica" w:cs="Helvetica"/>
          <w:b/>
          <w:bCs/>
          <w:color w:val="404040"/>
          <w:sz w:val="21"/>
          <w:szCs w:val="21"/>
        </w:rPr>
        <w:t>Waive </w:t>
      </w:r>
      <w:r w:rsidRPr="0060637B">
        <w:rPr>
          <w:rFonts w:ascii="Helvetica" w:eastAsia="Times New Roman" w:hAnsi="Helvetica" w:cs="Helvetica"/>
          <w:color w:val="404040"/>
          <w:sz w:val="21"/>
          <w:szCs w:val="21"/>
        </w:rPr>
        <w:t xml:space="preserve">the conflict of interest as unlikely to affect the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Representative's ability to act in the best interests of the organization; </w:t>
      </w:r>
    </w:p>
    <w:p w:rsidR="0060637B" w:rsidRPr="0060637B" w:rsidRDefault="0060637B" w:rsidP="0060637B">
      <w:pPr>
        <w:numPr>
          <w:ilvl w:val="0"/>
          <w:numId w:val="3"/>
        </w:numPr>
        <w:shd w:val="clear" w:color="auto" w:fill="FFFFFF"/>
        <w:spacing w:before="100" w:beforeAutospacing="1" w:after="100" w:afterAutospacing="1"/>
        <w:textAlignment w:val="top"/>
        <w:rPr>
          <w:rFonts w:ascii="Helvetica" w:eastAsia="Times New Roman" w:hAnsi="Helvetica" w:cs="Helvetica"/>
          <w:color w:val="404040"/>
          <w:sz w:val="24"/>
          <w:szCs w:val="24"/>
        </w:rPr>
      </w:pPr>
      <w:r w:rsidRPr="0060637B">
        <w:rPr>
          <w:rFonts w:ascii="Helvetica" w:eastAsia="Times New Roman" w:hAnsi="Helvetica" w:cs="Helvetica"/>
          <w:b/>
          <w:bCs/>
          <w:color w:val="404040"/>
          <w:sz w:val="21"/>
          <w:szCs w:val="21"/>
        </w:rPr>
        <w:t>Recuse </w:t>
      </w:r>
      <w:r w:rsidRPr="0060637B">
        <w:rPr>
          <w:rFonts w:ascii="Helvetica" w:eastAsia="Times New Roman" w:hAnsi="Helvetica" w:cs="Helvetica"/>
          <w:color w:val="404040"/>
          <w:sz w:val="21"/>
          <w:szCs w:val="21"/>
        </w:rPr>
        <w:t xml:space="preserve">the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 from all deliberation and decision-making related to the particular transaction or relationship that gives rise to the conflict of interest. This course of action will apply particularly when the transaction or relationship is one which presents a conflict only with respect to one or two discrete programs or activities. In such circumstances, the disclosing individual should avoid discussion, debates, and decision making on subjects related to the disclosure. The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 may be permitted to remain a member of the governance body affected, but will withdraw from portions of meetings or activities as appropriate.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Representatives who have disclosed an actual or potential conflict shall be counted for purposes of determining the presence of a quorum, but will not be permitted to (</w:t>
      </w:r>
      <w:proofErr w:type="spellStart"/>
      <w:r w:rsidRPr="0060637B">
        <w:rPr>
          <w:rFonts w:ascii="Helvetica" w:eastAsia="Times New Roman" w:hAnsi="Helvetica" w:cs="Helvetica"/>
          <w:color w:val="404040"/>
          <w:sz w:val="21"/>
          <w:szCs w:val="21"/>
        </w:rPr>
        <w:t>i</w:t>
      </w:r>
      <w:proofErr w:type="spellEnd"/>
      <w:r w:rsidRPr="0060637B">
        <w:rPr>
          <w:rFonts w:ascii="Helvetica" w:eastAsia="Times New Roman" w:hAnsi="Helvetica" w:cs="Helvetica"/>
          <w:color w:val="404040"/>
          <w:sz w:val="21"/>
          <w:szCs w:val="21"/>
        </w:rPr>
        <w:t xml:space="preserve">) participate in discussions at board meetings or committee meetings about a relevant issue; (ii) be present during a vote on any matter where a conflict of interest may exist; or (iii) attempt to exert his or her personal influence with respect to the matter, either at or outside of the meeting. Further, the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 may be asked to leave the room before decisions are made on matters in which they have a material conflict.</w:t>
      </w:r>
    </w:p>
    <w:p w:rsidR="0060637B" w:rsidRPr="0060637B" w:rsidRDefault="0060637B" w:rsidP="0060637B">
      <w:pPr>
        <w:numPr>
          <w:ilvl w:val="0"/>
          <w:numId w:val="4"/>
        </w:numPr>
        <w:shd w:val="clear" w:color="auto" w:fill="FFFFFF"/>
        <w:spacing w:before="100" w:beforeAutospacing="1" w:after="100" w:afterAutospacing="1"/>
        <w:textAlignment w:val="top"/>
        <w:rPr>
          <w:rFonts w:ascii="Helvetica" w:eastAsia="Times New Roman" w:hAnsi="Helvetica" w:cs="Helvetica"/>
          <w:color w:val="404040"/>
          <w:sz w:val="24"/>
          <w:szCs w:val="24"/>
        </w:rPr>
      </w:pPr>
      <w:r w:rsidRPr="0060637B">
        <w:rPr>
          <w:rFonts w:ascii="Helvetica" w:eastAsia="Times New Roman" w:hAnsi="Helvetica" w:cs="Helvetica"/>
          <w:b/>
          <w:bCs/>
          <w:color w:val="404040"/>
          <w:sz w:val="21"/>
          <w:szCs w:val="21"/>
        </w:rPr>
        <w:lastRenderedPageBreak/>
        <w:t>Resignation </w:t>
      </w:r>
      <w:r w:rsidRPr="0060637B">
        <w:rPr>
          <w:rFonts w:ascii="Helvetica" w:eastAsia="Times New Roman" w:hAnsi="Helvetica" w:cs="Helvetica"/>
          <w:color w:val="404040"/>
          <w:sz w:val="21"/>
          <w:szCs w:val="21"/>
        </w:rPr>
        <w:t xml:space="preserve">from service to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will occur when the conflict of interest is so pervasive that the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 would likely seldom, if ever, be able to act solely in the best interests of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Resignation may also be required in any instance where a breach of confidentiality has occurred. If resignation is not forthcoming, the Board of Directors of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will decide on alternatives consistent with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's Bylaws and governing law.</w:t>
      </w:r>
    </w:p>
    <w:p w:rsidR="0060637B" w:rsidRPr="0060637B" w:rsidRDefault="0060637B" w:rsidP="0060637B">
      <w:pPr>
        <w:shd w:val="clear" w:color="auto" w:fill="FFFFFF"/>
        <w:textAlignment w:val="top"/>
        <w:rPr>
          <w:rFonts w:ascii="Helvetica" w:eastAsia="Times New Roman" w:hAnsi="Helvetica" w:cs="Helvetica"/>
          <w:color w:val="404040"/>
          <w:sz w:val="24"/>
          <w:szCs w:val="24"/>
        </w:rPr>
      </w:pPr>
      <w:r w:rsidRPr="0060637B">
        <w:rPr>
          <w:rFonts w:ascii="Helvetica" w:eastAsia="Times New Roman" w:hAnsi="Helvetica" w:cs="Helvetica"/>
          <w:color w:val="404040"/>
          <w:sz w:val="21"/>
          <w:szCs w:val="21"/>
          <w:u w:val="single"/>
        </w:rPr>
        <w:t>Confidentiality</w:t>
      </w:r>
      <w:r w:rsidRPr="0060637B">
        <w:rPr>
          <w:rFonts w:ascii="Helvetica" w:eastAsia="Times New Roman" w:hAnsi="Helvetica" w:cs="Helvetica"/>
          <w:color w:val="404040"/>
          <w:sz w:val="21"/>
          <w:szCs w:val="21"/>
        </w:rPr>
        <w:t xml:space="preserve">: All situations that could lead to a potential breach of confidentiality should be promptly disclosed. An actual breach of confidentiality is grounds for the removal of any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 To remain in compliance with this Policy, all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Representatives shall:</w:t>
      </w:r>
    </w:p>
    <w:p w:rsidR="0060637B" w:rsidRPr="0060637B" w:rsidRDefault="0060637B" w:rsidP="0060637B">
      <w:pPr>
        <w:numPr>
          <w:ilvl w:val="0"/>
          <w:numId w:val="5"/>
        </w:numPr>
        <w:shd w:val="clear" w:color="auto" w:fill="FFFFFF"/>
        <w:spacing w:before="100" w:beforeAutospacing="1" w:after="100" w:afterAutospacing="1"/>
        <w:textAlignment w:val="top"/>
        <w:rPr>
          <w:rFonts w:ascii="Helvetica" w:eastAsia="Times New Roman" w:hAnsi="Helvetica" w:cs="Helvetica"/>
          <w:color w:val="404040"/>
          <w:sz w:val="24"/>
          <w:szCs w:val="24"/>
        </w:rPr>
      </w:pPr>
      <w:r w:rsidRPr="0060637B">
        <w:rPr>
          <w:rFonts w:ascii="Helvetica" w:eastAsia="Times New Roman" w:hAnsi="Helvetica" w:cs="Helvetica"/>
          <w:color w:val="404040"/>
          <w:sz w:val="21"/>
          <w:szCs w:val="21"/>
        </w:rPr>
        <w:t xml:space="preserve">Protect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confidential information regardless of the media in which the information is conveyed (e.g., printed, electronic files, e-mail, verbal conversation).</w:t>
      </w:r>
    </w:p>
    <w:p w:rsidR="0060637B" w:rsidRPr="0060637B" w:rsidRDefault="0060637B" w:rsidP="0060637B">
      <w:pPr>
        <w:numPr>
          <w:ilvl w:val="0"/>
          <w:numId w:val="5"/>
        </w:numPr>
        <w:shd w:val="clear" w:color="auto" w:fill="FFFFFF"/>
        <w:spacing w:before="100" w:beforeAutospacing="1" w:after="100" w:afterAutospacing="1"/>
        <w:textAlignment w:val="top"/>
        <w:rPr>
          <w:rFonts w:ascii="Helvetica" w:eastAsia="Times New Roman" w:hAnsi="Helvetica" w:cs="Helvetica"/>
          <w:color w:val="404040"/>
          <w:sz w:val="24"/>
          <w:szCs w:val="24"/>
        </w:rPr>
      </w:pPr>
      <w:r w:rsidRPr="0060637B">
        <w:rPr>
          <w:rFonts w:ascii="Helvetica" w:eastAsia="Times New Roman" w:hAnsi="Helvetica" w:cs="Helvetica"/>
          <w:color w:val="404040"/>
          <w:sz w:val="21"/>
          <w:szCs w:val="21"/>
        </w:rPr>
        <w:t xml:space="preserve">Protect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confidential information for the entire life cycle of the information--from creation, storage, use, transmittal, retention through disposal.</w:t>
      </w:r>
    </w:p>
    <w:p w:rsidR="0060637B" w:rsidRPr="0060637B" w:rsidRDefault="006D2C3A" w:rsidP="0060637B">
      <w:pPr>
        <w:numPr>
          <w:ilvl w:val="0"/>
          <w:numId w:val="5"/>
        </w:numPr>
        <w:shd w:val="clear" w:color="auto" w:fill="FFFFFF"/>
        <w:spacing w:before="100" w:beforeAutospacing="1" w:after="100" w:afterAutospacing="1"/>
        <w:textAlignment w:val="top"/>
        <w:rPr>
          <w:rFonts w:ascii="Helvetica" w:eastAsia="Times New Roman" w:hAnsi="Helvetica" w:cs="Helvetica"/>
          <w:color w:val="404040"/>
          <w:sz w:val="24"/>
          <w:szCs w:val="24"/>
        </w:rPr>
      </w:pPr>
      <w:r>
        <w:rPr>
          <w:rFonts w:ascii="Helvetica" w:eastAsia="Times New Roman" w:hAnsi="Helvetica" w:cs="Helvetica"/>
          <w:color w:val="404040"/>
          <w:sz w:val="21"/>
          <w:szCs w:val="21"/>
        </w:rPr>
        <w:t xml:space="preserve">Contact the PRESIDENT </w:t>
      </w:r>
      <w:r w:rsidR="0060637B" w:rsidRPr="0060637B">
        <w:rPr>
          <w:rFonts w:ascii="Helvetica" w:eastAsia="Times New Roman" w:hAnsi="Helvetica" w:cs="Helvetica"/>
          <w:color w:val="404040"/>
          <w:sz w:val="21"/>
          <w:szCs w:val="21"/>
        </w:rPr>
        <w:t>if you need help determining whether certain information is confidential.</w:t>
      </w:r>
    </w:p>
    <w:p w:rsidR="0060637B" w:rsidRPr="0060637B" w:rsidRDefault="0060637B" w:rsidP="0060637B">
      <w:pPr>
        <w:numPr>
          <w:ilvl w:val="0"/>
          <w:numId w:val="5"/>
        </w:numPr>
        <w:shd w:val="clear" w:color="auto" w:fill="FFFFFF"/>
        <w:spacing w:before="100" w:beforeAutospacing="1" w:after="100" w:afterAutospacing="1"/>
        <w:textAlignment w:val="top"/>
        <w:rPr>
          <w:rFonts w:ascii="Helvetica" w:eastAsia="Times New Roman" w:hAnsi="Helvetica" w:cs="Helvetica"/>
          <w:color w:val="404040"/>
          <w:sz w:val="24"/>
          <w:szCs w:val="24"/>
        </w:rPr>
      </w:pPr>
      <w:r w:rsidRPr="0060637B">
        <w:rPr>
          <w:rFonts w:ascii="Helvetica" w:eastAsia="Times New Roman" w:hAnsi="Helvetica" w:cs="Helvetica"/>
          <w:color w:val="404040"/>
          <w:sz w:val="21"/>
          <w:szCs w:val="21"/>
        </w:rPr>
        <w:t xml:space="preserve">Share confidential information inside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only with those who have a business need to know the information.</w:t>
      </w:r>
    </w:p>
    <w:p w:rsidR="0060637B" w:rsidRPr="0060637B" w:rsidRDefault="0060637B" w:rsidP="0060637B">
      <w:pPr>
        <w:numPr>
          <w:ilvl w:val="0"/>
          <w:numId w:val="5"/>
        </w:numPr>
        <w:shd w:val="clear" w:color="auto" w:fill="FFFFFF"/>
        <w:spacing w:before="100" w:beforeAutospacing="1" w:after="100" w:afterAutospacing="1"/>
        <w:textAlignment w:val="top"/>
        <w:rPr>
          <w:rFonts w:ascii="Helvetica" w:eastAsia="Times New Roman" w:hAnsi="Helvetica" w:cs="Helvetica"/>
          <w:color w:val="404040"/>
          <w:sz w:val="24"/>
          <w:szCs w:val="24"/>
        </w:rPr>
      </w:pPr>
      <w:r w:rsidRPr="0060637B">
        <w:rPr>
          <w:rFonts w:ascii="Helvetica" w:eastAsia="Times New Roman" w:hAnsi="Helvetica" w:cs="Helvetica"/>
          <w:color w:val="404040"/>
          <w:sz w:val="21"/>
          <w:szCs w:val="21"/>
        </w:rPr>
        <w:t xml:space="preserve">Ensure that a written, signed confidentiality or nondisclosure agreement is in place before disclosing confidential information to a party outside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Confidentiality or nondisclosure agreements must be signed by the </w:t>
      </w:r>
      <w:r w:rsidR="006D2C3A">
        <w:rPr>
          <w:rFonts w:ascii="Helvetica" w:eastAsia="Times New Roman" w:hAnsi="Helvetica" w:cs="Helvetica"/>
          <w:color w:val="404040"/>
          <w:sz w:val="21"/>
          <w:szCs w:val="21"/>
        </w:rPr>
        <w:t>PRESIDENT</w:t>
      </w:r>
      <w:r w:rsidRPr="0060637B">
        <w:rPr>
          <w:rFonts w:ascii="Helvetica" w:eastAsia="Times New Roman" w:hAnsi="Helvetica" w:cs="Helvetica"/>
          <w:color w:val="404040"/>
          <w:sz w:val="21"/>
          <w:szCs w:val="21"/>
        </w:rPr>
        <w:t xml:space="preserve"> or a Staff Director.</w:t>
      </w:r>
    </w:p>
    <w:p w:rsidR="0060637B" w:rsidRPr="0060637B" w:rsidRDefault="0060637B" w:rsidP="0060637B">
      <w:pPr>
        <w:numPr>
          <w:ilvl w:val="0"/>
          <w:numId w:val="5"/>
        </w:numPr>
        <w:shd w:val="clear" w:color="auto" w:fill="FFFFFF"/>
        <w:spacing w:before="100" w:beforeAutospacing="1" w:after="100" w:afterAutospacing="1"/>
        <w:textAlignment w:val="top"/>
        <w:rPr>
          <w:rFonts w:ascii="Helvetica" w:eastAsia="Times New Roman" w:hAnsi="Helvetica" w:cs="Helvetica"/>
          <w:color w:val="404040"/>
          <w:sz w:val="24"/>
          <w:szCs w:val="24"/>
        </w:rPr>
      </w:pPr>
      <w:r w:rsidRPr="0060637B">
        <w:rPr>
          <w:rFonts w:ascii="Helvetica" w:eastAsia="Times New Roman" w:hAnsi="Helvetica" w:cs="Helvetica"/>
          <w:color w:val="404040"/>
          <w:sz w:val="21"/>
          <w:szCs w:val="21"/>
        </w:rPr>
        <w:t xml:space="preserve">Understand and agree that all files and materials concerning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and its members shall belong to and remain the exclusive property of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w:t>
      </w:r>
    </w:p>
    <w:p w:rsidR="0060637B" w:rsidRPr="0060637B" w:rsidRDefault="0060637B" w:rsidP="0060637B">
      <w:pPr>
        <w:numPr>
          <w:ilvl w:val="0"/>
          <w:numId w:val="5"/>
        </w:numPr>
        <w:shd w:val="clear" w:color="auto" w:fill="FFFFFF"/>
        <w:spacing w:before="100" w:beforeAutospacing="1" w:after="100" w:afterAutospacing="1"/>
        <w:textAlignment w:val="top"/>
        <w:rPr>
          <w:rFonts w:ascii="Helvetica" w:eastAsia="Times New Roman" w:hAnsi="Helvetica" w:cs="Helvetica"/>
          <w:color w:val="404040"/>
          <w:sz w:val="24"/>
          <w:szCs w:val="24"/>
        </w:rPr>
      </w:pPr>
      <w:r w:rsidRPr="0060637B">
        <w:rPr>
          <w:rFonts w:ascii="Helvetica" w:eastAsia="Times New Roman" w:hAnsi="Helvetica" w:cs="Helvetica"/>
          <w:color w:val="404040"/>
          <w:sz w:val="21"/>
          <w:szCs w:val="21"/>
        </w:rPr>
        <w:t xml:space="preserve">Promptly disclose an actual or possible breach of confidentiality to the </w:t>
      </w:r>
      <w:r w:rsidR="006D2C3A">
        <w:rPr>
          <w:rFonts w:ascii="Helvetica" w:eastAsia="Times New Roman" w:hAnsi="Helvetica" w:cs="Helvetica"/>
          <w:color w:val="404040"/>
          <w:sz w:val="21"/>
          <w:szCs w:val="21"/>
        </w:rPr>
        <w:t>Arkansas Nurse Practitioner Association</w:t>
      </w:r>
      <w:r w:rsidRPr="0060637B">
        <w:rPr>
          <w:rFonts w:ascii="Helvetica" w:eastAsia="Times New Roman" w:hAnsi="Helvetica" w:cs="Helvetica"/>
          <w:color w:val="404040"/>
          <w:sz w:val="21"/>
          <w:szCs w:val="21"/>
        </w:rPr>
        <w:t xml:space="preserve"> and </w:t>
      </w:r>
      <w:r w:rsidR="006D2C3A">
        <w:rPr>
          <w:rFonts w:ascii="Helvetica" w:eastAsia="Times New Roman" w:hAnsi="Helvetica" w:cs="Helvetica"/>
          <w:color w:val="404040"/>
          <w:sz w:val="21"/>
          <w:szCs w:val="21"/>
        </w:rPr>
        <w:t>PRESIDENT</w:t>
      </w:r>
      <w:r w:rsidRPr="0060637B">
        <w:rPr>
          <w:rFonts w:ascii="Helvetica" w:eastAsia="Times New Roman" w:hAnsi="Helvetica" w:cs="Helvetica"/>
          <w:color w:val="404040"/>
          <w:sz w:val="21"/>
          <w:szCs w:val="21"/>
        </w:rPr>
        <w:t>.</w:t>
      </w:r>
    </w:p>
    <w:p w:rsidR="0060637B" w:rsidRPr="0060637B" w:rsidRDefault="0060637B" w:rsidP="0060637B">
      <w:pPr>
        <w:shd w:val="clear" w:color="auto" w:fill="FFFFFF"/>
        <w:textAlignment w:val="top"/>
        <w:rPr>
          <w:rFonts w:ascii="Helvetica" w:eastAsia="Times New Roman" w:hAnsi="Helvetica" w:cs="Helvetica"/>
          <w:color w:val="404040"/>
          <w:sz w:val="24"/>
          <w:szCs w:val="24"/>
        </w:rPr>
      </w:pPr>
      <w:r w:rsidRPr="0060637B">
        <w:rPr>
          <w:rFonts w:ascii="Helvetica" w:eastAsia="Times New Roman" w:hAnsi="Helvetica" w:cs="Helvetica"/>
          <w:color w:val="404040"/>
          <w:sz w:val="24"/>
          <w:szCs w:val="24"/>
        </w:rPr>
        <w:br/>
      </w:r>
      <w:r w:rsidRPr="0060637B">
        <w:rPr>
          <w:rFonts w:ascii="Helvetica" w:eastAsia="Times New Roman" w:hAnsi="Helvetica" w:cs="Helvetica"/>
          <w:color w:val="404040"/>
          <w:sz w:val="21"/>
          <w:szCs w:val="21"/>
        </w:rPr>
        <w:t xml:space="preserve">At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's discretion, legal counsel may be sought regarding any or all disclosures.</w:t>
      </w:r>
      <w:r w:rsidRPr="0060637B">
        <w:rPr>
          <w:rFonts w:ascii="Helvetica" w:eastAsia="Times New Roman" w:hAnsi="Helvetica" w:cs="Helvetica"/>
          <w:color w:val="404040"/>
          <w:sz w:val="21"/>
          <w:szCs w:val="21"/>
        </w:rPr>
        <w:br/>
      </w:r>
      <w:r w:rsidRPr="0060637B">
        <w:rPr>
          <w:rFonts w:ascii="Helvetica" w:eastAsia="Times New Roman" w:hAnsi="Helvetica" w:cs="Helvetica"/>
          <w:color w:val="404040"/>
          <w:sz w:val="21"/>
          <w:szCs w:val="21"/>
        </w:rPr>
        <w:br/>
      </w:r>
      <w:r w:rsidRPr="0060637B">
        <w:rPr>
          <w:rFonts w:ascii="Helvetica" w:eastAsia="Times New Roman" w:hAnsi="Helvetica" w:cs="Helvetica"/>
          <w:b/>
          <w:bCs/>
          <w:color w:val="404040"/>
          <w:sz w:val="21"/>
          <w:szCs w:val="21"/>
        </w:rPr>
        <w:t>Violations of this Policy:</w:t>
      </w:r>
    </w:p>
    <w:p w:rsidR="0060637B" w:rsidRPr="0060637B" w:rsidRDefault="0060637B" w:rsidP="0060637B">
      <w:pPr>
        <w:numPr>
          <w:ilvl w:val="0"/>
          <w:numId w:val="6"/>
        </w:numPr>
        <w:shd w:val="clear" w:color="auto" w:fill="FFFFFF"/>
        <w:spacing w:before="100" w:beforeAutospacing="1" w:after="100" w:afterAutospacing="1"/>
        <w:textAlignment w:val="top"/>
        <w:rPr>
          <w:rFonts w:ascii="Helvetica" w:eastAsia="Times New Roman" w:hAnsi="Helvetica" w:cs="Helvetica"/>
          <w:color w:val="404040"/>
          <w:sz w:val="24"/>
          <w:szCs w:val="24"/>
        </w:rPr>
      </w:pPr>
      <w:r w:rsidRPr="0060637B">
        <w:rPr>
          <w:rFonts w:ascii="Helvetica" w:eastAsia="Times New Roman" w:hAnsi="Helvetica" w:cs="Helvetica"/>
          <w:color w:val="404040"/>
          <w:sz w:val="21"/>
          <w:szCs w:val="21"/>
        </w:rPr>
        <w:t xml:space="preserve">If an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 has reasonable cause to believe that someone has failed to disclose an actual or potential conflict of interest or breach of confidentiality, he or she should immediately bring that information to the attention of the </w:t>
      </w:r>
      <w:r w:rsidR="006D2C3A">
        <w:rPr>
          <w:rFonts w:ascii="Helvetica" w:eastAsia="Times New Roman" w:hAnsi="Helvetica" w:cs="Helvetica"/>
          <w:color w:val="404040"/>
          <w:sz w:val="21"/>
          <w:szCs w:val="21"/>
        </w:rPr>
        <w:t>Arkansas Nurse Practitioner Association</w:t>
      </w:r>
      <w:r w:rsidRPr="0060637B">
        <w:rPr>
          <w:rFonts w:ascii="Helvetica" w:eastAsia="Times New Roman" w:hAnsi="Helvetica" w:cs="Helvetica"/>
          <w:color w:val="404040"/>
          <w:sz w:val="21"/>
          <w:szCs w:val="21"/>
        </w:rPr>
        <w:t xml:space="preserve"> and the </w:t>
      </w:r>
      <w:r w:rsidR="006D2C3A">
        <w:rPr>
          <w:rFonts w:ascii="Helvetica" w:eastAsia="Times New Roman" w:hAnsi="Helvetica" w:cs="Helvetica"/>
          <w:color w:val="404040"/>
          <w:sz w:val="21"/>
          <w:szCs w:val="21"/>
        </w:rPr>
        <w:t>PRESIDENT</w:t>
      </w:r>
      <w:r w:rsidRPr="0060637B">
        <w:rPr>
          <w:rFonts w:ascii="Helvetica" w:eastAsia="Times New Roman" w:hAnsi="Helvetica" w:cs="Helvetica"/>
          <w:color w:val="404040"/>
          <w:sz w:val="21"/>
          <w:szCs w:val="21"/>
        </w:rPr>
        <w:t>.</w:t>
      </w:r>
    </w:p>
    <w:p w:rsidR="0060637B" w:rsidRPr="0060637B" w:rsidRDefault="0060637B" w:rsidP="0060637B">
      <w:pPr>
        <w:numPr>
          <w:ilvl w:val="0"/>
          <w:numId w:val="6"/>
        </w:numPr>
        <w:shd w:val="clear" w:color="auto" w:fill="FFFFFF"/>
        <w:spacing w:before="100" w:beforeAutospacing="1" w:after="100" w:afterAutospacing="1"/>
        <w:textAlignment w:val="top"/>
        <w:rPr>
          <w:rFonts w:ascii="Helvetica" w:eastAsia="Times New Roman" w:hAnsi="Helvetica" w:cs="Helvetica"/>
          <w:color w:val="404040"/>
          <w:sz w:val="24"/>
          <w:szCs w:val="24"/>
        </w:rPr>
      </w:pPr>
      <w:r w:rsidRPr="0060637B">
        <w:rPr>
          <w:rFonts w:ascii="Helvetica" w:eastAsia="Times New Roman" w:hAnsi="Helvetica" w:cs="Helvetica"/>
          <w:color w:val="404040"/>
          <w:sz w:val="21"/>
          <w:szCs w:val="21"/>
        </w:rPr>
        <w:t xml:space="preserve">If the </w:t>
      </w:r>
      <w:r w:rsidR="006D2C3A">
        <w:rPr>
          <w:rFonts w:ascii="Helvetica" w:eastAsia="Times New Roman" w:hAnsi="Helvetica" w:cs="Helvetica"/>
          <w:color w:val="404040"/>
          <w:sz w:val="21"/>
          <w:szCs w:val="21"/>
        </w:rPr>
        <w:t>Arkansas Nurse Practitioner Association</w:t>
      </w:r>
      <w:r w:rsidRPr="0060637B">
        <w:rPr>
          <w:rFonts w:ascii="Helvetica" w:eastAsia="Times New Roman" w:hAnsi="Helvetica" w:cs="Helvetica"/>
          <w:color w:val="404040"/>
          <w:sz w:val="21"/>
          <w:szCs w:val="21"/>
        </w:rPr>
        <w:t xml:space="preserve"> and the </w:t>
      </w:r>
      <w:r w:rsidR="006D2C3A">
        <w:rPr>
          <w:rFonts w:ascii="Helvetica" w:eastAsia="Times New Roman" w:hAnsi="Helvetica" w:cs="Helvetica"/>
          <w:color w:val="404040"/>
          <w:sz w:val="21"/>
          <w:szCs w:val="21"/>
        </w:rPr>
        <w:t>PRESIDENT</w:t>
      </w:r>
      <w:r w:rsidRPr="0060637B">
        <w:rPr>
          <w:rFonts w:ascii="Helvetica" w:eastAsia="Times New Roman" w:hAnsi="Helvetica" w:cs="Helvetica"/>
          <w:color w:val="404040"/>
          <w:sz w:val="21"/>
          <w:szCs w:val="21"/>
        </w:rPr>
        <w:t xml:space="preserve">, after exercising due diligence, have reasonable cause to believe that an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 has failed to disclose an actual or possible conflict of interest or breach of confidentiality, or has knowingly refused or failed to provide complete and accurate information, the </w:t>
      </w:r>
      <w:r w:rsidR="006D2C3A">
        <w:rPr>
          <w:rFonts w:ascii="Helvetica" w:eastAsia="Times New Roman" w:hAnsi="Helvetica" w:cs="Helvetica"/>
          <w:color w:val="404040"/>
          <w:sz w:val="21"/>
          <w:szCs w:val="21"/>
        </w:rPr>
        <w:t>Arkansas Nurse Practitioner Association</w:t>
      </w:r>
      <w:r w:rsidRPr="0060637B">
        <w:rPr>
          <w:rFonts w:ascii="Helvetica" w:eastAsia="Times New Roman" w:hAnsi="Helvetica" w:cs="Helvetica"/>
          <w:color w:val="404040"/>
          <w:sz w:val="21"/>
          <w:szCs w:val="21"/>
        </w:rPr>
        <w:t xml:space="preserve"> and </w:t>
      </w:r>
      <w:r w:rsidR="006D2C3A">
        <w:rPr>
          <w:rFonts w:ascii="Helvetica" w:eastAsia="Times New Roman" w:hAnsi="Helvetica" w:cs="Helvetica"/>
          <w:color w:val="404040"/>
          <w:sz w:val="21"/>
          <w:szCs w:val="21"/>
        </w:rPr>
        <w:t>PRESIDENT</w:t>
      </w:r>
      <w:r w:rsidRPr="0060637B">
        <w:rPr>
          <w:rFonts w:ascii="Helvetica" w:eastAsia="Times New Roman" w:hAnsi="Helvetica" w:cs="Helvetica"/>
          <w:color w:val="404040"/>
          <w:sz w:val="21"/>
          <w:szCs w:val="21"/>
        </w:rPr>
        <w:t xml:space="preserve"> shall promptly inform the Executive Committee. The Executive Committee, or the full Board of Directors if the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 in question is a member of the Executive Committee, shall afford the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 an opportunity to fully explain the facts and circumstances. If, after reviewing the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Representative's response and after making further investigation as warranted by the circumstances, the Executive Committee or the full Board of Directors determine the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 has intentionally failed to disclose an actual or possible conflict of interest or has committed a breach of confidentiality, then the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 will be asked to resign their position or terminate their relationship with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w:t>
      </w:r>
    </w:p>
    <w:p w:rsidR="0060637B" w:rsidRPr="0060637B" w:rsidRDefault="0060637B" w:rsidP="0060637B">
      <w:pPr>
        <w:numPr>
          <w:ilvl w:val="0"/>
          <w:numId w:val="6"/>
        </w:numPr>
        <w:shd w:val="clear" w:color="auto" w:fill="FFFFFF"/>
        <w:spacing w:before="100" w:beforeAutospacing="1" w:after="100" w:afterAutospacing="1"/>
        <w:textAlignment w:val="top"/>
        <w:rPr>
          <w:rFonts w:ascii="Helvetica" w:eastAsia="Times New Roman" w:hAnsi="Helvetica" w:cs="Helvetica"/>
          <w:color w:val="404040"/>
          <w:sz w:val="24"/>
          <w:szCs w:val="24"/>
        </w:rPr>
      </w:pPr>
      <w:r w:rsidRPr="0060637B">
        <w:rPr>
          <w:rFonts w:ascii="Helvetica" w:eastAsia="Times New Roman" w:hAnsi="Helvetica" w:cs="Helvetica"/>
          <w:color w:val="404040"/>
          <w:sz w:val="21"/>
          <w:szCs w:val="21"/>
        </w:rPr>
        <w:t xml:space="preserve">If upon inquiry, the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 fails to, or refuses to, disclose the details of the alleged conflict of interest or breach of confidentiality, and the Executive Committee or the full Board of Directors, after making further investigation as warranted by the circumstances, determines that there is an actual or potential conflict of interest or breach of confidentiality, </w:t>
      </w:r>
      <w:r w:rsidRPr="0060637B">
        <w:rPr>
          <w:rFonts w:ascii="Helvetica" w:eastAsia="Times New Roman" w:hAnsi="Helvetica" w:cs="Helvetica"/>
          <w:color w:val="404040"/>
          <w:sz w:val="21"/>
          <w:szCs w:val="21"/>
        </w:rPr>
        <w:lastRenderedPageBreak/>
        <w:t xml:space="preserve">then the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 will be asked to resign their position or terminate their relationship with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w:t>
      </w:r>
    </w:p>
    <w:p w:rsidR="0060637B" w:rsidRPr="0060637B" w:rsidRDefault="0060637B" w:rsidP="0060637B">
      <w:pPr>
        <w:numPr>
          <w:ilvl w:val="0"/>
          <w:numId w:val="6"/>
        </w:numPr>
        <w:shd w:val="clear" w:color="auto" w:fill="FFFFFF"/>
        <w:spacing w:before="100" w:beforeAutospacing="1" w:after="100" w:afterAutospacing="1"/>
        <w:textAlignment w:val="top"/>
        <w:rPr>
          <w:rFonts w:ascii="Helvetica" w:eastAsia="Times New Roman" w:hAnsi="Helvetica" w:cs="Helvetica"/>
          <w:color w:val="404040"/>
          <w:sz w:val="24"/>
          <w:szCs w:val="24"/>
        </w:rPr>
      </w:pPr>
      <w:r w:rsidRPr="0060637B">
        <w:rPr>
          <w:rFonts w:ascii="Helvetica" w:eastAsia="Times New Roman" w:hAnsi="Helvetica" w:cs="Helvetica"/>
          <w:color w:val="404040"/>
          <w:sz w:val="21"/>
          <w:szCs w:val="21"/>
        </w:rPr>
        <w:t xml:space="preserve">If the Executive Committee or the full Board of Directors determines that an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 has an unresolvable conflict of interest that will impact their ability to carry out the mission of the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or has committed a breach of confidentiality, then the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 shall be asked to resign their position or terminate their relationship with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w:t>
      </w:r>
    </w:p>
    <w:p w:rsidR="0060637B" w:rsidRPr="0060637B" w:rsidRDefault="0060637B" w:rsidP="0060637B">
      <w:pPr>
        <w:shd w:val="clear" w:color="auto" w:fill="FFFFFF"/>
        <w:textAlignment w:val="top"/>
        <w:outlineLvl w:val="1"/>
        <w:rPr>
          <w:rFonts w:ascii="Helvetica" w:eastAsia="Times New Roman" w:hAnsi="Helvetica" w:cs="Helvetica"/>
          <w:color w:val="404040"/>
          <w:sz w:val="29"/>
          <w:szCs w:val="29"/>
        </w:rPr>
      </w:pPr>
      <w:r w:rsidRPr="0060637B">
        <w:rPr>
          <w:rFonts w:ascii="Helvetica" w:eastAsia="Times New Roman" w:hAnsi="Helvetica" w:cs="Helvetica"/>
          <w:color w:val="404040"/>
          <w:sz w:val="29"/>
          <w:szCs w:val="29"/>
        </w:rPr>
        <w:t>Article IV: Record of Proceedings</w:t>
      </w:r>
    </w:p>
    <w:p w:rsidR="0060637B" w:rsidRPr="0060637B" w:rsidRDefault="0060637B" w:rsidP="0060637B">
      <w:pPr>
        <w:shd w:val="clear" w:color="auto" w:fill="FFFFFF"/>
        <w:textAlignment w:val="top"/>
        <w:rPr>
          <w:rFonts w:ascii="Helvetica" w:eastAsia="Times New Roman" w:hAnsi="Helvetica" w:cs="Helvetica"/>
          <w:color w:val="404040"/>
          <w:sz w:val="24"/>
          <w:szCs w:val="24"/>
        </w:rPr>
      </w:pPr>
      <w:r w:rsidRPr="0060637B">
        <w:rPr>
          <w:rFonts w:ascii="Helvetica" w:eastAsia="Times New Roman" w:hAnsi="Helvetica" w:cs="Helvetica"/>
          <w:color w:val="404040"/>
          <w:sz w:val="21"/>
          <w:szCs w:val="21"/>
        </w:rPr>
        <w:t>The Minutes of the meeting of the Executive Committee or the full Board of Directors shall reflect any conflict of interest or breach of confidentiality that was disclosed and that the affected person was not present during discussion or decision on the matter, and did not vote on any matters pertaining to the alleged conflict or breach of confidentiality. Any action taken to determine whether a conflict of interest was present, or a breach of confidentiality occurred, and the Executive Committee or the full Board of Directors decision as to whether a conflict of interest or breach of confidentiality in fact existed, will be duly recorded in the Minutes.</w:t>
      </w:r>
    </w:p>
    <w:p w:rsidR="0060637B" w:rsidRPr="0060637B" w:rsidRDefault="0060637B" w:rsidP="0060637B">
      <w:pPr>
        <w:shd w:val="clear" w:color="auto" w:fill="FFFFFF"/>
        <w:textAlignment w:val="top"/>
        <w:outlineLvl w:val="1"/>
        <w:rPr>
          <w:rFonts w:ascii="Helvetica" w:eastAsia="Times New Roman" w:hAnsi="Helvetica" w:cs="Helvetica"/>
          <w:color w:val="404040"/>
          <w:sz w:val="29"/>
          <w:szCs w:val="29"/>
        </w:rPr>
      </w:pPr>
      <w:r w:rsidRPr="0060637B">
        <w:rPr>
          <w:rFonts w:ascii="Helvetica" w:eastAsia="Times New Roman" w:hAnsi="Helvetica" w:cs="Helvetica"/>
          <w:color w:val="404040"/>
          <w:sz w:val="29"/>
          <w:szCs w:val="29"/>
        </w:rPr>
        <w:t>Article V: Dissemination</w:t>
      </w:r>
    </w:p>
    <w:p w:rsidR="0060637B" w:rsidRDefault="0060637B" w:rsidP="0060637B">
      <w:pPr>
        <w:shd w:val="clear" w:color="auto" w:fill="FFFFFF"/>
        <w:textAlignment w:val="top"/>
        <w:rPr>
          <w:rFonts w:ascii="Helvetica" w:eastAsia="Times New Roman" w:hAnsi="Helvetica" w:cs="Helvetica"/>
          <w:color w:val="404040"/>
          <w:sz w:val="21"/>
          <w:szCs w:val="21"/>
        </w:rPr>
      </w:pPr>
      <w:r w:rsidRPr="0060637B">
        <w:rPr>
          <w:rFonts w:ascii="Helvetica" w:eastAsia="Times New Roman" w:hAnsi="Helvetica" w:cs="Helvetica"/>
          <w:color w:val="404040"/>
          <w:sz w:val="21"/>
          <w:szCs w:val="21"/>
        </w:rPr>
        <w:t>A copy of this Conflict of Interest and Confidentiality Policy shall (</w:t>
      </w:r>
      <w:proofErr w:type="spellStart"/>
      <w:r w:rsidRPr="0060637B">
        <w:rPr>
          <w:rFonts w:ascii="Helvetica" w:eastAsia="Times New Roman" w:hAnsi="Helvetica" w:cs="Helvetica"/>
          <w:color w:val="404040"/>
          <w:sz w:val="21"/>
          <w:szCs w:val="21"/>
        </w:rPr>
        <w:t>i</w:t>
      </w:r>
      <w:proofErr w:type="spellEnd"/>
      <w:r w:rsidRPr="0060637B">
        <w:rPr>
          <w:rFonts w:ascii="Helvetica" w:eastAsia="Times New Roman" w:hAnsi="Helvetica" w:cs="Helvetica"/>
          <w:color w:val="404040"/>
          <w:sz w:val="21"/>
          <w:szCs w:val="21"/>
        </w:rPr>
        <w:t xml:space="preserve">) be provided to each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 with each term of election or appointment and annually thereafter; (ii) appear in the orientation materials for newly elected and appointed positions; and (iii) be distributed to all prospective candidates for elected or appointed positions within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The Certificate of Agreement and Statement of Disclosure must be fully completed by all prospective candidates and reviewed by the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Nominations Committee before the candidate is determined to be eligible to hold office.</w:t>
      </w:r>
      <w:r w:rsidRPr="0060637B">
        <w:rPr>
          <w:rFonts w:ascii="Helvetica" w:eastAsia="Times New Roman" w:hAnsi="Helvetica" w:cs="Helvetica"/>
          <w:color w:val="404040"/>
          <w:sz w:val="21"/>
          <w:szCs w:val="21"/>
        </w:rPr>
        <w:br/>
      </w:r>
      <w:r w:rsidRPr="0060637B">
        <w:rPr>
          <w:rFonts w:ascii="Helvetica" w:eastAsia="Times New Roman" w:hAnsi="Helvetica" w:cs="Helvetica"/>
          <w:color w:val="404040"/>
          <w:sz w:val="21"/>
          <w:szCs w:val="21"/>
        </w:rPr>
        <w:br/>
        <w:t xml:space="preserve">Each </w:t>
      </w:r>
      <w:r>
        <w:rPr>
          <w:rFonts w:ascii="Helvetica" w:eastAsia="Times New Roman" w:hAnsi="Helvetica" w:cs="Helvetica"/>
          <w:color w:val="404040"/>
          <w:sz w:val="21"/>
          <w:szCs w:val="21"/>
        </w:rPr>
        <w:t>ANPA</w:t>
      </w:r>
      <w:r w:rsidRPr="0060637B">
        <w:rPr>
          <w:rFonts w:ascii="Helvetica" w:eastAsia="Times New Roman" w:hAnsi="Helvetica" w:cs="Helvetica"/>
          <w:color w:val="404040"/>
          <w:sz w:val="21"/>
          <w:szCs w:val="21"/>
        </w:rPr>
        <w:t xml:space="preserve"> Representative has a continuing responsibility to evaluate their transactions and outside business interests and relationships, and to make such disclosures as described in this Policy.</w:t>
      </w:r>
    </w:p>
    <w:p w:rsidR="000D3771" w:rsidRDefault="000D3771" w:rsidP="0060637B">
      <w:pPr>
        <w:shd w:val="clear" w:color="auto" w:fill="FFFFFF"/>
        <w:textAlignment w:val="top"/>
        <w:rPr>
          <w:rFonts w:ascii="Helvetica" w:eastAsia="Times New Roman" w:hAnsi="Helvetica" w:cs="Helvetica"/>
          <w:color w:val="404040"/>
          <w:sz w:val="21"/>
          <w:szCs w:val="21"/>
        </w:rPr>
      </w:pPr>
    </w:p>
    <w:p w:rsidR="000D3771" w:rsidRPr="000D3771" w:rsidRDefault="000D3771" w:rsidP="000D3771">
      <w:pPr>
        <w:spacing w:after="5" w:line="248" w:lineRule="auto"/>
        <w:rPr>
          <w:b/>
        </w:rPr>
      </w:pPr>
      <w:r w:rsidRPr="000D3771">
        <w:rPr>
          <w:b/>
        </w:rPr>
        <w:t>ANPA Bylaws: Article II, Section 3</w:t>
      </w:r>
    </w:p>
    <w:p w:rsidR="000D3771" w:rsidRDefault="000D3771" w:rsidP="000D3771">
      <w:pPr>
        <w:spacing w:after="5" w:line="248" w:lineRule="auto"/>
      </w:pPr>
      <w:r>
        <w:t>e. “</w:t>
      </w:r>
      <w:r>
        <w:t>Association members may not use the ANPA endorsement except as approved by the Board of Directors.</w:t>
      </w:r>
      <w:r>
        <w:t>”</w:t>
      </w:r>
      <w:r>
        <w:t xml:space="preserve">  </w:t>
      </w:r>
    </w:p>
    <w:p w:rsidR="000D3771" w:rsidRDefault="000D3771" w:rsidP="000D3771">
      <w:pPr>
        <w:spacing w:line="259" w:lineRule="auto"/>
        <w:ind w:left="720"/>
      </w:pPr>
      <w:r>
        <w:t xml:space="preserve"> </w:t>
      </w:r>
    </w:p>
    <w:p w:rsidR="000B7344" w:rsidRDefault="000B7344">
      <w:bookmarkStart w:id="0" w:name="_GoBack"/>
      <w:bookmarkEnd w:id="0"/>
    </w:p>
    <w:sectPr w:rsidR="000B7344" w:rsidSect="00B464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35EEA"/>
    <w:multiLevelType w:val="multilevel"/>
    <w:tmpl w:val="0F96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11833"/>
    <w:multiLevelType w:val="multilevel"/>
    <w:tmpl w:val="37B6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63D4D"/>
    <w:multiLevelType w:val="hybridMultilevel"/>
    <w:tmpl w:val="CE4A6A62"/>
    <w:lvl w:ilvl="0" w:tplc="D1A07BE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E000D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6AD7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AC10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A8525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5A178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B0A11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A034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BAE2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BDF2352"/>
    <w:multiLevelType w:val="multilevel"/>
    <w:tmpl w:val="7F18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C53AE4"/>
    <w:multiLevelType w:val="multilevel"/>
    <w:tmpl w:val="DA4AC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AB533E"/>
    <w:multiLevelType w:val="multilevel"/>
    <w:tmpl w:val="6464D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901A10"/>
    <w:multiLevelType w:val="multilevel"/>
    <w:tmpl w:val="2938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1"/>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37B"/>
    <w:rsid w:val="00015B9F"/>
    <w:rsid w:val="000164A6"/>
    <w:rsid w:val="00017350"/>
    <w:rsid w:val="000271B2"/>
    <w:rsid w:val="0003526C"/>
    <w:rsid w:val="0004112A"/>
    <w:rsid w:val="00042908"/>
    <w:rsid w:val="00055E71"/>
    <w:rsid w:val="00055E85"/>
    <w:rsid w:val="0005685C"/>
    <w:rsid w:val="00066998"/>
    <w:rsid w:val="00074CDC"/>
    <w:rsid w:val="00074F23"/>
    <w:rsid w:val="00077F75"/>
    <w:rsid w:val="00083DD4"/>
    <w:rsid w:val="0008780B"/>
    <w:rsid w:val="000913FC"/>
    <w:rsid w:val="000A1A6E"/>
    <w:rsid w:val="000A729C"/>
    <w:rsid w:val="000A7F2B"/>
    <w:rsid w:val="000B7344"/>
    <w:rsid w:val="000B7799"/>
    <w:rsid w:val="000C37B1"/>
    <w:rsid w:val="000D22BC"/>
    <w:rsid w:val="000D3771"/>
    <w:rsid w:val="000E78B4"/>
    <w:rsid w:val="000F1600"/>
    <w:rsid w:val="000F2D9B"/>
    <w:rsid w:val="000F47A9"/>
    <w:rsid w:val="000F73CF"/>
    <w:rsid w:val="00101902"/>
    <w:rsid w:val="00104AC2"/>
    <w:rsid w:val="00110868"/>
    <w:rsid w:val="00115859"/>
    <w:rsid w:val="00120D70"/>
    <w:rsid w:val="001267EB"/>
    <w:rsid w:val="00132FF4"/>
    <w:rsid w:val="00134201"/>
    <w:rsid w:val="0013580C"/>
    <w:rsid w:val="00135EE7"/>
    <w:rsid w:val="0014580D"/>
    <w:rsid w:val="001503AE"/>
    <w:rsid w:val="00151641"/>
    <w:rsid w:val="001522AA"/>
    <w:rsid w:val="00154CA3"/>
    <w:rsid w:val="001551F8"/>
    <w:rsid w:val="00184C61"/>
    <w:rsid w:val="00191A62"/>
    <w:rsid w:val="00195453"/>
    <w:rsid w:val="001A2E57"/>
    <w:rsid w:val="001A70F8"/>
    <w:rsid w:val="001B6405"/>
    <w:rsid w:val="001C4AE2"/>
    <w:rsid w:val="001C57DF"/>
    <w:rsid w:val="001D1F0D"/>
    <w:rsid w:val="001D2D62"/>
    <w:rsid w:val="001D4DAD"/>
    <w:rsid w:val="001D6B16"/>
    <w:rsid w:val="001F30C3"/>
    <w:rsid w:val="001F4C72"/>
    <w:rsid w:val="001F6CB5"/>
    <w:rsid w:val="00200DE1"/>
    <w:rsid w:val="00200F2F"/>
    <w:rsid w:val="0020276A"/>
    <w:rsid w:val="00203E4C"/>
    <w:rsid w:val="002116CC"/>
    <w:rsid w:val="0022014B"/>
    <w:rsid w:val="0022744C"/>
    <w:rsid w:val="00230631"/>
    <w:rsid w:val="00235998"/>
    <w:rsid w:val="002435F0"/>
    <w:rsid w:val="00243AA5"/>
    <w:rsid w:val="002602C7"/>
    <w:rsid w:val="002630BD"/>
    <w:rsid w:val="00271433"/>
    <w:rsid w:val="002741CC"/>
    <w:rsid w:val="002869CA"/>
    <w:rsid w:val="00296951"/>
    <w:rsid w:val="00297A83"/>
    <w:rsid w:val="002A22C2"/>
    <w:rsid w:val="002A46F1"/>
    <w:rsid w:val="002B2002"/>
    <w:rsid w:val="002B22C5"/>
    <w:rsid w:val="002B51F7"/>
    <w:rsid w:val="002C3AEB"/>
    <w:rsid w:val="002C676F"/>
    <w:rsid w:val="002C7A2B"/>
    <w:rsid w:val="002D3AEE"/>
    <w:rsid w:val="002E142C"/>
    <w:rsid w:val="002E2CD8"/>
    <w:rsid w:val="002F1819"/>
    <w:rsid w:val="002F367B"/>
    <w:rsid w:val="002F6FDE"/>
    <w:rsid w:val="00300BEE"/>
    <w:rsid w:val="003020C1"/>
    <w:rsid w:val="00314B98"/>
    <w:rsid w:val="003166ED"/>
    <w:rsid w:val="00325AF5"/>
    <w:rsid w:val="003304B4"/>
    <w:rsid w:val="003446DD"/>
    <w:rsid w:val="00344EE8"/>
    <w:rsid w:val="00346061"/>
    <w:rsid w:val="0034736B"/>
    <w:rsid w:val="00351E51"/>
    <w:rsid w:val="00353076"/>
    <w:rsid w:val="00360C75"/>
    <w:rsid w:val="003631EC"/>
    <w:rsid w:val="003704C0"/>
    <w:rsid w:val="00374C7E"/>
    <w:rsid w:val="00376B87"/>
    <w:rsid w:val="00381AA7"/>
    <w:rsid w:val="0038567F"/>
    <w:rsid w:val="0039387C"/>
    <w:rsid w:val="003975F5"/>
    <w:rsid w:val="003A13DE"/>
    <w:rsid w:val="003A487F"/>
    <w:rsid w:val="003A6D22"/>
    <w:rsid w:val="003A6DA6"/>
    <w:rsid w:val="003B6CC4"/>
    <w:rsid w:val="003D1E1B"/>
    <w:rsid w:val="003E1EB2"/>
    <w:rsid w:val="003E4CDA"/>
    <w:rsid w:val="003F2C46"/>
    <w:rsid w:val="00400AEF"/>
    <w:rsid w:val="00401331"/>
    <w:rsid w:val="0040723E"/>
    <w:rsid w:val="00410C12"/>
    <w:rsid w:val="00410DB8"/>
    <w:rsid w:val="00412F80"/>
    <w:rsid w:val="00414E09"/>
    <w:rsid w:val="00417E5B"/>
    <w:rsid w:val="00422B84"/>
    <w:rsid w:val="004240C0"/>
    <w:rsid w:val="004255C3"/>
    <w:rsid w:val="004321A4"/>
    <w:rsid w:val="00436093"/>
    <w:rsid w:val="00436415"/>
    <w:rsid w:val="00441E0B"/>
    <w:rsid w:val="004423CC"/>
    <w:rsid w:val="004465AA"/>
    <w:rsid w:val="004466BE"/>
    <w:rsid w:val="004517A8"/>
    <w:rsid w:val="0046505E"/>
    <w:rsid w:val="00466711"/>
    <w:rsid w:val="004700C9"/>
    <w:rsid w:val="004826A8"/>
    <w:rsid w:val="004876B6"/>
    <w:rsid w:val="00487F3C"/>
    <w:rsid w:val="0049067E"/>
    <w:rsid w:val="004926C4"/>
    <w:rsid w:val="0049271C"/>
    <w:rsid w:val="00494148"/>
    <w:rsid w:val="00494316"/>
    <w:rsid w:val="00496234"/>
    <w:rsid w:val="004A15E2"/>
    <w:rsid w:val="004A23B4"/>
    <w:rsid w:val="004B72B2"/>
    <w:rsid w:val="004B7C32"/>
    <w:rsid w:val="004C2752"/>
    <w:rsid w:val="004C3D8B"/>
    <w:rsid w:val="004C646B"/>
    <w:rsid w:val="004C7D9E"/>
    <w:rsid w:val="004D5111"/>
    <w:rsid w:val="004E3903"/>
    <w:rsid w:val="004E3AC8"/>
    <w:rsid w:val="004E4F79"/>
    <w:rsid w:val="00502654"/>
    <w:rsid w:val="00505E3A"/>
    <w:rsid w:val="00521888"/>
    <w:rsid w:val="005260F4"/>
    <w:rsid w:val="005322B7"/>
    <w:rsid w:val="0054423F"/>
    <w:rsid w:val="00555303"/>
    <w:rsid w:val="005610DD"/>
    <w:rsid w:val="00561613"/>
    <w:rsid w:val="00564BDA"/>
    <w:rsid w:val="005669E8"/>
    <w:rsid w:val="00567D23"/>
    <w:rsid w:val="00574791"/>
    <w:rsid w:val="00581209"/>
    <w:rsid w:val="00582808"/>
    <w:rsid w:val="00582ADD"/>
    <w:rsid w:val="00585213"/>
    <w:rsid w:val="00592EF1"/>
    <w:rsid w:val="0059513E"/>
    <w:rsid w:val="005A028D"/>
    <w:rsid w:val="005A2D2C"/>
    <w:rsid w:val="005A4440"/>
    <w:rsid w:val="005B4F78"/>
    <w:rsid w:val="005C2802"/>
    <w:rsid w:val="005C3F90"/>
    <w:rsid w:val="005C71EB"/>
    <w:rsid w:val="005E4C87"/>
    <w:rsid w:val="005E67B4"/>
    <w:rsid w:val="005E693E"/>
    <w:rsid w:val="005F2C9B"/>
    <w:rsid w:val="005F7A23"/>
    <w:rsid w:val="0060353E"/>
    <w:rsid w:val="0060637B"/>
    <w:rsid w:val="00620EFA"/>
    <w:rsid w:val="006226B9"/>
    <w:rsid w:val="00633AC5"/>
    <w:rsid w:val="00633EB8"/>
    <w:rsid w:val="00641550"/>
    <w:rsid w:val="00647D61"/>
    <w:rsid w:val="006542C3"/>
    <w:rsid w:val="00654ABE"/>
    <w:rsid w:val="00655466"/>
    <w:rsid w:val="00655708"/>
    <w:rsid w:val="0066588E"/>
    <w:rsid w:val="006662FE"/>
    <w:rsid w:val="00667AD8"/>
    <w:rsid w:val="006702D5"/>
    <w:rsid w:val="00686966"/>
    <w:rsid w:val="00697111"/>
    <w:rsid w:val="006A05E3"/>
    <w:rsid w:val="006A5497"/>
    <w:rsid w:val="006B295F"/>
    <w:rsid w:val="006C2075"/>
    <w:rsid w:val="006C25CF"/>
    <w:rsid w:val="006C30B9"/>
    <w:rsid w:val="006D1425"/>
    <w:rsid w:val="006D1BAB"/>
    <w:rsid w:val="006D2C3A"/>
    <w:rsid w:val="006D2FDA"/>
    <w:rsid w:val="006D7A1B"/>
    <w:rsid w:val="006E12AA"/>
    <w:rsid w:val="006F0AA2"/>
    <w:rsid w:val="006F163E"/>
    <w:rsid w:val="006F2CFA"/>
    <w:rsid w:val="00700CF0"/>
    <w:rsid w:val="00711F03"/>
    <w:rsid w:val="00726FC5"/>
    <w:rsid w:val="00730EAD"/>
    <w:rsid w:val="007317BE"/>
    <w:rsid w:val="0073263C"/>
    <w:rsid w:val="00733AD5"/>
    <w:rsid w:val="00735277"/>
    <w:rsid w:val="00740434"/>
    <w:rsid w:val="007423F0"/>
    <w:rsid w:val="00742652"/>
    <w:rsid w:val="007439DC"/>
    <w:rsid w:val="00753D19"/>
    <w:rsid w:val="007620EE"/>
    <w:rsid w:val="007649CF"/>
    <w:rsid w:val="007730E3"/>
    <w:rsid w:val="007735D0"/>
    <w:rsid w:val="00774091"/>
    <w:rsid w:val="007746C6"/>
    <w:rsid w:val="00775F8C"/>
    <w:rsid w:val="007768AA"/>
    <w:rsid w:val="00791AE8"/>
    <w:rsid w:val="007B2527"/>
    <w:rsid w:val="007C1EA9"/>
    <w:rsid w:val="007C5469"/>
    <w:rsid w:val="007C6B39"/>
    <w:rsid w:val="007E4F64"/>
    <w:rsid w:val="007E7F69"/>
    <w:rsid w:val="007F7555"/>
    <w:rsid w:val="008009CF"/>
    <w:rsid w:val="00802B07"/>
    <w:rsid w:val="0080646D"/>
    <w:rsid w:val="00814271"/>
    <w:rsid w:val="008142C7"/>
    <w:rsid w:val="0081634D"/>
    <w:rsid w:val="00824418"/>
    <w:rsid w:val="0082660C"/>
    <w:rsid w:val="008407A7"/>
    <w:rsid w:val="0084147B"/>
    <w:rsid w:val="00844E7A"/>
    <w:rsid w:val="00860761"/>
    <w:rsid w:val="00860ADF"/>
    <w:rsid w:val="00861036"/>
    <w:rsid w:val="008622C2"/>
    <w:rsid w:val="00862F2A"/>
    <w:rsid w:val="00865DBB"/>
    <w:rsid w:val="008744E5"/>
    <w:rsid w:val="00880A56"/>
    <w:rsid w:val="0088134C"/>
    <w:rsid w:val="00887C4A"/>
    <w:rsid w:val="00895AA7"/>
    <w:rsid w:val="008A5F6C"/>
    <w:rsid w:val="008C0FF2"/>
    <w:rsid w:val="008C34FF"/>
    <w:rsid w:val="008D0C0C"/>
    <w:rsid w:val="008E3373"/>
    <w:rsid w:val="00900729"/>
    <w:rsid w:val="00905BC0"/>
    <w:rsid w:val="00907585"/>
    <w:rsid w:val="009135E3"/>
    <w:rsid w:val="0091361F"/>
    <w:rsid w:val="00914BED"/>
    <w:rsid w:val="00925E33"/>
    <w:rsid w:val="00927CFF"/>
    <w:rsid w:val="009317DB"/>
    <w:rsid w:val="009411AF"/>
    <w:rsid w:val="00950766"/>
    <w:rsid w:val="0095593B"/>
    <w:rsid w:val="00956C80"/>
    <w:rsid w:val="00957901"/>
    <w:rsid w:val="00961BE7"/>
    <w:rsid w:val="00962318"/>
    <w:rsid w:val="0096269E"/>
    <w:rsid w:val="00962D5F"/>
    <w:rsid w:val="00963182"/>
    <w:rsid w:val="009713A4"/>
    <w:rsid w:val="0097411F"/>
    <w:rsid w:val="00975748"/>
    <w:rsid w:val="009761EB"/>
    <w:rsid w:val="009803CC"/>
    <w:rsid w:val="009812D8"/>
    <w:rsid w:val="009815D1"/>
    <w:rsid w:val="00981731"/>
    <w:rsid w:val="00982457"/>
    <w:rsid w:val="00991F36"/>
    <w:rsid w:val="009936C5"/>
    <w:rsid w:val="00997029"/>
    <w:rsid w:val="009A0058"/>
    <w:rsid w:val="009A09C4"/>
    <w:rsid w:val="009A2AF3"/>
    <w:rsid w:val="009B5D7D"/>
    <w:rsid w:val="009B68F0"/>
    <w:rsid w:val="009B77EC"/>
    <w:rsid w:val="009C027B"/>
    <w:rsid w:val="009C17DF"/>
    <w:rsid w:val="009C5377"/>
    <w:rsid w:val="009D1068"/>
    <w:rsid w:val="009D3E31"/>
    <w:rsid w:val="009D628D"/>
    <w:rsid w:val="009F6B65"/>
    <w:rsid w:val="00A034B0"/>
    <w:rsid w:val="00A05801"/>
    <w:rsid w:val="00A06309"/>
    <w:rsid w:val="00A14096"/>
    <w:rsid w:val="00A15661"/>
    <w:rsid w:val="00A17936"/>
    <w:rsid w:val="00A24C10"/>
    <w:rsid w:val="00A3061A"/>
    <w:rsid w:val="00A31724"/>
    <w:rsid w:val="00A36603"/>
    <w:rsid w:val="00A45017"/>
    <w:rsid w:val="00A4621A"/>
    <w:rsid w:val="00A46994"/>
    <w:rsid w:val="00A53698"/>
    <w:rsid w:val="00A545EC"/>
    <w:rsid w:val="00A62928"/>
    <w:rsid w:val="00A67BCD"/>
    <w:rsid w:val="00A702A5"/>
    <w:rsid w:val="00A7121D"/>
    <w:rsid w:val="00A71914"/>
    <w:rsid w:val="00A73622"/>
    <w:rsid w:val="00A76BD2"/>
    <w:rsid w:val="00A77C1D"/>
    <w:rsid w:val="00A8046F"/>
    <w:rsid w:val="00A82920"/>
    <w:rsid w:val="00A86AF9"/>
    <w:rsid w:val="00A8736D"/>
    <w:rsid w:val="00A94D58"/>
    <w:rsid w:val="00A97357"/>
    <w:rsid w:val="00AA11F3"/>
    <w:rsid w:val="00AA2D33"/>
    <w:rsid w:val="00AA36B4"/>
    <w:rsid w:val="00AC47CD"/>
    <w:rsid w:val="00AC5845"/>
    <w:rsid w:val="00AD16A1"/>
    <w:rsid w:val="00AD1B68"/>
    <w:rsid w:val="00AD2CBA"/>
    <w:rsid w:val="00AD4946"/>
    <w:rsid w:val="00AD662E"/>
    <w:rsid w:val="00AE1DB7"/>
    <w:rsid w:val="00AE2006"/>
    <w:rsid w:val="00AE3089"/>
    <w:rsid w:val="00AE75B2"/>
    <w:rsid w:val="00AF0670"/>
    <w:rsid w:val="00AF0B36"/>
    <w:rsid w:val="00AF1BC0"/>
    <w:rsid w:val="00AF3FE7"/>
    <w:rsid w:val="00B05CD8"/>
    <w:rsid w:val="00B10999"/>
    <w:rsid w:val="00B12A92"/>
    <w:rsid w:val="00B232A4"/>
    <w:rsid w:val="00B33987"/>
    <w:rsid w:val="00B42854"/>
    <w:rsid w:val="00B44DA6"/>
    <w:rsid w:val="00B464FB"/>
    <w:rsid w:val="00B50B45"/>
    <w:rsid w:val="00B538F8"/>
    <w:rsid w:val="00B53E78"/>
    <w:rsid w:val="00B654B6"/>
    <w:rsid w:val="00B741A4"/>
    <w:rsid w:val="00B77A59"/>
    <w:rsid w:val="00B8199F"/>
    <w:rsid w:val="00B837F1"/>
    <w:rsid w:val="00B91A0B"/>
    <w:rsid w:val="00B92F9A"/>
    <w:rsid w:val="00B956FA"/>
    <w:rsid w:val="00B95BC9"/>
    <w:rsid w:val="00B961FB"/>
    <w:rsid w:val="00BA1ADE"/>
    <w:rsid w:val="00BB32E7"/>
    <w:rsid w:val="00BB4B08"/>
    <w:rsid w:val="00BC2D7C"/>
    <w:rsid w:val="00BC5D19"/>
    <w:rsid w:val="00BD6884"/>
    <w:rsid w:val="00BF16DA"/>
    <w:rsid w:val="00BF3612"/>
    <w:rsid w:val="00C02E18"/>
    <w:rsid w:val="00C041C9"/>
    <w:rsid w:val="00C0698B"/>
    <w:rsid w:val="00C165D7"/>
    <w:rsid w:val="00C16786"/>
    <w:rsid w:val="00C169F6"/>
    <w:rsid w:val="00C23276"/>
    <w:rsid w:val="00C33821"/>
    <w:rsid w:val="00C33F92"/>
    <w:rsid w:val="00C4375A"/>
    <w:rsid w:val="00C47A9B"/>
    <w:rsid w:val="00C5156F"/>
    <w:rsid w:val="00C625A6"/>
    <w:rsid w:val="00C62867"/>
    <w:rsid w:val="00C62AF2"/>
    <w:rsid w:val="00C63012"/>
    <w:rsid w:val="00C67F8A"/>
    <w:rsid w:val="00C73FBD"/>
    <w:rsid w:val="00C74173"/>
    <w:rsid w:val="00C74B89"/>
    <w:rsid w:val="00C76BA5"/>
    <w:rsid w:val="00C82BB9"/>
    <w:rsid w:val="00C8393D"/>
    <w:rsid w:val="00C83973"/>
    <w:rsid w:val="00C83F0A"/>
    <w:rsid w:val="00C96883"/>
    <w:rsid w:val="00C97F56"/>
    <w:rsid w:val="00CA1E6E"/>
    <w:rsid w:val="00CB7981"/>
    <w:rsid w:val="00CC40E1"/>
    <w:rsid w:val="00CC57E7"/>
    <w:rsid w:val="00CC5C52"/>
    <w:rsid w:val="00CC6065"/>
    <w:rsid w:val="00CC75E4"/>
    <w:rsid w:val="00CD0A8B"/>
    <w:rsid w:val="00CD442C"/>
    <w:rsid w:val="00CE2FAC"/>
    <w:rsid w:val="00CE51F9"/>
    <w:rsid w:val="00CE52FC"/>
    <w:rsid w:val="00D118C6"/>
    <w:rsid w:val="00D141AD"/>
    <w:rsid w:val="00D15E66"/>
    <w:rsid w:val="00D23094"/>
    <w:rsid w:val="00D23357"/>
    <w:rsid w:val="00D2568C"/>
    <w:rsid w:val="00D27136"/>
    <w:rsid w:val="00D2753E"/>
    <w:rsid w:val="00D30B93"/>
    <w:rsid w:val="00D33619"/>
    <w:rsid w:val="00D33C90"/>
    <w:rsid w:val="00D4048B"/>
    <w:rsid w:val="00D42CA3"/>
    <w:rsid w:val="00D4421B"/>
    <w:rsid w:val="00D5603B"/>
    <w:rsid w:val="00D573F2"/>
    <w:rsid w:val="00D57FC3"/>
    <w:rsid w:val="00D631ED"/>
    <w:rsid w:val="00D63B33"/>
    <w:rsid w:val="00D765DD"/>
    <w:rsid w:val="00D82DD2"/>
    <w:rsid w:val="00D86ED8"/>
    <w:rsid w:val="00D86F96"/>
    <w:rsid w:val="00D93DA5"/>
    <w:rsid w:val="00DA0178"/>
    <w:rsid w:val="00DC58DF"/>
    <w:rsid w:val="00DC5B86"/>
    <w:rsid w:val="00DD6B6F"/>
    <w:rsid w:val="00DE212B"/>
    <w:rsid w:val="00DE534A"/>
    <w:rsid w:val="00E004B1"/>
    <w:rsid w:val="00E056D3"/>
    <w:rsid w:val="00E05D07"/>
    <w:rsid w:val="00E136BC"/>
    <w:rsid w:val="00E1505F"/>
    <w:rsid w:val="00E16270"/>
    <w:rsid w:val="00E16A67"/>
    <w:rsid w:val="00E20B29"/>
    <w:rsid w:val="00E434E5"/>
    <w:rsid w:val="00E6189A"/>
    <w:rsid w:val="00E633A8"/>
    <w:rsid w:val="00E7551F"/>
    <w:rsid w:val="00E75714"/>
    <w:rsid w:val="00E75DB6"/>
    <w:rsid w:val="00E77D68"/>
    <w:rsid w:val="00E808C4"/>
    <w:rsid w:val="00E84C36"/>
    <w:rsid w:val="00E96870"/>
    <w:rsid w:val="00E97251"/>
    <w:rsid w:val="00EA2511"/>
    <w:rsid w:val="00EC04D3"/>
    <w:rsid w:val="00EC33D4"/>
    <w:rsid w:val="00ED03D4"/>
    <w:rsid w:val="00ED3174"/>
    <w:rsid w:val="00ED3B49"/>
    <w:rsid w:val="00ED3F33"/>
    <w:rsid w:val="00ED60C7"/>
    <w:rsid w:val="00EE10AD"/>
    <w:rsid w:val="00EE3504"/>
    <w:rsid w:val="00EE52BB"/>
    <w:rsid w:val="00EE6EEA"/>
    <w:rsid w:val="00EE71B0"/>
    <w:rsid w:val="00EE79AE"/>
    <w:rsid w:val="00EF6491"/>
    <w:rsid w:val="00EF7396"/>
    <w:rsid w:val="00F02842"/>
    <w:rsid w:val="00F21B51"/>
    <w:rsid w:val="00F23164"/>
    <w:rsid w:val="00F23CD6"/>
    <w:rsid w:val="00F24A22"/>
    <w:rsid w:val="00F35E9E"/>
    <w:rsid w:val="00F36579"/>
    <w:rsid w:val="00F46F3B"/>
    <w:rsid w:val="00F50355"/>
    <w:rsid w:val="00F56872"/>
    <w:rsid w:val="00F61403"/>
    <w:rsid w:val="00F640C6"/>
    <w:rsid w:val="00F64F0C"/>
    <w:rsid w:val="00F71CD7"/>
    <w:rsid w:val="00FA2AEF"/>
    <w:rsid w:val="00FA329A"/>
    <w:rsid w:val="00FA3661"/>
    <w:rsid w:val="00FB3BFC"/>
    <w:rsid w:val="00FB64AF"/>
    <w:rsid w:val="00FB662F"/>
    <w:rsid w:val="00FB70C1"/>
    <w:rsid w:val="00FB75CD"/>
    <w:rsid w:val="00FC0CE6"/>
    <w:rsid w:val="00FC116D"/>
    <w:rsid w:val="00FC1D54"/>
    <w:rsid w:val="00FC22AB"/>
    <w:rsid w:val="00FD1406"/>
    <w:rsid w:val="00FD2B86"/>
    <w:rsid w:val="00FE13B7"/>
    <w:rsid w:val="00FE290B"/>
    <w:rsid w:val="00FF003A"/>
    <w:rsid w:val="00FF09B6"/>
    <w:rsid w:val="00FF0E33"/>
    <w:rsid w:val="00FF5F5E"/>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03994-50E7-40F2-A29D-7511408A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4FB"/>
  </w:style>
  <w:style w:type="paragraph" w:styleId="Heading2">
    <w:name w:val="heading 2"/>
    <w:basedOn w:val="Normal"/>
    <w:link w:val="Heading2Char"/>
    <w:uiPriority w:val="9"/>
    <w:qFormat/>
    <w:rsid w:val="0060637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637B"/>
    <w:rPr>
      <w:rFonts w:ascii="Times New Roman" w:eastAsia="Times New Roman" w:hAnsi="Times New Roman" w:cs="Times New Roman"/>
      <w:b/>
      <w:bCs/>
      <w:sz w:val="36"/>
      <w:szCs w:val="36"/>
    </w:rPr>
  </w:style>
  <w:style w:type="paragraph" w:customStyle="1" w:styleId="extradescription">
    <w:name w:val="extradescription"/>
    <w:basedOn w:val="Normal"/>
    <w:rsid w:val="0060637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0637B"/>
    <w:rPr>
      <w:b/>
      <w:bCs/>
    </w:rPr>
  </w:style>
  <w:style w:type="character" w:customStyle="1" w:styleId="apple-converted-space">
    <w:name w:val="apple-converted-space"/>
    <w:basedOn w:val="DefaultParagraphFont"/>
    <w:rsid w:val="00606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577052">
      <w:bodyDiv w:val="1"/>
      <w:marLeft w:val="0"/>
      <w:marRight w:val="0"/>
      <w:marTop w:val="0"/>
      <w:marBottom w:val="0"/>
      <w:divBdr>
        <w:top w:val="none" w:sz="0" w:space="0" w:color="auto"/>
        <w:left w:val="none" w:sz="0" w:space="0" w:color="auto"/>
        <w:bottom w:val="none" w:sz="0" w:space="0" w:color="auto"/>
        <w:right w:val="none" w:sz="0" w:space="0" w:color="auto"/>
      </w:divBdr>
      <w:divsChild>
        <w:div w:id="1052509692">
          <w:marLeft w:val="0"/>
          <w:marRight w:val="0"/>
          <w:marTop w:val="0"/>
          <w:marBottom w:val="0"/>
          <w:divBdr>
            <w:top w:val="none" w:sz="0" w:space="0" w:color="auto"/>
            <w:left w:val="none" w:sz="0" w:space="0" w:color="auto"/>
            <w:bottom w:val="none" w:sz="0" w:space="0" w:color="auto"/>
            <w:right w:val="none" w:sz="0" w:space="0" w:color="auto"/>
          </w:divBdr>
        </w:div>
        <w:div w:id="524513951">
          <w:marLeft w:val="0"/>
          <w:marRight w:val="0"/>
          <w:marTop w:val="0"/>
          <w:marBottom w:val="0"/>
          <w:divBdr>
            <w:top w:val="none" w:sz="0" w:space="0" w:color="auto"/>
            <w:left w:val="none" w:sz="0" w:space="0" w:color="auto"/>
            <w:bottom w:val="none" w:sz="0" w:space="0" w:color="auto"/>
            <w:right w:val="none" w:sz="0" w:space="0" w:color="auto"/>
          </w:divBdr>
        </w:div>
        <w:div w:id="1897008309">
          <w:marLeft w:val="0"/>
          <w:marRight w:val="0"/>
          <w:marTop w:val="0"/>
          <w:marBottom w:val="0"/>
          <w:divBdr>
            <w:top w:val="none" w:sz="0" w:space="0" w:color="auto"/>
            <w:left w:val="none" w:sz="0" w:space="0" w:color="auto"/>
            <w:bottom w:val="none" w:sz="0" w:space="0" w:color="auto"/>
            <w:right w:val="none" w:sz="0" w:space="0" w:color="auto"/>
          </w:divBdr>
        </w:div>
        <w:div w:id="465506775">
          <w:marLeft w:val="0"/>
          <w:marRight w:val="0"/>
          <w:marTop w:val="0"/>
          <w:marBottom w:val="0"/>
          <w:divBdr>
            <w:top w:val="none" w:sz="0" w:space="0" w:color="auto"/>
            <w:left w:val="none" w:sz="0" w:space="0" w:color="auto"/>
            <w:bottom w:val="none" w:sz="0" w:space="0" w:color="auto"/>
            <w:right w:val="none" w:sz="0" w:space="0" w:color="auto"/>
          </w:divBdr>
        </w:div>
        <w:div w:id="2079596585">
          <w:marLeft w:val="0"/>
          <w:marRight w:val="0"/>
          <w:marTop w:val="0"/>
          <w:marBottom w:val="0"/>
          <w:divBdr>
            <w:top w:val="none" w:sz="0" w:space="0" w:color="auto"/>
            <w:left w:val="none" w:sz="0" w:space="0" w:color="auto"/>
            <w:bottom w:val="none" w:sz="0" w:space="0" w:color="auto"/>
            <w:right w:val="none" w:sz="0" w:space="0" w:color="auto"/>
          </w:divBdr>
        </w:div>
        <w:div w:id="1228954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2542</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Darling</dc:creator>
  <cp:keywords/>
  <dc:description/>
  <cp:lastModifiedBy>Katherine Darling</cp:lastModifiedBy>
  <cp:revision>2</cp:revision>
  <dcterms:created xsi:type="dcterms:W3CDTF">2015-07-05T16:02:00Z</dcterms:created>
  <dcterms:modified xsi:type="dcterms:W3CDTF">2015-07-12T17:03:00Z</dcterms:modified>
</cp:coreProperties>
</file>