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6930"/>
        <w:gridCol w:w="20"/>
        <w:gridCol w:w="3580"/>
      </w:tblGrid>
      <w:tr w:rsidR="004A0B4D" w:rsidTr="002F1157">
        <w:trPr>
          <w:trHeight w:hRule="exact" w:val="14400"/>
          <w:jc w:val="center"/>
        </w:trPr>
        <w:tc>
          <w:tcPr>
            <w:tcW w:w="693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6930"/>
            </w:tblGrid>
            <w:tr w:rsidR="004A0B4D" w:rsidTr="002F1157">
              <w:trPr>
                <w:cantSplit/>
                <w:trHeight w:hRule="exact" w:val="6030"/>
              </w:trPr>
              <w:tc>
                <w:tcPr>
                  <w:tcW w:w="7200" w:type="dxa"/>
                </w:tcPr>
                <w:p w:rsidR="004A0B4D" w:rsidRPr="00DE57C1" w:rsidRDefault="00982BD0" w:rsidP="00DE57C1">
                  <w:pPr>
                    <w:jc w:val="center"/>
                    <w:rPr>
                      <w:rFonts w:asciiTheme="majorHAnsi" w:hAnsiTheme="majorHAnsi"/>
                      <w:sz w:val="56"/>
                      <w:szCs w:val="56"/>
                    </w:rPr>
                  </w:pPr>
                  <w:r w:rsidRPr="00DE57C1">
                    <w:rPr>
                      <w:rFonts w:asciiTheme="majorHAnsi" w:hAnsiTheme="majorHAnsi"/>
                      <w:noProof/>
                      <w:sz w:val="56"/>
                      <w:szCs w:val="56"/>
                      <w:lang w:eastAsia="en-US"/>
                    </w:rPr>
                    <w:drawing>
                      <wp:inline distT="0" distB="0" distL="0" distR="0" wp14:anchorId="2A70FEF1" wp14:editId="4BF11B86">
                        <wp:extent cx="4667250" cy="3629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4711441" cy="3663386"/>
                                </a:xfrm>
                                <a:prstGeom prst="rect">
                                  <a:avLst/>
                                </a:prstGeom>
                                <a:ln>
                                  <a:noFill/>
                                </a:ln>
                                <a:extLst>
                                  <a:ext uri="{53640926-AAD7-44D8-BBD7-CCE9431645EC}">
                                    <a14:shadowObscured xmlns:a14="http://schemas.microsoft.com/office/drawing/2010/main"/>
                                  </a:ext>
                                </a:extLst>
                              </pic:spPr>
                            </pic:pic>
                          </a:graphicData>
                        </a:graphic>
                      </wp:inline>
                    </w:drawing>
                  </w:r>
                </w:p>
              </w:tc>
            </w:tr>
            <w:tr w:rsidR="004A0B4D" w:rsidTr="008C2E48">
              <w:trPr>
                <w:trHeight w:hRule="exact" w:val="7200"/>
              </w:trPr>
              <w:tc>
                <w:tcPr>
                  <w:tcW w:w="7200" w:type="dxa"/>
                </w:tcPr>
                <w:p w:rsidR="002F1157" w:rsidRDefault="002F1157" w:rsidP="002F1157">
                  <w:pPr>
                    <w:shd w:val="clear" w:color="auto" w:fill="FFFFFF"/>
                    <w:spacing w:line="255" w:lineRule="atLeast"/>
                    <w:jc w:val="center"/>
                    <w:rPr>
                      <w:rFonts w:asciiTheme="majorHAnsi" w:hAnsiTheme="majorHAnsi" w:cs="Helvetica"/>
                      <w:color w:val="333333"/>
                      <w:sz w:val="36"/>
                      <w:szCs w:val="36"/>
                      <w:bdr w:val="none" w:sz="0" w:space="0" w:color="auto" w:frame="1"/>
                    </w:rPr>
                  </w:pPr>
                </w:p>
                <w:p w:rsidR="002F1157" w:rsidRPr="002F1157" w:rsidRDefault="00F94248" w:rsidP="002F1157">
                  <w:pPr>
                    <w:shd w:val="clear" w:color="auto" w:fill="FFFFFF"/>
                    <w:spacing w:line="255" w:lineRule="atLeast"/>
                    <w:jc w:val="center"/>
                    <w:rPr>
                      <w:rFonts w:asciiTheme="majorHAnsi" w:hAnsiTheme="majorHAnsi" w:cs="Helvetica"/>
                      <w:color w:val="333333"/>
                      <w:sz w:val="36"/>
                      <w:szCs w:val="36"/>
                      <w:bdr w:val="none" w:sz="0" w:space="0" w:color="auto" w:frame="1"/>
                    </w:rPr>
                  </w:pPr>
                  <w:r w:rsidRPr="002F1157">
                    <w:rPr>
                      <w:rFonts w:asciiTheme="majorHAnsi" w:hAnsiTheme="majorHAnsi" w:cs="Helvetica"/>
                      <w:color w:val="333333"/>
                      <w:sz w:val="36"/>
                      <w:szCs w:val="36"/>
                      <w:bdr w:val="none" w:sz="0" w:space="0" w:color="auto" w:frame="1"/>
                    </w:rPr>
                    <w:t>Joining Hands and Raising Voices</w:t>
                  </w:r>
                  <w:r w:rsidR="002F1157" w:rsidRPr="002F1157">
                    <w:rPr>
                      <w:rFonts w:asciiTheme="majorHAnsi" w:hAnsiTheme="majorHAnsi" w:cs="Helvetica"/>
                      <w:color w:val="333333"/>
                      <w:sz w:val="36"/>
                      <w:szCs w:val="36"/>
                      <w:bdr w:val="none" w:sz="0" w:space="0" w:color="auto" w:frame="1"/>
                    </w:rPr>
                    <w:t xml:space="preserve"> </w:t>
                  </w:r>
                </w:p>
                <w:p w:rsidR="002F1157" w:rsidRPr="002F1157" w:rsidRDefault="002F1157" w:rsidP="002F1157">
                  <w:pPr>
                    <w:shd w:val="clear" w:color="auto" w:fill="FFFFFF"/>
                    <w:spacing w:line="255" w:lineRule="atLeast"/>
                    <w:jc w:val="center"/>
                    <w:rPr>
                      <w:rFonts w:asciiTheme="majorHAnsi" w:hAnsiTheme="majorHAnsi" w:cs="Helvetica"/>
                      <w:color w:val="333333"/>
                      <w:sz w:val="36"/>
                      <w:szCs w:val="36"/>
                      <w:bdr w:val="none" w:sz="0" w:space="0" w:color="auto" w:frame="1"/>
                    </w:rPr>
                  </w:pPr>
                  <w:r w:rsidRPr="002F1157">
                    <w:rPr>
                      <w:rFonts w:asciiTheme="majorHAnsi" w:hAnsiTheme="majorHAnsi" w:cs="Helvetica"/>
                      <w:color w:val="333333"/>
                      <w:sz w:val="36"/>
                      <w:szCs w:val="36"/>
                      <w:bdr w:val="none" w:sz="0" w:space="0" w:color="auto" w:frame="1"/>
                    </w:rPr>
                    <w:t>Making History Together</w:t>
                  </w:r>
                </w:p>
                <w:p w:rsidR="00F94248" w:rsidRPr="002F1157" w:rsidRDefault="00F94248" w:rsidP="00F94248">
                  <w:pPr>
                    <w:shd w:val="clear" w:color="auto" w:fill="FFFFFF"/>
                    <w:spacing w:line="255" w:lineRule="atLeast"/>
                    <w:jc w:val="center"/>
                    <w:rPr>
                      <w:rFonts w:asciiTheme="majorHAnsi" w:hAnsiTheme="majorHAnsi" w:cs="Helvetica"/>
                      <w:color w:val="333333"/>
                      <w:sz w:val="24"/>
                      <w:szCs w:val="24"/>
                      <w:bdr w:val="none" w:sz="0" w:space="0" w:color="auto" w:frame="1"/>
                    </w:rPr>
                  </w:pPr>
                  <w:r w:rsidRPr="002F1157">
                    <w:rPr>
                      <w:rFonts w:asciiTheme="majorHAnsi" w:hAnsiTheme="majorHAnsi" w:cs="Helvetica"/>
                      <w:color w:val="333333"/>
                      <w:sz w:val="24"/>
                      <w:szCs w:val="24"/>
                      <w:bdr w:val="none" w:sz="0" w:space="0" w:color="auto" w:frame="1"/>
                    </w:rPr>
                    <w:t>August 15, 2015</w:t>
                  </w:r>
                </w:p>
                <w:p w:rsidR="00DE57C1" w:rsidRPr="00B0404D" w:rsidRDefault="002F1157" w:rsidP="00DE57C1">
                  <w:pPr>
                    <w:shd w:val="clear" w:color="auto" w:fill="FFFFFF"/>
                    <w:spacing w:line="255" w:lineRule="atLeast"/>
                    <w:jc w:val="center"/>
                    <w:rPr>
                      <w:rFonts w:asciiTheme="majorHAnsi" w:hAnsiTheme="majorHAnsi" w:cs="Helvetica"/>
                      <w:color w:val="333333"/>
                      <w:sz w:val="40"/>
                      <w:szCs w:val="40"/>
                      <w:bdr w:val="none" w:sz="0" w:space="0" w:color="auto" w:frame="1"/>
                    </w:rPr>
                  </w:pPr>
                  <w:r>
                    <w:rPr>
                      <w:rFonts w:asciiTheme="majorHAnsi" w:hAnsiTheme="majorHAnsi" w:cs="Helvetica"/>
                      <w:color w:val="333333"/>
                      <w:sz w:val="40"/>
                      <w:szCs w:val="40"/>
                      <w:bdr w:val="none" w:sz="0" w:space="0" w:color="auto" w:frame="1"/>
                    </w:rPr>
                    <w:t xml:space="preserve">Guest Speaker:  </w:t>
                  </w:r>
                  <w:r w:rsidR="00C44499" w:rsidRPr="00B0404D">
                    <w:rPr>
                      <w:rFonts w:asciiTheme="majorHAnsi" w:hAnsiTheme="majorHAnsi" w:cs="Helvetica"/>
                      <w:color w:val="333333"/>
                      <w:sz w:val="40"/>
                      <w:szCs w:val="40"/>
                      <w:bdr w:val="none" w:sz="0" w:space="0" w:color="auto" w:frame="1"/>
                    </w:rPr>
                    <w:t>Brittany McAllister</w:t>
                  </w:r>
                </w:p>
                <w:p w:rsidR="00B0404D" w:rsidRPr="008C2E48" w:rsidRDefault="00B0404D" w:rsidP="00DE57C1">
                  <w:pPr>
                    <w:shd w:val="clear" w:color="auto" w:fill="FFFFFF"/>
                    <w:spacing w:line="255" w:lineRule="atLeast"/>
                    <w:jc w:val="center"/>
                    <w:rPr>
                      <w:rFonts w:ascii="Calibri" w:hAnsi="Calibri"/>
                      <w:b/>
                      <w:color w:val="1F497D"/>
                      <w:sz w:val="36"/>
                      <w:szCs w:val="36"/>
                      <w:shd w:val="clear" w:color="auto" w:fill="FFFFFF"/>
                    </w:rPr>
                  </w:pPr>
                  <w:r w:rsidRPr="008C2E48">
                    <w:rPr>
                      <w:rStyle w:val="apple-converted-space"/>
                      <w:rFonts w:ascii="Calibri" w:hAnsi="Calibri"/>
                      <w:b/>
                      <w:color w:val="1F497D"/>
                      <w:sz w:val="36"/>
                      <w:szCs w:val="36"/>
                      <w:shd w:val="clear" w:color="auto" w:fill="FFFFFF"/>
                    </w:rPr>
                    <w:t> </w:t>
                  </w:r>
                  <w:r w:rsidRPr="008C2E48">
                    <w:rPr>
                      <w:rFonts w:ascii="Calibri" w:hAnsi="Calibri"/>
                      <w:b/>
                      <w:color w:val="1F497D"/>
                      <w:sz w:val="36"/>
                      <w:szCs w:val="36"/>
                      <w:shd w:val="clear" w:color="auto" w:fill="FFFFFF"/>
                    </w:rPr>
                    <w:t xml:space="preserve">“Advocating For Your Patients: </w:t>
                  </w:r>
                </w:p>
                <w:p w:rsidR="00B0404D" w:rsidRPr="008C2E48" w:rsidRDefault="00F94248" w:rsidP="00DE57C1">
                  <w:pPr>
                    <w:shd w:val="clear" w:color="auto" w:fill="FFFFFF"/>
                    <w:spacing w:line="255" w:lineRule="atLeast"/>
                    <w:jc w:val="center"/>
                    <w:rPr>
                      <w:rFonts w:ascii="Calibri" w:hAnsi="Calibri"/>
                      <w:b/>
                      <w:color w:val="1F497D"/>
                      <w:sz w:val="36"/>
                      <w:szCs w:val="36"/>
                      <w:shd w:val="clear" w:color="auto" w:fill="FFFFFF"/>
                    </w:rPr>
                  </w:pPr>
                  <w:r>
                    <w:rPr>
                      <w:rFonts w:ascii="Calibri" w:hAnsi="Calibri"/>
                      <w:b/>
                      <w:color w:val="1F497D"/>
                      <w:sz w:val="36"/>
                      <w:szCs w:val="36"/>
                      <w:shd w:val="clear" w:color="auto" w:fill="FFFFFF"/>
                    </w:rPr>
                    <w:t>From the Clinic to the Capitol</w:t>
                  </w:r>
                  <w:r w:rsidR="00B0404D" w:rsidRPr="008C2E48">
                    <w:rPr>
                      <w:rFonts w:ascii="Calibri" w:hAnsi="Calibri"/>
                      <w:b/>
                      <w:color w:val="1F497D"/>
                      <w:sz w:val="36"/>
                      <w:szCs w:val="36"/>
                      <w:shd w:val="clear" w:color="auto" w:fill="FFFFFF"/>
                    </w:rPr>
                    <w:t>”</w:t>
                  </w:r>
                </w:p>
                <w:p w:rsidR="00B0404D" w:rsidRPr="008C2E48" w:rsidRDefault="00B0404D" w:rsidP="00B0404D">
                  <w:pPr>
                    <w:rPr>
                      <w:rFonts w:ascii="Calibri" w:hAnsi="Calibri"/>
                      <w:sz w:val="28"/>
                      <w:szCs w:val="28"/>
                    </w:rPr>
                  </w:pPr>
                  <w:r w:rsidRPr="008C2E48">
                    <w:rPr>
                      <w:rFonts w:ascii="Calibri" w:hAnsi="Calibri"/>
                      <w:sz w:val="28"/>
                      <w:szCs w:val="28"/>
                    </w:rPr>
                    <w:t>Brittany Dawn McAllister has served in her current role as the State Government Affairs Specialist for the American Association of Nurse Practitioners since September 2013. Prior to joining AANP, Brittany has worked as a health services researcher, policy analyst, and director of issue and electoral campaigns. Brittany holds a Bachelor of Science in Political Communication Studies from The University of Texas at Austin and a Master of Public Health in Health</w:t>
                  </w:r>
                  <w:r w:rsidR="002F1157">
                    <w:rPr>
                      <w:rFonts w:ascii="Calibri" w:hAnsi="Calibri"/>
                      <w:sz w:val="28"/>
                      <w:szCs w:val="28"/>
                    </w:rPr>
                    <w:t>.</w:t>
                  </w:r>
                  <w:r w:rsidRPr="008C2E48">
                    <w:rPr>
                      <w:rFonts w:ascii="Calibri" w:hAnsi="Calibri"/>
                      <w:sz w:val="28"/>
                      <w:szCs w:val="28"/>
                    </w:rPr>
                    <w:t xml:space="preserve"> Policy from The George Washington University.</w:t>
                  </w:r>
                </w:p>
                <w:p w:rsidR="005F317C" w:rsidRPr="00B0404D" w:rsidRDefault="005F317C" w:rsidP="00DE57C1">
                  <w:pPr>
                    <w:pStyle w:val="Subtitle"/>
                    <w:jc w:val="center"/>
                    <w:rPr>
                      <w:rFonts w:ascii="Calibri" w:hAnsi="Calibri"/>
                      <w:sz w:val="32"/>
                      <w:szCs w:val="32"/>
                    </w:rPr>
                  </w:pPr>
                </w:p>
                <w:p w:rsidR="005F317C" w:rsidRPr="00DE57C1" w:rsidRDefault="005F317C" w:rsidP="00DE57C1">
                  <w:pPr>
                    <w:pStyle w:val="Subtitle"/>
                    <w:jc w:val="center"/>
                    <w:rPr>
                      <w:sz w:val="56"/>
                      <w:szCs w:val="56"/>
                    </w:rPr>
                  </w:pPr>
                </w:p>
                <w:p w:rsidR="005F317C" w:rsidRPr="00DE57C1" w:rsidRDefault="005F317C" w:rsidP="00DE57C1">
                  <w:pPr>
                    <w:pStyle w:val="Subtitle"/>
                    <w:jc w:val="center"/>
                    <w:rPr>
                      <w:rFonts w:eastAsiaTheme="minorHAnsi"/>
                      <w:color w:val="auto"/>
                      <w:sz w:val="56"/>
                      <w:szCs w:val="56"/>
                      <w:lang w:eastAsia="en-US"/>
                    </w:rPr>
                  </w:pPr>
                </w:p>
              </w:tc>
            </w:tr>
            <w:tr w:rsidR="004A0B4D">
              <w:trPr>
                <w:trHeight w:hRule="exact" w:val="1440"/>
              </w:trPr>
              <w:tc>
                <w:tcPr>
                  <w:tcW w:w="7200" w:type="dxa"/>
                  <w:vAlign w:val="bottom"/>
                </w:tcPr>
                <w:p w:rsidR="004A0B4D" w:rsidRDefault="004A0B4D"/>
              </w:tc>
            </w:tr>
          </w:tbl>
          <w:p w:rsidR="004A0B4D" w:rsidRDefault="004A0B4D"/>
        </w:tc>
        <w:tc>
          <w:tcPr>
            <w:tcW w:w="20" w:type="dxa"/>
          </w:tcPr>
          <w:p w:rsidR="004A0B4D" w:rsidRDefault="004A0B4D"/>
        </w:tc>
        <w:tc>
          <w:tcPr>
            <w:tcW w:w="3580" w:type="dxa"/>
          </w:tcPr>
          <w:tbl>
            <w:tblPr>
              <w:tblW w:w="3670" w:type="dxa"/>
              <w:tblLayout w:type="fixed"/>
              <w:tblCellMar>
                <w:left w:w="288" w:type="dxa"/>
                <w:right w:w="288" w:type="dxa"/>
              </w:tblCellMar>
              <w:tblLook w:val="04A0" w:firstRow="1" w:lastRow="0" w:firstColumn="1" w:lastColumn="0" w:noHBand="0" w:noVBand="1"/>
              <w:tblDescription w:val="Layout for flyer sidebar"/>
            </w:tblPr>
            <w:tblGrid>
              <w:gridCol w:w="3580"/>
              <w:gridCol w:w="90"/>
            </w:tblGrid>
            <w:tr w:rsidR="004A0B4D" w:rsidTr="00B0404D">
              <w:trPr>
                <w:trHeight w:hRule="exact" w:val="10620"/>
              </w:trPr>
              <w:tc>
                <w:tcPr>
                  <w:tcW w:w="3670" w:type="dxa"/>
                  <w:gridSpan w:val="2"/>
                  <w:shd w:val="clear" w:color="auto" w:fill="00A59B" w:themeFill="accent2"/>
                  <w:vAlign w:val="center"/>
                </w:tcPr>
                <w:p w:rsidR="00B0404D" w:rsidRDefault="00DE57C1" w:rsidP="00710F96">
                  <w:pPr>
                    <w:pStyle w:val="Heading2"/>
                    <w:rPr>
                      <w:b/>
                      <w:bCs/>
                      <w:color w:val="auto"/>
                      <w:spacing w:val="-10"/>
                      <w:kern w:val="28"/>
                      <w:sz w:val="28"/>
                      <w:szCs w:val="28"/>
                    </w:rPr>
                  </w:pPr>
                  <w:r w:rsidRPr="00C44499">
                    <w:rPr>
                      <w:b/>
                      <w:bCs/>
                      <w:color w:val="auto"/>
                      <w:spacing w:val="-10"/>
                      <w:kern w:val="28"/>
                      <w:sz w:val="28"/>
                      <w:szCs w:val="28"/>
                    </w:rPr>
                    <w:t xml:space="preserve">Announcing </w:t>
                  </w:r>
                </w:p>
                <w:p w:rsidR="00710F96" w:rsidRPr="00C44499" w:rsidRDefault="00DE57C1" w:rsidP="00710F96">
                  <w:pPr>
                    <w:pStyle w:val="Heading2"/>
                    <w:rPr>
                      <w:b/>
                      <w:bCs/>
                      <w:color w:val="auto"/>
                      <w:spacing w:val="-10"/>
                      <w:kern w:val="28"/>
                      <w:sz w:val="28"/>
                      <w:szCs w:val="28"/>
                    </w:rPr>
                  </w:pPr>
                  <w:r w:rsidRPr="00C44499">
                    <w:rPr>
                      <w:b/>
                      <w:bCs/>
                      <w:color w:val="auto"/>
                      <w:spacing w:val="-10"/>
                      <w:kern w:val="28"/>
                      <w:sz w:val="28"/>
                      <w:szCs w:val="28"/>
                    </w:rPr>
                    <w:t xml:space="preserve">the </w:t>
                  </w:r>
                  <w:r w:rsidR="00A450C3" w:rsidRPr="00C44499">
                    <w:rPr>
                      <w:b/>
                      <w:bCs/>
                      <w:color w:val="auto"/>
                      <w:spacing w:val="-10"/>
                      <w:kern w:val="28"/>
                      <w:sz w:val="28"/>
                      <w:szCs w:val="28"/>
                    </w:rPr>
                    <w:t xml:space="preserve">FIRST </w:t>
                  </w:r>
                </w:p>
                <w:p w:rsidR="00710F96" w:rsidRPr="00C44499" w:rsidRDefault="00A450C3" w:rsidP="00A450C3">
                  <w:pPr>
                    <w:pStyle w:val="Heading2"/>
                    <w:rPr>
                      <w:b/>
                      <w:bCs/>
                      <w:color w:val="auto"/>
                      <w:spacing w:val="-10"/>
                      <w:kern w:val="28"/>
                      <w:sz w:val="28"/>
                      <w:szCs w:val="28"/>
                    </w:rPr>
                  </w:pPr>
                  <w:r w:rsidRPr="00C44499">
                    <w:rPr>
                      <w:b/>
                      <w:bCs/>
                      <w:color w:val="auto"/>
                      <w:spacing w:val="-10"/>
                      <w:kern w:val="28"/>
                      <w:sz w:val="28"/>
                      <w:szCs w:val="28"/>
                    </w:rPr>
                    <w:t xml:space="preserve">ARKANSAS </w:t>
                  </w:r>
                  <w:r w:rsidR="00C44499">
                    <w:rPr>
                      <w:b/>
                      <w:bCs/>
                      <w:color w:val="auto"/>
                      <w:spacing w:val="-10"/>
                      <w:kern w:val="28"/>
                      <w:sz w:val="28"/>
                      <w:szCs w:val="28"/>
                    </w:rPr>
                    <w:t xml:space="preserve"> </w:t>
                  </w:r>
                </w:p>
                <w:p w:rsidR="00DE57C1" w:rsidRPr="00C44499" w:rsidRDefault="00A450C3" w:rsidP="00A450C3">
                  <w:pPr>
                    <w:pStyle w:val="Heading2"/>
                    <w:rPr>
                      <w:b/>
                      <w:bCs/>
                      <w:color w:val="auto"/>
                      <w:spacing w:val="-10"/>
                      <w:kern w:val="28"/>
                      <w:sz w:val="28"/>
                      <w:szCs w:val="28"/>
                    </w:rPr>
                  </w:pPr>
                  <w:r w:rsidRPr="00C44499">
                    <w:rPr>
                      <w:b/>
                      <w:bCs/>
                      <w:color w:val="auto"/>
                      <w:spacing w:val="-10"/>
                      <w:kern w:val="28"/>
                      <w:sz w:val="28"/>
                      <w:szCs w:val="28"/>
                    </w:rPr>
                    <w:t xml:space="preserve">NURSE PRACTITIONER </w:t>
                  </w:r>
                  <w:r w:rsidR="00B0404D">
                    <w:rPr>
                      <w:b/>
                      <w:bCs/>
                      <w:color w:val="auto"/>
                      <w:spacing w:val="-10"/>
                      <w:kern w:val="28"/>
                      <w:sz w:val="28"/>
                      <w:szCs w:val="28"/>
                    </w:rPr>
                    <w:t xml:space="preserve">association </w:t>
                  </w:r>
                  <w:r w:rsidRPr="00C44499">
                    <w:rPr>
                      <w:b/>
                      <w:bCs/>
                      <w:color w:val="auto"/>
                      <w:spacing w:val="-10"/>
                      <w:kern w:val="28"/>
                      <w:sz w:val="28"/>
                      <w:szCs w:val="28"/>
                    </w:rPr>
                    <w:t xml:space="preserve">MEETING </w:t>
                  </w:r>
                </w:p>
                <w:p w:rsidR="00A450C3" w:rsidRDefault="00A450C3" w:rsidP="00A450C3">
                  <w:pPr>
                    <w:pStyle w:val="Heading2"/>
                    <w:rPr>
                      <w:b/>
                      <w:bCs/>
                      <w:color w:val="auto"/>
                      <w:spacing w:val="-10"/>
                      <w:kern w:val="28"/>
                      <w:sz w:val="28"/>
                      <w:szCs w:val="28"/>
                    </w:rPr>
                  </w:pPr>
                  <w:r w:rsidRPr="00C44499">
                    <w:rPr>
                      <w:b/>
                      <w:bCs/>
                      <w:color w:val="auto"/>
                      <w:spacing w:val="-10"/>
                      <w:kern w:val="28"/>
                      <w:sz w:val="28"/>
                      <w:szCs w:val="28"/>
                    </w:rPr>
                    <w:t>AND CE OPPORTUNITY: AUGUST 15, 2015.</w:t>
                  </w:r>
                </w:p>
                <w:p w:rsidR="00C44499" w:rsidRPr="00C44499" w:rsidRDefault="00C44499" w:rsidP="00C44499">
                  <w:pPr>
                    <w:pStyle w:val="Line"/>
                  </w:pPr>
                </w:p>
                <w:p w:rsidR="00DE57C1" w:rsidRPr="002F1157" w:rsidRDefault="00DE57C1" w:rsidP="00A450C3">
                  <w:pPr>
                    <w:pStyle w:val="Heading2"/>
                    <w:rPr>
                      <w:b/>
                      <w:bCs/>
                      <w:spacing w:val="-10"/>
                      <w:kern w:val="28"/>
                      <w:sz w:val="24"/>
                      <w:szCs w:val="24"/>
                    </w:rPr>
                  </w:pPr>
                  <w:r w:rsidRPr="002F1157">
                    <w:rPr>
                      <w:b/>
                      <w:bCs/>
                      <w:spacing w:val="-10"/>
                      <w:kern w:val="28"/>
                      <w:sz w:val="24"/>
                      <w:szCs w:val="24"/>
                    </w:rPr>
                    <w:t>EMBASSY SUITES</w:t>
                  </w:r>
                </w:p>
                <w:p w:rsidR="002F1157" w:rsidRPr="002F1157" w:rsidRDefault="00C44499">
                  <w:pPr>
                    <w:pStyle w:val="Heading2"/>
                    <w:rPr>
                      <w:b/>
                      <w:bCs/>
                      <w:spacing w:val="-10"/>
                      <w:kern w:val="28"/>
                      <w:sz w:val="24"/>
                      <w:szCs w:val="24"/>
                    </w:rPr>
                  </w:pPr>
                  <w:r w:rsidRPr="002F1157">
                    <w:rPr>
                      <w:b/>
                      <w:bCs/>
                      <w:spacing w:val="-10"/>
                      <w:kern w:val="28"/>
                      <w:sz w:val="24"/>
                      <w:szCs w:val="24"/>
                    </w:rPr>
                    <w:t xml:space="preserve">West </w:t>
                  </w:r>
                  <w:r w:rsidR="00A450C3" w:rsidRPr="002F1157">
                    <w:rPr>
                      <w:b/>
                      <w:bCs/>
                      <w:spacing w:val="-10"/>
                      <w:kern w:val="28"/>
                      <w:sz w:val="24"/>
                      <w:szCs w:val="24"/>
                    </w:rPr>
                    <w:t>LITTLE ROCK</w:t>
                  </w:r>
                  <w:r w:rsidRPr="002F1157">
                    <w:rPr>
                      <w:b/>
                      <w:bCs/>
                      <w:spacing w:val="-10"/>
                      <w:kern w:val="28"/>
                      <w:sz w:val="24"/>
                      <w:szCs w:val="24"/>
                    </w:rPr>
                    <w:t xml:space="preserve"> </w:t>
                  </w:r>
                  <w:r w:rsidR="002F1157" w:rsidRPr="002F1157">
                    <w:rPr>
                      <w:b/>
                      <w:bCs/>
                      <w:spacing w:val="-10"/>
                      <w:kern w:val="28"/>
                      <w:sz w:val="24"/>
                      <w:szCs w:val="24"/>
                    </w:rPr>
                    <w:t xml:space="preserve"> </w:t>
                  </w:r>
                </w:p>
                <w:p w:rsidR="00C44499" w:rsidRPr="002F1157" w:rsidRDefault="00C44499">
                  <w:pPr>
                    <w:pStyle w:val="Heading2"/>
                    <w:rPr>
                      <w:bCs/>
                      <w:spacing w:val="-10"/>
                      <w:kern w:val="28"/>
                      <w:sz w:val="24"/>
                      <w:szCs w:val="24"/>
                    </w:rPr>
                  </w:pPr>
                  <w:proofErr w:type="gramStart"/>
                  <w:r w:rsidRPr="002F1157">
                    <w:rPr>
                      <w:bCs/>
                      <w:spacing w:val="-10"/>
                      <w:kern w:val="28"/>
                      <w:sz w:val="24"/>
                      <w:szCs w:val="24"/>
                    </w:rPr>
                    <w:t>11301  Centre</w:t>
                  </w:r>
                  <w:proofErr w:type="gramEnd"/>
                  <w:r w:rsidRPr="002F1157">
                    <w:rPr>
                      <w:bCs/>
                      <w:spacing w:val="-10"/>
                      <w:kern w:val="28"/>
                      <w:sz w:val="24"/>
                      <w:szCs w:val="24"/>
                    </w:rPr>
                    <w:t xml:space="preserve"> Parkway 72211 </w:t>
                  </w:r>
                </w:p>
                <w:p w:rsidR="00C44499" w:rsidRDefault="00C44499">
                  <w:pPr>
                    <w:pStyle w:val="Heading2"/>
                    <w:rPr>
                      <w:bCs/>
                      <w:spacing w:val="-10"/>
                      <w:kern w:val="28"/>
                    </w:rPr>
                  </w:pPr>
                </w:p>
                <w:p w:rsidR="002F1157" w:rsidRDefault="002F1157">
                  <w:pPr>
                    <w:pStyle w:val="Heading2"/>
                    <w:rPr>
                      <w:color w:val="auto"/>
                      <w:sz w:val="28"/>
                      <w:szCs w:val="28"/>
                    </w:rPr>
                  </w:pPr>
                  <w:r>
                    <w:rPr>
                      <w:color w:val="auto"/>
                      <w:sz w:val="28"/>
                      <w:szCs w:val="28"/>
                    </w:rPr>
                    <w:t>Registration</w:t>
                  </w:r>
                </w:p>
                <w:p w:rsidR="002F1157" w:rsidRDefault="002F1157">
                  <w:pPr>
                    <w:pStyle w:val="Heading2"/>
                    <w:rPr>
                      <w:color w:val="auto"/>
                      <w:sz w:val="28"/>
                      <w:szCs w:val="28"/>
                    </w:rPr>
                  </w:pPr>
                  <w:r>
                    <w:rPr>
                      <w:color w:val="auto"/>
                      <w:sz w:val="28"/>
                      <w:szCs w:val="28"/>
                    </w:rPr>
                    <w:t>$3</w:t>
                  </w:r>
                  <w:r w:rsidR="00250B82">
                    <w:rPr>
                      <w:color w:val="auto"/>
                      <w:sz w:val="28"/>
                      <w:szCs w:val="28"/>
                    </w:rPr>
                    <w:t>8</w:t>
                  </w:r>
                  <w:r>
                    <w:rPr>
                      <w:color w:val="auto"/>
                      <w:sz w:val="28"/>
                      <w:szCs w:val="28"/>
                    </w:rPr>
                    <w:t>.00 - non-Members</w:t>
                  </w:r>
                </w:p>
                <w:p w:rsidR="004A0B4D" w:rsidRPr="00C44499" w:rsidRDefault="00250B82">
                  <w:pPr>
                    <w:pStyle w:val="Heading2"/>
                    <w:rPr>
                      <w:color w:val="auto"/>
                      <w:sz w:val="28"/>
                      <w:szCs w:val="28"/>
                    </w:rPr>
                  </w:pPr>
                  <w:r>
                    <w:rPr>
                      <w:color w:val="auto"/>
                      <w:sz w:val="28"/>
                      <w:szCs w:val="28"/>
                    </w:rPr>
                    <w:t>$33</w:t>
                  </w:r>
                  <w:bookmarkStart w:id="0" w:name="_GoBack"/>
                  <w:bookmarkEnd w:id="0"/>
                  <w:r w:rsidR="002F1157">
                    <w:rPr>
                      <w:color w:val="auto"/>
                      <w:sz w:val="28"/>
                      <w:szCs w:val="28"/>
                    </w:rPr>
                    <w:t xml:space="preserve">.00 - members </w:t>
                  </w:r>
                </w:p>
                <w:p w:rsidR="004A0B4D" w:rsidRDefault="004A0B4D">
                  <w:pPr>
                    <w:pStyle w:val="Line"/>
                  </w:pPr>
                </w:p>
                <w:p w:rsidR="004A0B4D" w:rsidRDefault="00A450C3">
                  <w:pPr>
                    <w:pStyle w:val="Heading2"/>
                  </w:pPr>
                  <w:r>
                    <w:t>9AM to 1</w:t>
                  </w:r>
                  <w:r w:rsidR="00C44499">
                    <w:t>:30</w:t>
                  </w:r>
                  <w:r>
                    <w:t xml:space="preserve"> PM</w:t>
                  </w:r>
                </w:p>
                <w:p w:rsidR="004A0B4D" w:rsidRDefault="004A0B4D">
                  <w:pPr>
                    <w:pStyle w:val="Line"/>
                  </w:pPr>
                </w:p>
                <w:p w:rsidR="004A0B4D" w:rsidRDefault="002F1157" w:rsidP="00B0404D">
                  <w:pPr>
                    <w:pStyle w:val="Heading2"/>
                  </w:pPr>
                  <w:r>
                    <w:t xml:space="preserve">Morning </w:t>
                  </w:r>
                  <w:r w:rsidR="00B0404D">
                    <w:t>Beverage Service and lunch</w:t>
                  </w:r>
                  <w:r w:rsidR="00F94248">
                    <w:t>eon</w:t>
                  </w:r>
                  <w:r w:rsidR="00B0404D">
                    <w:t xml:space="preserve"> is provided</w:t>
                  </w:r>
                  <w:r w:rsidR="00F94248">
                    <w:t xml:space="preserve"> with Registration</w:t>
                  </w:r>
                </w:p>
              </w:tc>
            </w:tr>
            <w:tr w:rsidR="004A0B4D" w:rsidTr="00B0404D">
              <w:trPr>
                <w:gridAfter w:val="1"/>
                <w:wAfter w:w="90" w:type="dxa"/>
                <w:trHeight w:hRule="exact" w:val="80"/>
              </w:trPr>
              <w:tc>
                <w:tcPr>
                  <w:tcW w:w="3580" w:type="dxa"/>
                </w:tcPr>
                <w:p w:rsidR="004A0B4D" w:rsidRDefault="004A0B4D"/>
              </w:tc>
            </w:tr>
            <w:tr w:rsidR="004A0B4D" w:rsidTr="00B0404D">
              <w:trPr>
                <w:gridAfter w:val="1"/>
                <w:wAfter w:w="90" w:type="dxa"/>
                <w:trHeight w:hRule="exact" w:val="3456"/>
              </w:trPr>
              <w:tc>
                <w:tcPr>
                  <w:tcW w:w="3580" w:type="dxa"/>
                  <w:shd w:val="clear" w:color="auto" w:fill="E6A024" w:themeFill="accent1"/>
                  <w:vAlign w:val="center"/>
                </w:tcPr>
                <w:p w:rsidR="00982BD0" w:rsidRPr="00982BD0" w:rsidRDefault="00982BD0" w:rsidP="00982BD0">
                  <w:pPr>
                    <w:pStyle w:val="Heading3"/>
                  </w:pPr>
                  <w:r>
                    <w:t>Arkansas Nurse Practioner Association</w:t>
                  </w:r>
                </w:p>
                <w:p w:rsidR="004A0B4D" w:rsidRDefault="004A0B4D">
                  <w:pPr>
                    <w:pStyle w:val="ContactInfo"/>
                  </w:pPr>
                </w:p>
                <w:p w:rsidR="004A0B4D" w:rsidRPr="00982BD0" w:rsidRDefault="00982BD0" w:rsidP="00982BD0">
                  <w:pPr>
                    <w:pStyle w:val="Date"/>
                    <w:rPr>
                      <w:sz w:val="32"/>
                      <w:szCs w:val="32"/>
                    </w:rPr>
                  </w:pPr>
                  <w:r>
                    <w:rPr>
                      <w:sz w:val="32"/>
                      <w:szCs w:val="32"/>
                    </w:rPr>
                    <w:t>ANPAssoci</w:t>
                  </w:r>
                  <w:r w:rsidRPr="00982BD0">
                    <w:rPr>
                      <w:sz w:val="32"/>
                      <w:szCs w:val="32"/>
                    </w:rPr>
                    <w:t>ation.org</w:t>
                  </w:r>
                </w:p>
              </w:tc>
            </w:tr>
          </w:tbl>
          <w:p w:rsidR="004A0B4D" w:rsidRDefault="004A0B4D"/>
        </w:tc>
      </w:tr>
    </w:tbl>
    <w:p w:rsidR="004A0B4D" w:rsidRDefault="004A0B4D">
      <w:pPr>
        <w:pStyle w:val="NoSpacing"/>
      </w:pPr>
    </w:p>
    <w:sectPr w:rsidR="004A0B4D">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16B28"/>
    <w:multiLevelType w:val="hybridMultilevel"/>
    <w:tmpl w:val="5CAC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C3"/>
    <w:rsid w:val="00250B82"/>
    <w:rsid w:val="002F1157"/>
    <w:rsid w:val="0046539A"/>
    <w:rsid w:val="004A0B4D"/>
    <w:rsid w:val="005F317C"/>
    <w:rsid w:val="006A640F"/>
    <w:rsid w:val="00710F96"/>
    <w:rsid w:val="007F6A20"/>
    <w:rsid w:val="008C2E48"/>
    <w:rsid w:val="00982BD0"/>
    <w:rsid w:val="00A450C3"/>
    <w:rsid w:val="00B0404D"/>
    <w:rsid w:val="00C44499"/>
    <w:rsid w:val="00DE57C1"/>
    <w:rsid w:val="00F9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CEC06E9-9437-4D40-8609-A95A3BA8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6A02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40"/>
    </w:pPr>
    <w:rPr>
      <w:color w:val="E6A024"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6A024" w:themeColor="accent1"/>
      <w:kern w:val="28"/>
      <w:sz w:val="104"/>
      <w:szCs w:val="104"/>
    </w:rPr>
  </w:style>
  <w:style w:type="paragraph" w:styleId="Title">
    <w:name w:val="Title"/>
    <w:basedOn w:val="Normal"/>
    <w:next w:val="Normal"/>
    <w:link w:val="TitleChar"/>
    <w:uiPriority w:val="1"/>
    <w:qFormat/>
    <w:pPr>
      <w:spacing w:after="0" w:line="216" w:lineRule="auto"/>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sz w:val="24"/>
      <w:szCs w:val="24"/>
    </w:rPr>
  </w:style>
  <w:style w:type="paragraph" w:styleId="Date">
    <w:name w:val="Date"/>
    <w:basedOn w:val="Normal"/>
    <w:link w:val="DateChar"/>
    <w:uiPriority w:val="5"/>
    <w:unhideWhenUsed/>
    <w:qFormat/>
    <w:pPr>
      <w:spacing w:after="0"/>
      <w:jc w:val="center"/>
    </w:pPr>
    <w:rPr>
      <w:color w:val="FFFFFF" w:themeColor="background1"/>
      <w:sz w:val="24"/>
      <w:szCs w:val="24"/>
    </w:rPr>
  </w:style>
  <w:style w:type="character" w:customStyle="1" w:styleId="DateChar">
    <w:name w:val="Date Char"/>
    <w:basedOn w:val="DefaultParagraphFont"/>
    <w:link w:val="Date"/>
    <w:uiPriority w:val="5"/>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6A024" w:themeColor="accent1"/>
    </w:rPr>
  </w:style>
  <w:style w:type="paragraph" w:styleId="ListParagraph">
    <w:name w:val="List Paragraph"/>
    <w:basedOn w:val="Normal"/>
    <w:uiPriority w:val="34"/>
    <w:qFormat/>
    <w:rsid w:val="00982BD0"/>
    <w:pPr>
      <w:spacing w:after="200" w:line="276" w:lineRule="auto"/>
      <w:ind w:left="720"/>
      <w:contextualSpacing/>
    </w:pPr>
    <w:rPr>
      <w:rFonts w:eastAsiaTheme="minorHAnsi"/>
      <w:color w:val="auto"/>
      <w:sz w:val="22"/>
      <w:szCs w:val="22"/>
      <w:lang w:eastAsia="en-US"/>
    </w:rPr>
  </w:style>
  <w:style w:type="character" w:customStyle="1" w:styleId="apple-converted-space">
    <w:name w:val="apple-converted-space"/>
    <w:basedOn w:val="DefaultParagraphFont"/>
    <w:rsid w:val="00B0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1765">
      <w:bodyDiv w:val="1"/>
      <w:marLeft w:val="0"/>
      <w:marRight w:val="0"/>
      <w:marTop w:val="0"/>
      <w:marBottom w:val="0"/>
      <w:divBdr>
        <w:top w:val="none" w:sz="0" w:space="0" w:color="auto"/>
        <w:left w:val="none" w:sz="0" w:space="0" w:color="auto"/>
        <w:bottom w:val="none" w:sz="0" w:space="0" w:color="auto"/>
        <w:right w:val="none" w:sz="0" w:space="0" w:color="auto"/>
      </w:divBdr>
    </w:div>
    <w:div w:id="1626694355">
      <w:bodyDiv w:val="1"/>
      <w:marLeft w:val="0"/>
      <w:marRight w:val="0"/>
      <w:marTop w:val="0"/>
      <w:marBottom w:val="0"/>
      <w:divBdr>
        <w:top w:val="none" w:sz="0" w:space="0" w:color="auto"/>
        <w:left w:val="none" w:sz="0" w:space="0" w:color="auto"/>
        <w:bottom w:val="none" w:sz="0" w:space="0" w:color="auto"/>
        <w:right w:val="none" w:sz="0" w:space="0" w:color="auto"/>
      </w:divBdr>
      <w:divsChild>
        <w:div w:id="387194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Seasonal%20event%20flyer%20(spring).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(spring)</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Katherine Darling</cp:lastModifiedBy>
  <cp:revision>2</cp:revision>
  <cp:lastPrinted>2012-12-25T21:02:00Z</cp:lastPrinted>
  <dcterms:created xsi:type="dcterms:W3CDTF">2015-07-06T23:12:00Z</dcterms:created>
  <dcterms:modified xsi:type="dcterms:W3CDTF">2015-07-06T23:12:00Z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