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10" w:rsidRDefault="00155210" w:rsidP="00155210">
      <w:r>
        <w:t xml:space="preserve">Dear Colleague: </w:t>
      </w:r>
    </w:p>
    <w:p w:rsidR="00155210" w:rsidRDefault="00155210" w:rsidP="00155210">
      <w:pPr>
        <w:spacing w:after="0"/>
      </w:pPr>
      <w:r>
        <w:t xml:space="preserve">Adolescent Health is a new topic area of Healthy People 2020. Most adolescents have access to primary care services but less than 70 percent have had a wellness checkup in the past 12 months. Nurse Practitioners who do not assess adolescent psychosocial risk factors miss the opportunity to provide appropriate interventions for this population. </w:t>
      </w:r>
    </w:p>
    <w:p w:rsidR="00155210" w:rsidRDefault="00155210" w:rsidP="00155210">
      <w:pPr>
        <w:spacing w:after="0"/>
      </w:pPr>
    </w:p>
    <w:p w:rsidR="00155210" w:rsidRDefault="00155210" w:rsidP="00155210">
      <w:pPr>
        <w:spacing w:after="0"/>
      </w:pPr>
      <w:r>
        <w:t xml:space="preserve">There are numerous studies that address adolescent psychosocial risks, behaviors, and interventions provided. There are no studies that address Nurse Practitioner (NP) assessment and comfort level with assessing these risks. </w:t>
      </w:r>
    </w:p>
    <w:p w:rsidR="00155210" w:rsidRDefault="00155210" w:rsidP="00155210">
      <w:pPr>
        <w:spacing w:after="0"/>
      </w:pPr>
    </w:p>
    <w:p w:rsidR="00155210" w:rsidRDefault="00155210" w:rsidP="00155210">
      <w:pPr>
        <w:spacing w:after="0"/>
      </w:pPr>
      <w:r>
        <w:t xml:space="preserve">I am asking you to complete a 17-question research survey entitles “Relationship between Nurse Practitioner Characteristics and Comfort Level with Adolescent Psychosocial Risk Assessment.” This survey may be completed in less than 10 minutes. Responses to this survey are anonymous. </w:t>
      </w:r>
    </w:p>
    <w:p w:rsidR="00155210" w:rsidRDefault="00155210" w:rsidP="00155210">
      <w:pPr>
        <w:spacing w:after="0"/>
      </w:pPr>
    </w:p>
    <w:p w:rsidR="00155210" w:rsidRDefault="00155210" w:rsidP="00155210">
      <w:pPr>
        <w:spacing w:after="0"/>
      </w:pPr>
      <w:r>
        <w:t xml:space="preserve">This research is part of my requirement for a Capstone project in the Doctor of Nursing Practice program at Old Dominion University. Expected outcomes include (1) improved understanding or NP assessment patterns and comfort level assessing adolescent psychosocial risks; (2) define a relationship between NP characteristics and comfort level when assessing adolescent psychosocial risks; (3) discover reasons for missed opportunities for assessment of adolescent psychosocial risks by NPs. </w:t>
      </w:r>
    </w:p>
    <w:p w:rsidR="00155210" w:rsidRDefault="00155210" w:rsidP="00155210">
      <w:pPr>
        <w:spacing w:after="0"/>
      </w:pPr>
    </w:p>
    <w:p w:rsidR="00155210" w:rsidRDefault="00155210" w:rsidP="00155210">
      <w:pPr>
        <w:spacing w:after="0"/>
      </w:pPr>
      <w:r>
        <w:t xml:space="preserve">Please contact me if you have any questions or concerns about this study. My contact information is below. </w:t>
      </w:r>
    </w:p>
    <w:p w:rsidR="00155210" w:rsidRDefault="00155210" w:rsidP="00155210">
      <w:pPr>
        <w:spacing w:after="0"/>
      </w:pPr>
    </w:p>
    <w:p w:rsidR="00155210" w:rsidRDefault="00155210" w:rsidP="00155210">
      <w:pPr>
        <w:spacing w:after="0"/>
      </w:pPr>
      <w:r>
        <w:t xml:space="preserve">You may access this survey at the following link: </w:t>
      </w:r>
    </w:p>
    <w:p w:rsidR="00155210" w:rsidRDefault="00155210" w:rsidP="00155210">
      <w:pPr>
        <w:spacing w:after="0"/>
      </w:pPr>
      <w:hyperlink r:id="rId4" w:history="1">
        <w:r w:rsidRPr="009A4BE0">
          <w:rPr>
            <w:rStyle w:val="Hyperlink"/>
          </w:rPr>
          <w:t>http://www.sogosurvey.com/k/SsRPXRVsTsPsPsP</w:t>
        </w:r>
      </w:hyperlink>
      <w:r>
        <w:t xml:space="preserve"> </w:t>
      </w:r>
    </w:p>
    <w:p w:rsidR="00155210" w:rsidRDefault="00155210" w:rsidP="00155210">
      <w:pPr>
        <w:spacing w:after="0"/>
      </w:pPr>
    </w:p>
    <w:p w:rsidR="00155210" w:rsidRDefault="00155210" w:rsidP="00155210">
      <w:pPr>
        <w:spacing w:after="0"/>
      </w:pPr>
      <w:r>
        <w:t xml:space="preserve">Thank you for your contribution to this study. </w:t>
      </w:r>
    </w:p>
    <w:p w:rsidR="00155210" w:rsidRDefault="00155210" w:rsidP="00155210">
      <w:pPr>
        <w:spacing w:after="0"/>
      </w:pPr>
    </w:p>
    <w:p w:rsidR="00155210" w:rsidRDefault="00155210" w:rsidP="00155210">
      <w:pPr>
        <w:spacing w:after="0"/>
      </w:pPr>
      <w:r>
        <w:t xml:space="preserve">Sincerely, </w:t>
      </w:r>
    </w:p>
    <w:p w:rsidR="00155210" w:rsidRDefault="00155210" w:rsidP="00155210">
      <w:pPr>
        <w:spacing w:after="0"/>
      </w:pPr>
      <w:r>
        <w:t xml:space="preserve">Rebecca Bates, RN, MSN, FNP </w:t>
      </w:r>
    </w:p>
    <w:p w:rsidR="00155210" w:rsidRDefault="00155210" w:rsidP="00155210">
      <w:pPr>
        <w:spacing w:after="0"/>
      </w:pPr>
      <w:r>
        <w:t xml:space="preserve">DNP Student, Old Dominion University </w:t>
      </w:r>
    </w:p>
    <w:p w:rsidR="00155210" w:rsidRDefault="00155210" w:rsidP="00155210">
      <w:pPr>
        <w:spacing w:after="0"/>
      </w:pPr>
      <w:r>
        <w:t xml:space="preserve">rbate007@odu.edu </w:t>
      </w:r>
    </w:p>
    <w:p w:rsidR="00155210" w:rsidRDefault="00155210" w:rsidP="00155210">
      <w:pPr>
        <w:spacing w:after="0"/>
      </w:pPr>
      <w:r>
        <w:t xml:space="preserve">315-777-1774 </w:t>
      </w:r>
    </w:p>
    <w:p w:rsidR="00155210" w:rsidRDefault="00155210" w:rsidP="00155210">
      <w:pPr>
        <w:spacing w:after="0"/>
      </w:pPr>
    </w:p>
    <w:p w:rsidR="00155210" w:rsidRDefault="00155210" w:rsidP="00155210">
      <w:pPr>
        <w:spacing w:after="0"/>
      </w:pPr>
      <w:r>
        <w:t xml:space="preserve">Carolyn Rutledge, PhD, FNP-BC (Responsible Project Investigator) </w:t>
      </w:r>
    </w:p>
    <w:p w:rsidR="00155210" w:rsidRDefault="00155210" w:rsidP="00155210">
      <w:pPr>
        <w:spacing w:after="0"/>
      </w:pPr>
      <w:r>
        <w:t xml:space="preserve">Old Dominion University School of Nursing </w:t>
      </w:r>
    </w:p>
    <w:p w:rsidR="00155210" w:rsidRDefault="00155210" w:rsidP="00155210">
      <w:pPr>
        <w:spacing w:after="0"/>
      </w:pPr>
      <w:r>
        <w:t xml:space="preserve">crutledge@odu.edu </w:t>
      </w:r>
    </w:p>
    <w:p w:rsidR="005B5517" w:rsidRDefault="00155210" w:rsidP="00155210">
      <w:pPr>
        <w:spacing w:after="0"/>
      </w:pPr>
      <w:r>
        <w:t>757-469-6735</w:t>
      </w:r>
    </w:p>
    <w:sectPr w:rsidR="005B5517" w:rsidSect="005B5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210"/>
    <w:rsid w:val="00155210"/>
    <w:rsid w:val="005B5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gosurvey.com/k/SsRPXRVsTsPsP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a.goodier</dc:creator>
  <cp:keywords/>
  <dc:description/>
  <cp:lastModifiedBy>a.goodier</cp:lastModifiedBy>
  <cp:revision>1</cp:revision>
  <dcterms:created xsi:type="dcterms:W3CDTF">2014-08-27T15:51:00Z</dcterms:created>
  <dcterms:modified xsi:type="dcterms:W3CDTF">2014-08-27T15:55:00Z</dcterms:modified>
</cp:coreProperties>
</file>