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2E999" w14:textId="77777777" w:rsidR="00040069" w:rsidRDefault="003A734C" w:rsidP="003A734C">
      <w:r>
        <w:t>ORGANIZATION LETTER HEAD</w:t>
      </w:r>
    </w:p>
    <w:p w14:paraId="64A874D0" w14:textId="77777777" w:rsidR="003A734C" w:rsidRDefault="003A734C" w:rsidP="003A734C"/>
    <w:p w14:paraId="2D962E6C" w14:textId="77777777" w:rsidR="003A734C" w:rsidRDefault="003A734C" w:rsidP="003A734C"/>
    <w:p w14:paraId="757FBD6C" w14:textId="77777777" w:rsidR="00040069" w:rsidRDefault="003A734C" w:rsidP="003A734C">
      <w:r>
        <w:t>May 1, 2024</w:t>
      </w:r>
    </w:p>
    <w:p w14:paraId="4092D06B" w14:textId="77777777" w:rsidR="00040069" w:rsidRDefault="00040069">
      <w:r>
        <w:t>RE:  Support for H-8079 and H-8078</w:t>
      </w:r>
    </w:p>
    <w:p w14:paraId="5B528032" w14:textId="77777777" w:rsidR="00040069" w:rsidRDefault="00040069"/>
    <w:p w14:paraId="070CEA84" w14:textId="77777777" w:rsidR="00040069" w:rsidRDefault="00040069">
      <w:r>
        <w:t xml:space="preserve">To </w:t>
      </w:r>
      <w:r w:rsidR="003A734C">
        <w:t xml:space="preserve">Chairman Abney and Members of the House Finance Committee: </w:t>
      </w:r>
    </w:p>
    <w:p w14:paraId="158D7018" w14:textId="77777777" w:rsidR="00040069" w:rsidRDefault="00040069"/>
    <w:p w14:paraId="6E120DA6" w14:textId="77777777" w:rsidR="00040069" w:rsidRPr="00040069" w:rsidRDefault="003A734C">
      <w:pPr>
        <w:rPr>
          <w:i/>
          <w:iCs/>
        </w:rPr>
      </w:pPr>
      <w:r w:rsidRPr="003A734C">
        <w:rPr>
          <w:i/>
          <w:iCs/>
          <w:color w:val="FF0000"/>
        </w:rPr>
        <w:t>Your name/</w:t>
      </w:r>
      <w:r w:rsidR="00040069" w:rsidRPr="003A734C">
        <w:rPr>
          <w:i/>
          <w:iCs/>
          <w:color w:val="FF0000"/>
        </w:rPr>
        <w:t xml:space="preserve">Organization name and </w:t>
      </w:r>
      <w:r w:rsidRPr="003A734C">
        <w:rPr>
          <w:i/>
          <w:iCs/>
          <w:color w:val="FF0000"/>
        </w:rPr>
        <w:t>brief description of organization</w:t>
      </w:r>
      <w:r>
        <w:rPr>
          <w:i/>
          <w:iCs/>
        </w:rPr>
        <w:t>.</w:t>
      </w:r>
    </w:p>
    <w:p w14:paraId="45A29DB4" w14:textId="77777777" w:rsidR="00040069" w:rsidRDefault="00040069"/>
    <w:p w14:paraId="0A88DABC" w14:textId="0253E33B" w:rsidR="003A734C" w:rsidRDefault="003A734C">
      <w:r>
        <w:t>Our state is experiencing a current and projected workforce shortage in many critical areas o</w:t>
      </w:r>
      <w:r w:rsidR="0017627C">
        <w:t>f</w:t>
      </w:r>
      <w:r>
        <w:t xml:space="preserve"> health care including primary care, behavioral health care and nursing care.  The shortage reduces access to preventive services, threatens the quality of care, and contributes to increased costs, factors that will exacerbate over time.  </w:t>
      </w:r>
    </w:p>
    <w:p w14:paraId="3F3C17B1" w14:textId="77777777" w:rsidR="003A734C" w:rsidRDefault="003A734C"/>
    <w:p w14:paraId="7F65C062" w14:textId="392CC1ED" w:rsidR="003A734C" w:rsidRDefault="003A734C">
      <w:r>
        <w:t>The healthcare workforce shortage has been a concern for several year</w:t>
      </w:r>
      <w:r w:rsidR="0017627C">
        <w:t>s</w:t>
      </w:r>
      <w:r>
        <w:t xml:space="preserve"> but hit a crisis stage as a result of the COVID-19 pandemic.  For many years, the failure of the workforce to adequately reflect the racial, ethnic, linguistic and cultural diversity of Rhode Islanders has been acknowledged as a barrier to appropriate care.</w:t>
      </w:r>
    </w:p>
    <w:p w14:paraId="7D925CB2" w14:textId="77777777" w:rsidR="003A734C" w:rsidRDefault="003A734C"/>
    <w:p w14:paraId="72FB047C" w14:textId="77777777" w:rsidR="003A734C" w:rsidRDefault="003A734C">
      <w:r>
        <w:t>A public/private partnership convened by the Executive Office of Health and Human Services has collaborated over the past few years to analyze the workforce problems and propose a “Rhode Ahead” framework for addressing them.</w:t>
      </w:r>
    </w:p>
    <w:p w14:paraId="22E7F193" w14:textId="77777777" w:rsidR="00040069" w:rsidRPr="003A734C" w:rsidRDefault="00040069">
      <w:pPr>
        <w:rPr>
          <w:i/>
          <w:iCs/>
          <w:color w:val="FF0000"/>
        </w:rPr>
      </w:pPr>
      <w:r w:rsidRPr="003A734C">
        <w:rPr>
          <w:i/>
          <w:iCs/>
          <w:color w:val="FF0000"/>
        </w:rPr>
        <w:t>If you /your organization participated on the Rhode Ahead</w:t>
      </w:r>
      <w:r w:rsidR="003A734C">
        <w:rPr>
          <w:i/>
          <w:iCs/>
          <w:color w:val="FF0000"/>
        </w:rPr>
        <w:t xml:space="preserve"> </w:t>
      </w:r>
      <w:r w:rsidRPr="003A734C">
        <w:rPr>
          <w:i/>
          <w:iCs/>
          <w:color w:val="FF0000"/>
        </w:rPr>
        <w:t>describe your participation and why you participated.</w:t>
      </w:r>
    </w:p>
    <w:p w14:paraId="372B56DD" w14:textId="77777777" w:rsidR="00040069" w:rsidRDefault="00040069"/>
    <w:p w14:paraId="14B03A8C" w14:textId="77777777" w:rsidR="00040069" w:rsidRDefault="00040069">
      <w:r>
        <w:t xml:space="preserve">The group </w:t>
      </w:r>
      <w:r w:rsidR="003A734C">
        <w:t>emphasized</w:t>
      </w:r>
      <w:r>
        <w:t xml:space="preserve"> the need to diversify the professional healthcare workforce so there would be more opportunity for culturally and linguistically appropriate care for Rhode Islanders.  Since the paraprofessional workforce is already diverse, the group recommended creating the Ladders to Licensure grant program (H-8078) to provide support for paraprofessionals to pursue higher education degrees and professional licensure </w:t>
      </w:r>
      <w:r>
        <w:rPr>
          <w:u w:val="single"/>
        </w:rPr>
        <w:t>while they continue to work</w:t>
      </w:r>
      <w:r>
        <w:t xml:space="preserve">.  </w:t>
      </w:r>
    </w:p>
    <w:p w14:paraId="47C2D3AB" w14:textId="77777777" w:rsidR="00040069" w:rsidRDefault="00040069">
      <w:pPr>
        <w:rPr>
          <w:i/>
          <w:iCs/>
        </w:rPr>
      </w:pPr>
      <w:r w:rsidRPr="003A734C">
        <w:rPr>
          <w:i/>
          <w:iCs/>
          <w:color w:val="FF0000"/>
        </w:rPr>
        <w:t>Add your own reasons that diversifying the workforce is important</w:t>
      </w:r>
      <w:r w:rsidRPr="00040069">
        <w:rPr>
          <w:i/>
          <w:iCs/>
        </w:rPr>
        <w:t>.</w:t>
      </w:r>
    </w:p>
    <w:p w14:paraId="183F138D" w14:textId="77777777" w:rsidR="00040069" w:rsidRDefault="00040069">
      <w:pPr>
        <w:rPr>
          <w:i/>
          <w:iCs/>
        </w:rPr>
      </w:pPr>
    </w:p>
    <w:p w14:paraId="46DDC630" w14:textId="06883410" w:rsidR="00040069" w:rsidRDefault="00040069" w:rsidP="00040069">
      <w:r>
        <w:t>We also support investing state funds to expand the health professional loan repayment program (H-</w:t>
      </w:r>
      <w:r w:rsidR="00C57FD4">
        <w:t>8079</w:t>
      </w:r>
      <w:r>
        <w:t>) which will help increase the number of healthcare professionals working in underserved areas of the state. By increasing the number of doctors, mental health professionals, dentists and other critical providers in safety-net practices we enhance access as well as improve the diversity of providers.</w:t>
      </w:r>
    </w:p>
    <w:p w14:paraId="45090198" w14:textId="77777777" w:rsidR="00040069" w:rsidRPr="003A734C" w:rsidRDefault="00040069" w:rsidP="00040069">
      <w:pPr>
        <w:rPr>
          <w:i/>
          <w:iCs/>
          <w:color w:val="FF0000"/>
          <w:u w:val="single"/>
        </w:rPr>
      </w:pPr>
      <w:r w:rsidRPr="003A734C">
        <w:rPr>
          <w:i/>
          <w:iCs/>
          <w:color w:val="FF0000"/>
        </w:rPr>
        <w:t>Add your own reasons …</w:t>
      </w:r>
    </w:p>
    <w:p w14:paraId="058EFC1D" w14:textId="77777777" w:rsidR="00040069" w:rsidRDefault="00040069" w:rsidP="00040069">
      <w:pPr>
        <w:rPr>
          <w:i/>
          <w:iCs/>
          <w:u w:val="single"/>
        </w:rPr>
      </w:pPr>
    </w:p>
    <w:p w14:paraId="596A9A7B" w14:textId="07451036" w:rsidR="00040069" w:rsidRDefault="00040069" w:rsidP="00040069">
      <w:r>
        <w:t>These two bills, along with Representative Fogarty’s bills (H-7903 and H-7902) that address the gap in access to primary care, are a clear set of actionable and achievable approaches that will make a demonstrable  difference in strengthening and diversifying the workforce.</w:t>
      </w:r>
    </w:p>
    <w:p w14:paraId="69B5587E" w14:textId="77777777" w:rsidR="00040069" w:rsidRDefault="00040069" w:rsidP="00040069"/>
    <w:p w14:paraId="6D10C49E" w14:textId="77777777" w:rsidR="00040069" w:rsidRDefault="00040069" w:rsidP="00040069"/>
    <w:p w14:paraId="3753E25A" w14:textId="77777777" w:rsidR="00040069" w:rsidRDefault="003A734C" w:rsidP="00040069">
      <w:r>
        <w:t xml:space="preserve">Your </w:t>
      </w:r>
      <w:r w:rsidR="00040069">
        <w:t>Name</w:t>
      </w:r>
    </w:p>
    <w:p w14:paraId="281F6167" w14:textId="77777777" w:rsidR="00040069" w:rsidRPr="00040069" w:rsidRDefault="00040069" w:rsidP="00040069">
      <w:r>
        <w:t>Contact Information</w:t>
      </w:r>
    </w:p>
    <w:p w14:paraId="56E86390" w14:textId="77777777" w:rsidR="00040069" w:rsidRDefault="00040069"/>
    <w:sectPr w:rsidR="00040069" w:rsidSect="003A73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69"/>
    <w:rsid w:val="00040069"/>
    <w:rsid w:val="00131B22"/>
    <w:rsid w:val="0017627C"/>
    <w:rsid w:val="00361324"/>
    <w:rsid w:val="003A734C"/>
    <w:rsid w:val="0065164E"/>
    <w:rsid w:val="0072428E"/>
    <w:rsid w:val="00BB11DF"/>
    <w:rsid w:val="00C57FD4"/>
    <w:rsid w:val="00D07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5D01"/>
  <w15:chartTrackingRefBased/>
  <w15:docId w15:val="{EEB4A325-CADB-1A45-AFB9-8A4AE62F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76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Katz</dc:creator>
  <cp:keywords/>
  <dc:description/>
  <cp:lastModifiedBy>Yolanda Bowes</cp:lastModifiedBy>
  <cp:revision>2</cp:revision>
  <dcterms:created xsi:type="dcterms:W3CDTF">2024-04-30T19:04:00Z</dcterms:created>
  <dcterms:modified xsi:type="dcterms:W3CDTF">2024-04-30T19:04:00Z</dcterms:modified>
</cp:coreProperties>
</file>