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08"/>
        <w:tblW w:w="7573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Top table has main flyer information and bottom table has contact information"/>
      </w:tblPr>
      <w:tblGrid>
        <w:gridCol w:w="7201"/>
        <w:gridCol w:w="2614"/>
      </w:tblGrid>
      <w:tr w:rsidR="00A55B25" w:rsidRPr="00A55B25" w14:paraId="705B230E" w14:textId="77777777" w:rsidTr="005313D9">
        <w:trPr>
          <w:trHeight w:hRule="exact" w:val="11697"/>
        </w:trPr>
        <w:tc>
          <w:tcPr>
            <w:tcW w:w="7201" w:type="dxa"/>
          </w:tcPr>
          <w:p w14:paraId="6D5DFBEE" w14:textId="61B62BD1" w:rsidR="005313D9" w:rsidRPr="00A55B25" w:rsidRDefault="005313D9" w:rsidP="005313D9">
            <w:pPr>
              <w:pStyle w:val="Heading2"/>
              <w:rPr>
                <w:color w:val="000000" w:themeColor="text1"/>
                <w:sz w:val="16"/>
                <w:szCs w:val="16"/>
              </w:rPr>
            </w:pPr>
            <w:r w:rsidRPr="00A55B25">
              <w:rPr>
                <w:color w:val="000000" w:themeColor="text1"/>
                <w:sz w:val="16"/>
                <w:szCs w:val="16"/>
              </w:rPr>
              <w:t>Chicagoland Gerontological Advance Practice Nurses Association</w:t>
            </w:r>
            <w:r w:rsidR="00905907" w:rsidRPr="00A55B25">
              <w:rPr>
                <w:color w:val="000000" w:themeColor="text1"/>
                <w:sz w:val="16"/>
                <w:szCs w:val="16"/>
              </w:rPr>
              <w:t xml:space="preserve"> (CGAPN)</w:t>
            </w:r>
          </w:p>
          <w:p w14:paraId="4996D970" w14:textId="546F57D2" w:rsidR="005313D9" w:rsidRPr="00A55B25" w:rsidRDefault="00B05FD1" w:rsidP="00B05FD1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A55B2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Presentation</w:t>
            </w:r>
            <w:r w:rsidR="005313D9" w:rsidRPr="00A55B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:  </w:t>
            </w:r>
            <w:r w:rsidR="00B42D8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Get Up and Go Toolkit for Older Adults</w:t>
            </w:r>
          </w:p>
          <w:p w14:paraId="6CADAF90" w14:textId="359A2875" w:rsidR="00905907" w:rsidRPr="00A55B25" w:rsidRDefault="00905907" w:rsidP="00B05FD1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A55B2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Presenter:  </w:t>
            </w:r>
            <w:r w:rsidR="00B42D87" w:rsidRPr="00DF7728">
              <w:rPr>
                <w:rFonts w:cstheme="minorHAnsi"/>
              </w:rPr>
              <w:t xml:space="preserve"> </w:t>
            </w:r>
            <w:r w:rsidR="00B42D87" w:rsidRPr="00B42D87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 xml:space="preserve">Dustin </w:t>
            </w:r>
            <w:proofErr w:type="spellStart"/>
            <w:r w:rsidR="00B42D87" w:rsidRPr="00B42D87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Jesberger</w:t>
            </w:r>
            <w:proofErr w:type="spellEnd"/>
            <w:r w:rsidR="00B42D87" w:rsidRPr="00B42D87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, PT, DPT</w:t>
            </w:r>
            <w:r w:rsidRPr="00B42D87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B42D87" w:rsidRPr="00B42D87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 xml:space="preserve"> board-certified clinical specialist in Orthopedics</w:t>
            </w:r>
            <w:r w:rsidR="00B42D87" w:rsidRPr="00A55B2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55B2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B2080D1" w14:textId="41129177" w:rsidR="005313D9" w:rsidRPr="00A55B25" w:rsidRDefault="008765CA" w:rsidP="005313D9">
            <w:pPr>
              <w:pStyle w:val="Heading3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alias w:val="Enter date:"/>
                <w:tag w:val="Enter date:"/>
                <w:id w:val="-1227296219"/>
                <w:placeholder>
                  <w:docPart w:val="B744B83FA1439E44AF566B9FA0F3A07C"/>
                </w:placeholder>
                <w:temporary/>
                <w:showingPlcHdr/>
                <w15:appearance w15:val="hidden"/>
              </w:sdtPr>
              <w:sdtEndPr/>
              <w:sdtContent>
                <w:r w:rsidR="005313D9" w:rsidRPr="00A55B25">
                  <w:rPr>
                    <w:color w:val="000000" w:themeColor="text1"/>
                    <w:sz w:val="16"/>
                    <w:szCs w:val="16"/>
                  </w:rPr>
                  <w:t>Date</w:t>
                </w:r>
              </w:sdtContent>
            </w:sdt>
            <w:r w:rsidR="005313D9" w:rsidRPr="00A55B25">
              <w:rPr>
                <w:color w:val="000000" w:themeColor="text1"/>
                <w:sz w:val="16"/>
                <w:szCs w:val="16"/>
              </w:rPr>
              <w:t xml:space="preserve">: </w:t>
            </w:r>
            <w:r w:rsidR="00C87E3E">
              <w:rPr>
                <w:color w:val="000000" w:themeColor="text1"/>
                <w:sz w:val="16"/>
                <w:szCs w:val="16"/>
              </w:rPr>
              <w:t>May</w:t>
            </w:r>
            <w:r w:rsidR="005313D9" w:rsidRPr="00A55B25">
              <w:rPr>
                <w:color w:val="000000" w:themeColor="text1"/>
                <w:sz w:val="16"/>
                <w:szCs w:val="16"/>
              </w:rPr>
              <w:t xml:space="preserve"> 1</w:t>
            </w:r>
            <w:r w:rsidR="00C87E3E">
              <w:rPr>
                <w:color w:val="000000" w:themeColor="text1"/>
                <w:sz w:val="16"/>
                <w:szCs w:val="16"/>
              </w:rPr>
              <w:t>2</w:t>
            </w:r>
            <w:r w:rsidR="005313D9" w:rsidRPr="00A55B25">
              <w:rPr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5313D9" w:rsidRPr="00A55B25">
              <w:rPr>
                <w:color w:val="000000" w:themeColor="text1"/>
                <w:sz w:val="16"/>
                <w:szCs w:val="16"/>
              </w:rPr>
              <w:t>, 202</w:t>
            </w:r>
            <w:r w:rsidR="00B05FD1" w:rsidRPr="00A55B25">
              <w:rPr>
                <w:color w:val="000000" w:themeColor="text1"/>
                <w:sz w:val="16"/>
                <w:szCs w:val="16"/>
              </w:rPr>
              <w:t>2</w:t>
            </w:r>
            <w:r w:rsidR="0004469C">
              <w:rPr>
                <w:color w:val="000000" w:themeColor="text1"/>
                <w:sz w:val="16"/>
                <w:szCs w:val="16"/>
              </w:rPr>
              <w:t>, 7 pm (CST)</w:t>
            </w:r>
          </w:p>
          <w:p w14:paraId="68FAB7AD" w14:textId="51A67CBA" w:rsidR="005313D9" w:rsidRPr="00A55B25" w:rsidRDefault="005313D9" w:rsidP="005313D9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A55B25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Location: </w:t>
            </w:r>
            <w:r w:rsidR="00B42D87" w:rsidRPr="008F7149">
              <w:rPr>
                <w:rFonts w:ascii="Open Sans" w:eastAsia="Times New Roman" w:hAnsi="Open Sans" w:cs="Open Sans"/>
                <w:b/>
                <w:bCs/>
                <w:color w:val="343537"/>
              </w:rPr>
              <w:t xml:space="preserve"> </w:t>
            </w:r>
            <w:r w:rsidR="00B42D87" w:rsidRPr="00B42D87">
              <w:rPr>
                <w:rFonts w:asciiTheme="majorHAnsi" w:eastAsia="Times New Roman" w:hAnsiTheme="majorHAnsi" w:cs="Open Sans"/>
                <w:b/>
                <w:bCs/>
                <w:color w:val="343537"/>
                <w:sz w:val="16"/>
                <w:szCs w:val="16"/>
              </w:rPr>
              <w:t xml:space="preserve">Rush Oak Park </w:t>
            </w:r>
            <w:r w:rsidR="00B42D87" w:rsidRPr="00B42D87">
              <w:rPr>
                <w:rFonts w:asciiTheme="majorHAnsi" w:eastAsia="Times New Roman" w:hAnsiTheme="majorHAnsi" w:cs="Open Sans"/>
                <w:b/>
                <w:bCs/>
                <w:color w:val="000000"/>
                <w:sz w:val="16"/>
                <w:szCs w:val="16"/>
              </w:rPr>
              <w:t>Medical Office Building</w:t>
            </w:r>
            <w:r w:rsidR="00B42D87" w:rsidRPr="00B42D87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</w:rPr>
              <w:t>,</w:t>
            </w:r>
            <w:r w:rsidR="00B42D87" w:rsidRPr="00B42D87">
              <w:rPr>
                <w:rFonts w:asciiTheme="majorHAnsi" w:eastAsia="Times New Roman" w:hAnsiTheme="majorHAnsi" w:cs="Open Sans"/>
                <w:b/>
                <w:bCs/>
                <w:color w:val="343537"/>
                <w:sz w:val="16"/>
                <w:szCs w:val="16"/>
              </w:rPr>
              <w:t xml:space="preserve"> 610 S. Maple, Suite 2000, Oak Park, IL 60304 or via Zoom Link</w:t>
            </w:r>
          </w:p>
          <w:p w14:paraId="75655B4F" w14:textId="26F370DA" w:rsidR="005313D9" w:rsidRPr="004347D8" w:rsidRDefault="008765CA" w:rsidP="005313D9">
            <w:pPr>
              <w:pStyle w:val="Heading3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color w:val="000000" w:themeColor="text1"/>
                  <w:sz w:val="16"/>
                  <w:szCs w:val="16"/>
                </w:rPr>
                <w:alias w:val="Event time:"/>
                <w:tag w:val="Event time:"/>
                <w:id w:val="-903688410"/>
                <w:placeholder>
                  <w:docPart w:val="B40A85445FC8414A982BDE1700C981AD"/>
                </w:placeholder>
                <w:temporary/>
                <w:showingPlcHdr/>
                <w15:appearance w15:val="hidden"/>
              </w:sdtPr>
              <w:sdtEndPr/>
              <w:sdtContent>
                <w:r w:rsidR="005313D9" w:rsidRPr="004347D8">
                  <w:rPr>
                    <w:color w:val="000000" w:themeColor="text1"/>
                    <w:sz w:val="16"/>
                    <w:szCs w:val="16"/>
                  </w:rPr>
                  <w:t>Time</w:t>
                </w:r>
              </w:sdtContent>
            </w:sdt>
            <w:r w:rsidR="005313D9" w:rsidRPr="004347D8">
              <w:rPr>
                <w:color w:val="000000" w:themeColor="text1"/>
                <w:sz w:val="16"/>
                <w:szCs w:val="16"/>
              </w:rPr>
              <w:t xml:space="preserve">: </w:t>
            </w:r>
            <w:r w:rsidR="00B42D87" w:rsidRPr="004347D8">
              <w:rPr>
                <w:rFonts w:eastAsia="Times New Roman" w:cs="Open Sans"/>
                <w:color w:val="343537"/>
                <w:sz w:val="16"/>
                <w:szCs w:val="16"/>
              </w:rPr>
              <w:t xml:space="preserve"> Onsite meeting opens at 6:30 and virtual conference link opens at 6:40 pm for networking</w:t>
            </w:r>
            <w:r w:rsidR="00B42D87" w:rsidRPr="004347D8">
              <w:rPr>
                <w:rFonts w:eastAsia="Times New Roman" w:cs="Open Sans"/>
                <w:color w:val="000000" w:themeColor="text1"/>
                <w:sz w:val="16"/>
                <w:szCs w:val="16"/>
              </w:rPr>
              <w:t xml:space="preserve"> </w:t>
            </w:r>
            <w:r w:rsidR="00905907" w:rsidRPr="004347D8">
              <w:rPr>
                <w:rFonts w:eastAsia="Times New Roman" w:cs="Open Sans"/>
                <w:color w:val="000000" w:themeColor="text1"/>
                <w:sz w:val="16"/>
                <w:szCs w:val="16"/>
              </w:rPr>
              <w:t>(CST)</w:t>
            </w:r>
            <w:r w:rsidR="006D4789" w:rsidRPr="004347D8">
              <w:rPr>
                <w:rFonts w:eastAsia="Times New Roman" w:cs="Open Sans"/>
                <w:color w:val="000000" w:themeColor="text1"/>
                <w:sz w:val="16"/>
                <w:szCs w:val="16"/>
              </w:rPr>
              <w:t>.  Dinner provided for onsite attendees.</w:t>
            </w:r>
          </w:p>
          <w:p w14:paraId="4C6CE261" w14:textId="72536421" w:rsidR="005313D9" w:rsidRPr="00A55B25" w:rsidRDefault="005313D9" w:rsidP="005313D9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A55B25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CGAPN</w:t>
            </w:r>
            <w:r w:rsidRPr="00A55B25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, the Chicago chapter of the Gerontological Advanced Practice Nurses Association (GAPNA) invites you (practitioners, faculty, and students) to a </w:t>
            </w:r>
            <w:r w:rsidRPr="00A55B25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FREE</w:t>
            </w:r>
            <w:r w:rsidRPr="00A55B25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 xml:space="preserve"> presentation</w:t>
            </w:r>
            <w:r w:rsidR="00AC180C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 xml:space="preserve"> and</w:t>
            </w:r>
            <w:r w:rsidRPr="00A55B25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 xml:space="preserve"> discussion.</w:t>
            </w:r>
          </w:p>
          <w:p w14:paraId="083586AC" w14:textId="5AC621E8" w:rsidR="005313D9" w:rsidRPr="00A55B25" w:rsidRDefault="005313D9" w:rsidP="005313D9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A55B25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Major topics covered are:</w:t>
            </w:r>
          </w:p>
          <w:p w14:paraId="227D50B8" w14:textId="6350ADFC" w:rsidR="00034310" w:rsidRPr="004347D8" w:rsidRDefault="004347D8" w:rsidP="0003431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Three</w:t>
            </w:r>
            <w:r w:rsidR="00034310" w:rsidRPr="004347D8">
              <w:rPr>
                <w:rFonts w:asciiTheme="majorHAnsi" w:hAnsiTheme="majorHAnsi" w:cstheme="minorHAnsi"/>
                <w:sz w:val="16"/>
                <w:szCs w:val="16"/>
              </w:rPr>
              <w:t xml:space="preserve"> simple measurements that can identify risk of impaired function in older adults</w:t>
            </w:r>
          </w:p>
          <w:p w14:paraId="3C8E636F" w14:textId="617E369B" w:rsidR="00034310" w:rsidRPr="004347D8" w:rsidRDefault="004347D8" w:rsidP="0003431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T</w:t>
            </w:r>
            <w:r w:rsidR="00034310" w:rsidRPr="004347D8">
              <w:rPr>
                <w:rFonts w:asciiTheme="majorHAnsi" w:hAnsiTheme="majorHAnsi" w:cstheme="minorHAnsi"/>
                <w:sz w:val="16"/>
                <w:szCs w:val="16"/>
              </w:rPr>
              <w:t>ypes of exercise that are helpful in older adults and appropriate dosage</w:t>
            </w:r>
          </w:p>
          <w:p w14:paraId="5AE077ED" w14:textId="6E42C484" w:rsidR="00034310" w:rsidRPr="00034310" w:rsidRDefault="004347D8" w:rsidP="0003431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</w:t>
            </w:r>
            <w:r w:rsidR="00034310" w:rsidRPr="004347D8">
              <w:rPr>
                <w:rFonts w:asciiTheme="majorHAnsi" w:hAnsiTheme="majorHAnsi" w:cstheme="minorHAnsi"/>
                <w:sz w:val="16"/>
                <w:szCs w:val="16"/>
              </w:rPr>
              <w:t>ommon compound movements that involve push, pull, and press of the extremities and single leg stability</w:t>
            </w:r>
          </w:p>
          <w:p w14:paraId="0974E4A0" w14:textId="6ACBB34C" w:rsidR="005313D9" w:rsidRPr="00034310" w:rsidRDefault="005313D9" w:rsidP="00034310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03431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  <w:t>Registration is required </w:t>
            </w:r>
            <w:r w:rsidRPr="00034310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 xml:space="preserve">through ENP </w:t>
            </w:r>
            <w:r w:rsidR="004347D8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w</w:t>
            </w:r>
            <w:r w:rsidRPr="00034310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ebsite </w:t>
            </w:r>
            <w:hyperlink r:id="rId10" w:history="1">
              <w:r w:rsidRPr="00034310">
                <w:rPr>
                  <w:rFonts w:ascii="Open Sans" w:eastAsia="Times New Roman" w:hAnsi="Open Sans" w:cs="Open Sans"/>
                  <w:color w:val="000000" w:themeColor="text1"/>
                  <w:sz w:val="16"/>
                  <w:szCs w:val="16"/>
                  <w:u w:val="single"/>
                </w:rPr>
                <w:t>https://chicagolandgapna.enpnetwork.com</w:t>
              </w:r>
            </w:hyperlink>
            <w:r w:rsidRPr="00034310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 xml:space="preserve">               </w:t>
            </w:r>
          </w:p>
          <w:p w14:paraId="647372D7" w14:textId="77777777" w:rsidR="005313D9" w:rsidRPr="00A55B25" w:rsidRDefault="005313D9" w:rsidP="005313D9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A55B25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or e-mail </w:t>
            </w:r>
            <w:hyperlink r:id="rId11" w:tgtFrame="_blank" w:history="1">
              <w:r w:rsidRPr="00A55B25">
                <w:rPr>
                  <w:rFonts w:ascii="Open Sans" w:eastAsia="Times New Roman" w:hAnsi="Open Sans" w:cs="Open Sans"/>
                  <w:color w:val="000000" w:themeColor="text1"/>
                  <w:sz w:val="16"/>
                  <w:szCs w:val="16"/>
                  <w:u w:val="single"/>
                </w:rPr>
                <w:t>Joanne_M_Miller@rush.edu</w:t>
              </w:r>
            </w:hyperlink>
          </w:p>
          <w:p w14:paraId="3C097C18" w14:textId="3B42E4D5" w:rsidR="005313D9" w:rsidRPr="00A55B25" w:rsidRDefault="005313D9" w:rsidP="005313D9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A55B25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Zoom Link Prov</w:t>
            </w:r>
            <w:r w:rsidR="00B05FD1" w:rsidRPr="00A55B25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 xml:space="preserve">ided by </w:t>
            </w:r>
            <w:r w:rsidR="00AF15BD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May 9</w:t>
            </w:r>
            <w:r w:rsidRPr="00A55B25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A55B25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.</w:t>
            </w:r>
          </w:p>
          <w:p w14:paraId="52EA8454" w14:textId="77777777" w:rsidR="005313D9" w:rsidRPr="00A55B25" w:rsidRDefault="005313D9" w:rsidP="005313D9">
            <w:pPr>
              <w:pStyle w:val="NormalWeb"/>
              <w:shd w:val="clear" w:color="auto" w:fill="FFFFFF"/>
              <w:spacing w:after="0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55B25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 xml:space="preserve">Contact Hours Offered:  </w:t>
            </w:r>
          </w:p>
          <w:p w14:paraId="09E35BAB" w14:textId="388C6A3E" w:rsidR="005313D9" w:rsidRPr="00A55B25" w:rsidRDefault="005313D9" w:rsidP="005313D9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A55B25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To receive contact hours participants must attend the presentation and pass a short post-test demonstrating knowledge </w:t>
            </w:r>
            <w:r w:rsidR="0003431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of simple measurements, identifying risk of impaired function, types of exercise and correct dosage for older adults</w:t>
            </w:r>
            <w:r w:rsidR="001F553C" w:rsidRPr="00A55B25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A55B25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with a score of 80% or higher and submit an evaluation form. </w:t>
            </w:r>
          </w:p>
          <w:p w14:paraId="4B3D30A4" w14:textId="04210EF1" w:rsidR="00A55B25" w:rsidRDefault="005313D9" w:rsidP="00A55B25">
            <w:pPr>
              <w:rPr>
                <w:rFonts w:ascii="Roboto" w:hAnsi="Roboto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55B25">
              <w:rPr>
                <w:rFonts w:ascii="Open Sans" w:hAnsi="Open Sans" w:cs="Open Sans"/>
                <w:color w:val="000000" w:themeColor="text1"/>
                <w:sz w:val="16"/>
                <w:szCs w:val="16"/>
                <w:shd w:val="clear" w:color="auto" w:fill="FFFFFF"/>
              </w:rPr>
              <w:t>This activity has been submitted to the Ohio Nurses Association for approval to award contact hours. The Ohio Nurses Association is</w:t>
            </w:r>
            <w:r w:rsidR="00CC482D" w:rsidRPr="00A55B25">
              <w:rPr>
                <w:rFonts w:ascii="Open Sans" w:hAnsi="Open Sans" w:cs="Open Sans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A55B25">
              <w:rPr>
                <w:rFonts w:ascii="Open Sans" w:hAnsi="Open Sans" w:cs="Open Sans"/>
                <w:color w:val="000000" w:themeColor="text1"/>
                <w:sz w:val="16"/>
                <w:szCs w:val="16"/>
                <w:shd w:val="clear" w:color="auto" w:fill="FFFFFF"/>
              </w:rPr>
              <w:t xml:space="preserve">accredited </w:t>
            </w:r>
            <w:r w:rsidR="00B96A1F">
              <w:rPr>
                <w:rFonts w:ascii="Open Sans" w:hAnsi="Open Sans" w:cs="Open Sans"/>
                <w:color w:val="000000" w:themeColor="text1"/>
                <w:sz w:val="16"/>
                <w:szCs w:val="16"/>
                <w:shd w:val="clear" w:color="auto" w:fill="FFFFFF"/>
              </w:rPr>
              <w:t xml:space="preserve">as an </w:t>
            </w:r>
            <w:r w:rsidRPr="00A55B25">
              <w:rPr>
                <w:rFonts w:ascii="Open Sans" w:hAnsi="Open Sans" w:cs="Open Sans"/>
                <w:color w:val="000000" w:themeColor="text1"/>
                <w:sz w:val="16"/>
                <w:szCs w:val="16"/>
                <w:shd w:val="clear" w:color="auto" w:fill="FFFFFF"/>
              </w:rPr>
              <w:t xml:space="preserve">approver </w:t>
            </w:r>
            <w:r w:rsidR="00B96A1F">
              <w:rPr>
                <w:rFonts w:ascii="Open Sans" w:hAnsi="Open Sans" w:cs="Open Sans"/>
                <w:color w:val="000000" w:themeColor="text1"/>
                <w:sz w:val="16"/>
                <w:szCs w:val="16"/>
                <w:shd w:val="clear" w:color="auto" w:fill="FFFFFF"/>
              </w:rPr>
              <w:t xml:space="preserve">of nursing continuing professional development </w:t>
            </w:r>
            <w:r w:rsidRPr="00A55B25">
              <w:rPr>
                <w:rFonts w:ascii="Open Sans" w:hAnsi="Open Sans" w:cs="Open Sans"/>
                <w:color w:val="000000" w:themeColor="text1"/>
                <w:sz w:val="16"/>
                <w:szCs w:val="16"/>
                <w:shd w:val="clear" w:color="auto" w:fill="FFFFFF"/>
              </w:rPr>
              <w:t>by the American Nurses Credentialing Center's Commission on Accreditation (OBN-001-91)</w:t>
            </w:r>
            <w:r w:rsidRPr="00A55B25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 xml:space="preserve">.  </w:t>
            </w:r>
            <w:r w:rsidR="00A55B25" w:rsidRPr="00A55B25">
              <w:rPr>
                <w:rFonts w:ascii="Roboto" w:hAnsi="Roboto"/>
                <w:color w:val="000000" w:themeColor="text1"/>
                <w:sz w:val="16"/>
                <w:szCs w:val="16"/>
                <w:shd w:val="clear" w:color="auto" w:fill="FFFFFF"/>
              </w:rPr>
              <w:t>No one with the ability to control content of this activity has a relevant financial relationship with an ineligible company.</w:t>
            </w:r>
          </w:p>
          <w:p w14:paraId="0346EFB9" w14:textId="39A8ADE8" w:rsidR="00123002" w:rsidRPr="00123002" w:rsidRDefault="00123002" w:rsidP="00A55B2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123002">
              <w:rPr>
                <w:rFonts w:ascii="Open Sans" w:hAnsi="Open Sans" w:cs="Open Sans"/>
                <w:color w:val="000000" w:themeColor="text1"/>
                <w:sz w:val="16"/>
                <w:szCs w:val="16"/>
                <w:shd w:val="clear" w:color="auto" w:fill="FFFFFF"/>
              </w:rPr>
              <w:t xml:space="preserve">Activity # </w:t>
            </w:r>
            <w:r w:rsidRPr="00123002">
              <w:rPr>
                <w:rFonts w:ascii="Open Sans" w:hAnsi="Open Sans" w:cs="Open Sans"/>
                <w:color w:val="363636"/>
                <w:sz w:val="16"/>
                <w:szCs w:val="16"/>
                <w:shd w:val="clear" w:color="auto" w:fill="FFFFFF"/>
              </w:rPr>
              <w:t>2022-0000000200 </w:t>
            </w:r>
          </w:p>
          <w:p w14:paraId="52A7CE64" w14:textId="057FE3B7" w:rsidR="005313D9" w:rsidRPr="00A55B25" w:rsidRDefault="005313D9" w:rsidP="005313D9">
            <w:pPr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</w:p>
          <w:p w14:paraId="36652EAE" w14:textId="62BCA3DF" w:rsidR="00185AFF" w:rsidRPr="00A55B25" w:rsidRDefault="00185AFF" w:rsidP="005313D9">
            <w:pPr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</w:p>
          <w:p w14:paraId="79E799F8" w14:textId="77777777" w:rsidR="00185AFF" w:rsidRPr="00A55B25" w:rsidRDefault="00185AFF" w:rsidP="005313D9">
            <w:pPr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</w:p>
          <w:p w14:paraId="29728C02" w14:textId="33F82B74" w:rsidR="005313D9" w:rsidRPr="00A55B25" w:rsidRDefault="005313D9" w:rsidP="005313D9">
            <w:pPr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614" w:type="dxa"/>
            <w:vAlign w:val="bottom"/>
          </w:tcPr>
          <w:p w14:paraId="2A71F1EF" w14:textId="77777777" w:rsidR="005313D9" w:rsidRPr="00A55B25" w:rsidRDefault="005313D9" w:rsidP="005313D9">
            <w:pPr>
              <w:pStyle w:val="Log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3600D94" w14:textId="77777777" w:rsidR="00857B45" w:rsidRPr="00A55B25" w:rsidRDefault="00857B45" w:rsidP="00857B45">
      <w:pPr>
        <w:spacing w:after="0"/>
        <w:rPr>
          <w:color w:val="000000" w:themeColor="text1"/>
          <w:sz w:val="20"/>
          <w:szCs w:val="20"/>
        </w:rPr>
      </w:pPr>
    </w:p>
    <w:sectPr w:rsidR="00857B45" w:rsidRPr="00A55B25" w:rsidSect="00B44C5F">
      <w:headerReference w:type="default" r:id="rId12"/>
      <w:headerReference w:type="first" r:id="rId13"/>
      <w:pgSz w:w="12240" w:h="15840" w:code="1"/>
      <w:pgMar w:top="2160" w:right="3600" w:bottom="576" w:left="21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0E02" w14:textId="77777777" w:rsidR="008765CA" w:rsidRDefault="008765CA">
      <w:pPr>
        <w:spacing w:after="0" w:line="240" w:lineRule="auto"/>
      </w:pPr>
      <w:r>
        <w:separator/>
      </w:r>
    </w:p>
  </w:endnote>
  <w:endnote w:type="continuationSeparator" w:id="0">
    <w:p w14:paraId="018D1809" w14:textId="77777777" w:rsidR="008765CA" w:rsidRDefault="0087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F7D6" w14:textId="77777777" w:rsidR="008765CA" w:rsidRDefault="008765CA">
      <w:pPr>
        <w:spacing w:after="0" w:line="240" w:lineRule="auto"/>
      </w:pPr>
      <w:r>
        <w:separator/>
      </w:r>
    </w:p>
  </w:footnote>
  <w:footnote w:type="continuationSeparator" w:id="0">
    <w:p w14:paraId="71EAC3A2" w14:textId="77777777" w:rsidR="008765CA" w:rsidRDefault="0087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F649" w14:textId="77777777" w:rsidR="00733EC2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3E99A921" wp14:editId="27FA2511">
              <wp:simplePos x="0" y="0"/>
              <mc:AlternateContent>
                <mc:Choice Requires="wp14">
                  <wp:positionH relativeFrom="page">
                    <wp14:pctPosHOffset>7100</wp14:pctPosHOffset>
                  </wp:positionH>
                </mc:Choice>
                <mc:Fallback>
                  <wp:positionH relativeFrom="page">
                    <wp:posOffset>551815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605272" cy="9034272"/>
              <wp:effectExtent l="0" t="0" r="0" b="16510"/>
              <wp:wrapNone/>
              <wp:docPr id="17" name="Group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5272" cy="9034272"/>
                        <a:chOff x="266700" y="0"/>
                        <a:chExt cx="5605145" cy="9034145"/>
                      </a:xfrm>
                    </wpg:grpSpPr>
                    <wps:wsp>
                      <wps:cNvPr id="2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72100</wp14:pctWidth>
              </wp14:sizeRelH>
              <wp14:sizeRelV relativeFrom="page">
                <wp14:pctHeight>89800</wp14:pctHeight>
              </wp14:sizeRelV>
            </wp:anchor>
          </w:drawing>
        </mc:Choice>
        <mc:Fallback>
          <w:pict>
            <v:group w14:anchorId="4CDA6ED2" id="Group 17" o:spid="_x0000_s1026" alt="&quot;&quot;" style="position:absolute;margin-left:0;margin-top:0;width:441.35pt;height:711.35pt;z-index:-251656192;mso-width-percent:721;mso-height-percent:898;mso-left-percent:71;mso-top-percent:45;mso-position-horizontal-relative:page;mso-position-vertical-relative:page;mso-width-percent:721;mso-height-percent:898;mso-left-percent:71;mso-top-percent:45" coordorigin="2667" coordsize="56051,9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" filled="f" strokecolor="#ed7d31 [3205]" strokeweight="1.5pt">
                <v:stroke dashstyle="1 1" endcap="round"/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0C85" w14:textId="77777777" w:rsidR="00B44C5F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426CBAFE" wp14:editId="604E76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25712"/>
              <wp:effectExtent l="0" t="0" r="22860" b="19685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25712"/>
                        <a:chOff x="0" y="0"/>
                        <a:chExt cx="7178040" cy="9125712"/>
                      </a:xfrm>
                    </wpg:grpSpPr>
                    <wps:wsp>
                      <wps:cNvPr id="19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6"/>
                      <wps:cNvSpPr>
                        <a:spLocks noChangeArrowheads="1"/>
                      </wps:cNvSpPr>
                      <wps:spPr bwMode="auto">
                        <a:xfrm>
                          <a:off x="0" y="8915400"/>
                          <a:ext cx="7178040" cy="2103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92600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40944443" id="Group 18" o:spid="_x0000_s1026" alt="&quot;&quot;" style="position:absolute;margin-left:0;margin-top:0;width:565.2pt;height:718.55pt;z-index:-251654144;mso-width-percent:926;mso-height-percent:909;mso-position-horizontal:center;mso-position-horizontal-relative:page;mso-position-vertical:center;mso-position-vertical-relative:page;mso-width-percent:926;mso-height-percent:909" coordsize="71780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" filled="f" strokecolor="#ed7d31 [3205]" strokeweight="1.5pt">
                <v:stroke dashstyle="1 1" endcap="round"/>
              </v:rect>
              <v:rect id="Rectangle 6" o:spid="_x0000_s1029" style="position:absolute;top:89154;width:7178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" fillcolor="#ed7d31 [3205]" strokecolor="#ed7d31 [3205]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6A71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60F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49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0A46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924B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2DA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AF8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EBB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E49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52E8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C5138"/>
    <w:multiLevelType w:val="multilevel"/>
    <w:tmpl w:val="2B9C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C1D5B"/>
    <w:multiLevelType w:val="hybridMultilevel"/>
    <w:tmpl w:val="85489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C24514"/>
    <w:multiLevelType w:val="hybridMultilevel"/>
    <w:tmpl w:val="8EE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7643">
    <w:abstractNumId w:val="9"/>
  </w:num>
  <w:num w:numId="2" w16cid:durableId="1586497170">
    <w:abstractNumId w:val="7"/>
  </w:num>
  <w:num w:numId="3" w16cid:durableId="923682378">
    <w:abstractNumId w:val="6"/>
  </w:num>
  <w:num w:numId="4" w16cid:durableId="150414655">
    <w:abstractNumId w:val="5"/>
  </w:num>
  <w:num w:numId="5" w16cid:durableId="1916239665">
    <w:abstractNumId w:val="4"/>
  </w:num>
  <w:num w:numId="6" w16cid:durableId="1100684740">
    <w:abstractNumId w:val="8"/>
  </w:num>
  <w:num w:numId="7" w16cid:durableId="1437872218">
    <w:abstractNumId w:val="3"/>
  </w:num>
  <w:num w:numId="8" w16cid:durableId="777138698">
    <w:abstractNumId w:val="2"/>
  </w:num>
  <w:num w:numId="9" w16cid:durableId="1175457750">
    <w:abstractNumId w:val="1"/>
  </w:num>
  <w:num w:numId="10" w16cid:durableId="402677131">
    <w:abstractNumId w:val="0"/>
  </w:num>
  <w:num w:numId="11" w16cid:durableId="2112317310">
    <w:abstractNumId w:val="10"/>
  </w:num>
  <w:num w:numId="12" w16cid:durableId="668405494">
    <w:abstractNumId w:val="12"/>
  </w:num>
  <w:num w:numId="13" w16cid:durableId="1390882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02"/>
    <w:rsid w:val="00034310"/>
    <w:rsid w:val="00040595"/>
    <w:rsid w:val="0004469C"/>
    <w:rsid w:val="00064003"/>
    <w:rsid w:val="00072208"/>
    <w:rsid w:val="00075E1F"/>
    <w:rsid w:val="000766E2"/>
    <w:rsid w:val="00086596"/>
    <w:rsid w:val="000E3424"/>
    <w:rsid w:val="001017B8"/>
    <w:rsid w:val="00103BB4"/>
    <w:rsid w:val="00123002"/>
    <w:rsid w:val="0013031A"/>
    <w:rsid w:val="00137B6D"/>
    <w:rsid w:val="00174B3F"/>
    <w:rsid w:val="00185AFF"/>
    <w:rsid w:val="001D7493"/>
    <w:rsid w:val="001F553C"/>
    <w:rsid w:val="002138D7"/>
    <w:rsid w:val="002313EC"/>
    <w:rsid w:val="002378B1"/>
    <w:rsid w:val="002712C6"/>
    <w:rsid w:val="00275320"/>
    <w:rsid w:val="00281CD3"/>
    <w:rsid w:val="002D310A"/>
    <w:rsid w:val="002E04DC"/>
    <w:rsid w:val="002E4DF2"/>
    <w:rsid w:val="0031491B"/>
    <w:rsid w:val="00320783"/>
    <w:rsid w:val="00334859"/>
    <w:rsid w:val="0036659E"/>
    <w:rsid w:val="003B39A2"/>
    <w:rsid w:val="003D525F"/>
    <w:rsid w:val="0042467D"/>
    <w:rsid w:val="00424B0E"/>
    <w:rsid w:val="0042546C"/>
    <w:rsid w:val="004347D8"/>
    <w:rsid w:val="004B1383"/>
    <w:rsid w:val="004C2E5B"/>
    <w:rsid w:val="004D61FF"/>
    <w:rsid w:val="004E0464"/>
    <w:rsid w:val="004F5CC5"/>
    <w:rsid w:val="00506046"/>
    <w:rsid w:val="005313D9"/>
    <w:rsid w:val="005333EC"/>
    <w:rsid w:val="00542152"/>
    <w:rsid w:val="00556761"/>
    <w:rsid w:val="00564DD8"/>
    <w:rsid w:val="00574A14"/>
    <w:rsid w:val="0058133F"/>
    <w:rsid w:val="00586444"/>
    <w:rsid w:val="00595753"/>
    <w:rsid w:val="00597A96"/>
    <w:rsid w:val="005C6554"/>
    <w:rsid w:val="005F4362"/>
    <w:rsid w:val="00606143"/>
    <w:rsid w:val="00615B00"/>
    <w:rsid w:val="0063659E"/>
    <w:rsid w:val="0064094F"/>
    <w:rsid w:val="006739D5"/>
    <w:rsid w:val="006A4732"/>
    <w:rsid w:val="006D4789"/>
    <w:rsid w:val="006F47E0"/>
    <w:rsid w:val="007068F0"/>
    <w:rsid w:val="0073326F"/>
    <w:rsid w:val="00733EC2"/>
    <w:rsid w:val="00734CC5"/>
    <w:rsid w:val="007370EB"/>
    <w:rsid w:val="00753ACF"/>
    <w:rsid w:val="007655DD"/>
    <w:rsid w:val="007943D0"/>
    <w:rsid w:val="007A0625"/>
    <w:rsid w:val="007A7FB7"/>
    <w:rsid w:val="007B63EC"/>
    <w:rsid w:val="00804F13"/>
    <w:rsid w:val="00814484"/>
    <w:rsid w:val="00815123"/>
    <w:rsid w:val="00852536"/>
    <w:rsid w:val="00857B45"/>
    <w:rsid w:val="008765CA"/>
    <w:rsid w:val="00881398"/>
    <w:rsid w:val="008B7C04"/>
    <w:rsid w:val="008D1067"/>
    <w:rsid w:val="008D29AA"/>
    <w:rsid w:val="008E7D01"/>
    <w:rsid w:val="0090445C"/>
    <w:rsid w:val="00905907"/>
    <w:rsid w:val="00911E2C"/>
    <w:rsid w:val="009335ED"/>
    <w:rsid w:val="00950BAE"/>
    <w:rsid w:val="00977E8B"/>
    <w:rsid w:val="009A6C8F"/>
    <w:rsid w:val="009B0DFF"/>
    <w:rsid w:val="00A55B25"/>
    <w:rsid w:val="00A64EC9"/>
    <w:rsid w:val="00AB4780"/>
    <w:rsid w:val="00AC180C"/>
    <w:rsid w:val="00AE5645"/>
    <w:rsid w:val="00AF15BD"/>
    <w:rsid w:val="00B05FD1"/>
    <w:rsid w:val="00B32620"/>
    <w:rsid w:val="00B42D87"/>
    <w:rsid w:val="00B44C5F"/>
    <w:rsid w:val="00B50134"/>
    <w:rsid w:val="00B67ED1"/>
    <w:rsid w:val="00B91ECF"/>
    <w:rsid w:val="00B96A1F"/>
    <w:rsid w:val="00BB7B02"/>
    <w:rsid w:val="00BD6916"/>
    <w:rsid w:val="00BE1866"/>
    <w:rsid w:val="00BF1B6C"/>
    <w:rsid w:val="00BF6149"/>
    <w:rsid w:val="00C04A68"/>
    <w:rsid w:val="00C221A7"/>
    <w:rsid w:val="00C6150D"/>
    <w:rsid w:val="00C82C5C"/>
    <w:rsid w:val="00C87E3E"/>
    <w:rsid w:val="00C92290"/>
    <w:rsid w:val="00CC482D"/>
    <w:rsid w:val="00CE2F51"/>
    <w:rsid w:val="00CF45FD"/>
    <w:rsid w:val="00D06DCD"/>
    <w:rsid w:val="00D11D5C"/>
    <w:rsid w:val="00D3141E"/>
    <w:rsid w:val="00DB49B5"/>
    <w:rsid w:val="00E16E6A"/>
    <w:rsid w:val="00E37114"/>
    <w:rsid w:val="00E4129C"/>
    <w:rsid w:val="00ED38FC"/>
    <w:rsid w:val="00EF0F0C"/>
    <w:rsid w:val="00F462C0"/>
    <w:rsid w:val="00F713C7"/>
    <w:rsid w:val="00F72327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176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D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E0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46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E3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3424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CompanyName">
    <w:name w:val="Company Name"/>
    <w:basedOn w:val="Normal"/>
    <w:next w:val="ContactInfo"/>
    <w:link w:val="CompanyNameChar"/>
    <w:uiPriority w:val="13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0766E2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14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3"/>
    <w:rsid w:val="00506046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4"/>
    <w:rsid w:val="0050604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9335E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ED"/>
  </w:style>
  <w:style w:type="paragraph" w:styleId="Footer">
    <w:name w:val="footer"/>
    <w:basedOn w:val="Normal"/>
    <w:link w:val="FooterChar"/>
    <w:uiPriority w:val="99"/>
    <w:unhideWhenUsed/>
    <w:rsid w:val="009335E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ED"/>
  </w:style>
  <w:style w:type="table" w:styleId="TableGrid">
    <w:name w:val="Table Grid"/>
    <w:basedOn w:val="TableNormal"/>
    <w:uiPriority w:val="39"/>
    <w:rsid w:val="008E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12"/>
    <w:qFormat/>
    <w:rsid w:val="00174B3F"/>
    <w:pPr>
      <w:spacing w:after="480" w:line="240" w:lineRule="auto"/>
      <w:contextualSpacing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6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0464"/>
  </w:style>
  <w:style w:type="paragraph" w:styleId="BlockText">
    <w:name w:val="Block Text"/>
    <w:basedOn w:val="Normal"/>
    <w:uiPriority w:val="99"/>
    <w:semiHidden/>
    <w:unhideWhenUsed/>
    <w:rsid w:val="006739D5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464"/>
  </w:style>
  <w:style w:type="paragraph" w:styleId="BodyText2">
    <w:name w:val="Body Text 2"/>
    <w:basedOn w:val="Normal"/>
    <w:link w:val="BodyText2Char"/>
    <w:uiPriority w:val="99"/>
    <w:semiHidden/>
    <w:unhideWhenUsed/>
    <w:rsid w:val="004E04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0464"/>
  </w:style>
  <w:style w:type="paragraph" w:styleId="BodyText3">
    <w:name w:val="Body Text 3"/>
    <w:basedOn w:val="Normal"/>
    <w:link w:val="BodyText3Char"/>
    <w:uiPriority w:val="99"/>
    <w:semiHidden/>
    <w:unhideWhenUsed/>
    <w:rsid w:val="004E046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046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046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04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046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046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4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46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046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046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E2F5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46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0464"/>
  </w:style>
  <w:style w:type="table" w:styleId="ColorfulGrid">
    <w:name w:val="Colorful Grid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46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0464"/>
  </w:style>
  <w:style w:type="character" w:customStyle="1" w:styleId="DateChar">
    <w:name w:val="Date Char"/>
    <w:basedOn w:val="DefaultParagraphFont"/>
    <w:link w:val="Date"/>
    <w:uiPriority w:val="99"/>
    <w:semiHidden/>
    <w:rsid w:val="004E0464"/>
  </w:style>
  <w:style w:type="paragraph" w:styleId="DocumentMap">
    <w:name w:val="Document Map"/>
    <w:basedOn w:val="Normal"/>
    <w:link w:val="DocumentMap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046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046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0464"/>
  </w:style>
  <w:style w:type="character" w:styleId="Emphasis">
    <w:name w:val="Emphasis"/>
    <w:basedOn w:val="DefaultParagraphFont"/>
    <w:uiPriority w:val="20"/>
    <w:semiHidden/>
    <w:unhideWhenUsed/>
    <w:qFormat/>
    <w:rsid w:val="004E046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46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046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046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464"/>
    <w:rPr>
      <w:szCs w:val="20"/>
    </w:rPr>
  </w:style>
  <w:style w:type="table" w:styleId="GridTable1Light">
    <w:name w:val="Grid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6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6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E0464"/>
  </w:style>
  <w:style w:type="paragraph" w:styleId="HTMLAddress">
    <w:name w:val="HTML Address"/>
    <w:basedOn w:val="Normal"/>
    <w:link w:val="HTMLAddressChar"/>
    <w:uiPriority w:val="99"/>
    <w:semiHidden/>
    <w:unhideWhenUsed/>
    <w:rsid w:val="004E046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046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E046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E046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46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E04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E046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04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E2F5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81C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CD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E2F51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E0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E0464"/>
  </w:style>
  <w:style w:type="paragraph" w:styleId="List">
    <w:name w:val="List"/>
    <w:basedOn w:val="Normal"/>
    <w:uiPriority w:val="99"/>
    <w:semiHidden/>
    <w:unhideWhenUsed/>
    <w:rsid w:val="004E046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E046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E046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E046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E046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E046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046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046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046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046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046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046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046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046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046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E046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046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046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046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046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E046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E0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046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0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04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E04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04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E046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046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0464"/>
  </w:style>
  <w:style w:type="character" w:styleId="PageNumber">
    <w:name w:val="page number"/>
    <w:basedOn w:val="DefaultParagraphFont"/>
    <w:uiPriority w:val="99"/>
    <w:semiHidden/>
    <w:unhideWhenUsed/>
    <w:rsid w:val="004E0464"/>
  </w:style>
  <w:style w:type="table" w:styleId="PlainTable1">
    <w:name w:val="Plain Table 1"/>
    <w:basedOn w:val="TableNormal"/>
    <w:uiPriority w:val="41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46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81CD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CD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04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0464"/>
  </w:style>
  <w:style w:type="paragraph" w:styleId="Signature">
    <w:name w:val="Signature"/>
    <w:basedOn w:val="Normal"/>
    <w:link w:val="Signature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0464"/>
  </w:style>
  <w:style w:type="character" w:styleId="Strong">
    <w:name w:val="Strong"/>
    <w:basedOn w:val="DefaultParagraphFont"/>
    <w:uiPriority w:val="22"/>
    <w:semiHidden/>
    <w:unhideWhenUsed/>
    <w:qFormat/>
    <w:rsid w:val="004E046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046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0464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E04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E046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046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04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04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04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046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046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046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046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046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04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04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046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046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046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04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E04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046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046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046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04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046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046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046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E046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046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04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E0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E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E04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046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04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046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04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04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04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04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04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046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464"/>
    <w:pPr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anne_M_Miller@rush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hicagolandgapna.enpnetwor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na\AppData\Roaming\Microsoft\Templates\Generic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4B83FA1439E44AF566B9FA0F3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2EB9-510D-9A45-82D3-B7A6F0495C8D}"/>
      </w:docPartPr>
      <w:docPartBody>
        <w:p w:rsidR="00A55C72" w:rsidRDefault="00C66E96" w:rsidP="00C66E96">
          <w:pPr>
            <w:pStyle w:val="B744B83FA1439E44AF566B9FA0F3A07C"/>
          </w:pPr>
          <w:r>
            <w:t>Date</w:t>
          </w:r>
        </w:p>
      </w:docPartBody>
    </w:docPart>
    <w:docPart>
      <w:docPartPr>
        <w:name w:val="B40A85445FC8414A982BDE1700C9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90E5-7BC3-544D-A59F-048473F85583}"/>
      </w:docPartPr>
      <w:docPartBody>
        <w:p w:rsidR="00A55C72" w:rsidRDefault="00C66E96" w:rsidP="00C66E96">
          <w:pPr>
            <w:pStyle w:val="B40A85445FC8414A982BDE1700C981AD"/>
          </w:pPr>
          <w:r>
            <w:t>T</w:t>
          </w:r>
          <w:r w:rsidRPr="00424B0E">
            <w:t>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96"/>
    <w:rsid w:val="00041C2B"/>
    <w:rsid w:val="00193801"/>
    <w:rsid w:val="001B47BC"/>
    <w:rsid w:val="00254060"/>
    <w:rsid w:val="002F5CED"/>
    <w:rsid w:val="004E21C6"/>
    <w:rsid w:val="00A55C72"/>
    <w:rsid w:val="00C66E96"/>
    <w:rsid w:val="00D84792"/>
    <w:rsid w:val="00DA1C54"/>
    <w:rsid w:val="00DF514E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44B83FA1439E44AF566B9FA0F3A07C">
    <w:name w:val="B744B83FA1439E44AF566B9FA0F3A07C"/>
    <w:rsid w:val="00C66E96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B40A85445FC8414A982BDE1700C981AD">
    <w:name w:val="B40A85445FC8414A982BDE1700C981AD"/>
    <w:rsid w:val="00C66E96"/>
    <w:pPr>
      <w:spacing w:after="0" w:line="240" w:lineRule="auto"/>
    </w:pPr>
    <w:rPr>
      <w:sz w:val="24"/>
      <w:szCs w:val="24"/>
    </w:rPr>
  </w:style>
  <w:style w:type="paragraph" w:customStyle="1" w:styleId="E985BCAEA72E7E4686CB738C96A73FA3">
    <w:name w:val="E985BCAEA72E7E4686CB738C96A73FA3"/>
    <w:rsid w:val="00FD725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C24E2DB-8F13-4F37-A3E9-E17DA661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7F84F-90AF-4767-9FD8-5C9C82B5A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A9683-7E71-4245-8188-92C09F08898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C:\Users\eigna\AppData\Roaming\Microsoft\Templates\Generic event flyer.dotx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2022-03-24T14:51:00Z</dcterms:created>
  <dcterms:modified xsi:type="dcterms:W3CDTF">2022-04-10T22:23:00Z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