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76EC2" w14:textId="77777777" w:rsidR="007E3520" w:rsidRDefault="004021FC">
      <w:pPr>
        <w:spacing w:before="100"/>
        <w:ind w:left="4014"/>
      </w:pPr>
      <w:bookmarkStart w:id="0" w:name="_GoBack"/>
      <w:bookmarkEnd w:id="0"/>
      <w:r>
        <w:pict w14:anchorId="6207FED1">
          <v:group id="_x0000_s1034" alt="" style="position:absolute;left:0;text-align:left;margin-left:70.6pt;margin-top:245.2pt;width:470.95pt;height:0;z-index:-251659776;mso-position-horizontal-relative:page;mso-position-vertical-relative:page" coordorigin="1412,4904" coordsize="9419,0">
            <v:shape id="_x0000_s1035" alt="" style="position:absolute;left:1412;top:4904;width:9419;height:0" coordorigin="1412,4904" coordsize="9419,0" path="m1412,4904r9419,e" filled="f" strokecolor="#4f81bc" strokeweight="1.06pt">
              <v:path arrowok="t"/>
            </v:shape>
            <w10:wrap anchorx="page" anchory="page"/>
          </v:group>
        </w:pict>
      </w:r>
      <w:r>
        <w:rPr>
          <w:noProof/>
        </w:rPr>
        <w:pict w14:anchorId="6BBA2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77.25pt;mso-width-percent:0;mso-height-percent:0;mso-width-percent:0;mso-height-percent:0">
            <v:imagedata r:id="rId5" o:title=""/>
          </v:shape>
        </w:pict>
      </w:r>
    </w:p>
    <w:p w14:paraId="67D0CD69" w14:textId="77777777" w:rsidR="007E3520" w:rsidRDefault="007E3520">
      <w:pPr>
        <w:spacing w:line="200" w:lineRule="exact"/>
      </w:pPr>
    </w:p>
    <w:p w14:paraId="5065132E" w14:textId="77777777" w:rsidR="007E3520" w:rsidRDefault="007E3520">
      <w:pPr>
        <w:spacing w:line="200" w:lineRule="exact"/>
      </w:pPr>
    </w:p>
    <w:p w14:paraId="509DA3FA" w14:textId="77777777" w:rsidR="007E3520" w:rsidRDefault="007E3520">
      <w:pPr>
        <w:spacing w:before="3" w:line="220" w:lineRule="exact"/>
        <w:rPr>
          <w:sz w:val="22"/>
          <w:szCs w:val="22"/>
        </w:rPr>
      </w:pPr>
    </w:p>
    <w:p w14:paraId="4AA8869C" w14:textId="77777777" w:rsidR="007E3520" w:rsidRDefault="00014287">
      <w:pPr>
        <w:spacing w:line="580" w:lineRule="exact"/>
        <w:ind w:left="342" w:right="281"/>
        <w:jc w:val="center"/>
        <w:rPr>
          <w:rFonts w:ascii="Cambria" w:eastAsia="Cambria" w:hAnsi="Cambria" w:cs="Cambria"/>
          <w:sz w:val="52"/>
          <w:szCs w:val="52"/>
        </w:rPr>
      </w:pPr>
      <w:r>
        <w:rPr>
          <w:rFonts w:ascii="Cambria" w:eastAsia="Cambria" w:hAnsi="Cambria" w:cs="Cambria"/>
          <w:sz w:val="52"/>
          <w:szCs w:val="52"/>
        </w:rPr>
        <w:t>Sarah Gutknecht Continuing Education</w:t>
      </w:r>
    </w:p>
    <w:p w14:paraId="3E40F1E1" w14:textId="77777777" w:rsidR="007E3520" w:rsidRDefault="00014287">
      <w:pPr>
        <w:spacing w:line="580" w:lineRule="exact"/>
        <w:ind w:left="3390" w:right="3321"/>
        <w:jc w:val="center"/>
        <w:rPr>
          <w:rFonts w:ascii="Cambria" w:eastAsia="Cambria" w:hAnsi="Cambria" w:cs="Cambria"/>
          <w:sz w:val="52"/>
          <w:szCs w:val="52"/>
        </w:rPr>
      </w:pPr>
      <w:r>
        <w:rPr>
          <w:rFonts w:ascii="Cambria" w:eastAsia="Cambria" w:hAnsi="Cambria" w:cs="Cambria"/>
          <w:position w:val="-2"/>
          <w:sz w:val="52"/>
          <w:szCs w:val="52"/>
        </w:rPr>
        <w:t>Scholarship</w:t>
      </w:r>
    </w:p>
    <w:p w14:paraId="5C8C0B18" w14:textId="77777777" w:rsidR="007E3520" w:rsidRDefault="007E3520">
      <w:pPr>
        <w:spacing w:before="9" w:line="120" w:lineRule="exact"/>
        <w:rPr>
          <w:sz w:val="13"/>
          <w:szCs w:val="13"/>
        </w:rPr>
      </w:pPr>
    </w:p>
    <w:p w14:paraId="03928711" w14:textId="77777777" w:rsidR="007E3520" w:rsidRDefault="007E3520">
      <w:pPr>
        <w:spacing w:line="200" w:lineRule="exact"/>
      </w:pPr>
    </w:p>
    <w:p w14:paraId="27544782" w14:textId="77777777" w:rsidR="007E3520" w:rsidRDefault="007E3520">
      <w:pPr>
        <w:spacing w:line="200" w:lineRule="exact"/>
      </w:pPr>
    </w:p>
    <w:p w14:paraId="6747FFC5" w14:textId="77777777" w:rsidR="007E3520" w:rsidRDefault="007E3520">
      <w:pPr>
        <w:spacing w:line="200" w:lineRule="exact"/>
      </w:pPr>
    </w:p>
    <w:p w14:paraId="502C1596" w14:textId="77777777" w:rsidR="007E3520" w:rsidRDefault="007E3520">
      <w:pPr>
        <w:spacing w:line="200" w:lineRule="exact"/>
      </w:pPr>
    </w:p>
    <w:p w14:paraId="46450058" w14:textId="77777777" w:rsidR="007E3520" w:rsidRDefault="00014287">
      <w:pPr>
        <w:spacing w:before="21" w:line="277" w:lineRule="auto"/>
        <w:ind w:left="100" w:right="188"/>
        <w:rPr>
          <w:rFonts w:ascii="Cambria" w:eastAsia="Cambria" w:hAnsi="Cambria" w:cs="Cambria"/>
          <w:sz w:val="28"/>
          <w:szCs w:val="28"/>
        </w:rPr>
      </w:pPr>
      <w:r>
        <w:rPr>
          <w:rFonts w:ascii="Cambria" w:eastAsia="Cambria" w:hAnsi="Cambria" w:cs="Cambria"/>
          <w:b/>
          <w:sz w:val="28"/>
          <w:szCs w:val="28"/>
        </w:rPr>
        <w:t>“You are a lifelong learner -- hold onto your enthusiasm, and never lose the passion.”  Sarah M. Gutknecht, DNP, APRN, CPNP-AC/PC</w:t>
      </w:r>
    </w:p>
    <w:p w14:paraId="602B1C8A" w14:textId="77777777" w:rsidR="007E3520" w:rsidRDefault="007E3520">
      <w:pPr>
        <w:spacing w:line="240" w:lineRule="exact"/>
        <w:rPr>
          <w:sz w:val="24"/>
          <w:szCs w:val="24"/>
        </w:rPr>
      </w:pPr>
    </w:p>
    <w:p w14:paraId="70F2BB89" w14:textId="77777777" w:rsidR="007E3520" w:rsidRDefault="00014287">
      <w:pPr>
        <w:spacing w:line="276" w:lineRule="auto"/>
        <w:ind w:left="101" w:right="56"/>
        <w:rPr>
          <w:rFonts w:ascii="Cambria" w:eastAsia="Cambria" w:hAnsi="Cambria" w:cs="Cambria"/>
          <w:sz w:val="28"/>
          <w:szCs w:val="28"/>
        </w:rPr>
      </w:pPr>
      <w:r>
        <w:rPr>
          <w:rFonts w:ascii="Cambria" w:eastAsia="Cambria" w:hAnsi="Cambria" w:cs="Cambria"/>
          <w:b/>
          <w:sz w:val="28"/>
          <w:szCs w:val="28"/>
        </w:rPr>
        <w:t>Sarah was champion in the pediatric orthopaedic advanced practice field.  She advocated for professional development, emphasizing the importance of building your basic pediatric orthopaedic knowledge while utilizing primary care fundamentals as a foundation for your daily practice.</w:t>
      </w:r>
    </w:p>
    <w:p w14:paraId="2B117C12" w14:textId="77777777" w:rsidR="007E3520" w:rsidRDefault="007E3520">
      <w:pPr>
        <w:spacing w:before="20" w:line="220" w:lineRule="exact"/>
        <w:rPr>
          <w:sz w:val="22"/>
          <w:szCs w:val="22"/>
        </w:rPr>
      </w:pPr>
    </w:p>
    <w:p w14:paraId="58D17769" w14:textId="77777777" w:rsidR="007E3520" w:rsidRDefault="00014287">
      <w:pPr>
        <w:spacing w:line="276" w:lineRule="auto"/>
        <w:ind w:left="101" w:right="444"/>
        <w:rPr>
          <w:rFonts w:ascii="Cambria" w:eastAsia="Cambria" w:hAnsi="Cambria" w:cs="Cambria"/>
          <w:sz w:val="28"/>
          <w:szCs w:val="28"/>
        </w:rPr>
      </w:pPr>
      <w:r>
        <w:rPr>
          <w:rFonts w:ascii="Cambria" w:eastAsia="Cambria" w:hAnsi="Cambria" w:cs="Cambria"/>
          <w:b/>
          <w:sz w:val="28"/>
          <w:szCs w:val="28"/>
        </w:rPr>
        <w:t>In honor of Sarah, POPS will award two scholarships to cover the registration fee for the annual POPS meeting along with a $150 travel voucher.  This scholarship has been graciously funded by Gillette Children's Hospital Division of Orthopaedic Surgery.</w:t>
      </w:r>
    </w:p>
    <w:p w14:paraId="76DECBCF" w14:textId="77777777" w:rsidR="007E3520" w:rsidRDefault="007E3520">
      <w:pPr>
        <w:spacing w:before="19" w:line="220" w:lineRule="exact"/>
        <w:rPr>
          <w:sz w:val="22"/>
          <w:szCs w:val="22"/>
        </w:rPr>
      </w:pPr>
    </w:p>
    <w:p w14:paraId="5C3DCE24" w14:textId="3B70D0BE" w:rsidR="007E3520" w:rsidRDefault="00014287">
      <w:pPr>
        <w:spacing w:line="276" w:lineRule="auto"/>
        <w:ind w:left="101" w:right="360"/>
        <w:rPr>
          <w:rFonts w:ascii="Cambria" w:eastAsia="Cambria" w:hAnsi="Cambria" w:cs="Cambria"/>
          <w:sz w:val="28"/>
          <w:szCs w:val="28"/>
        </w:rPr>
      </w:pPr>
      <w:r>
        <w:rPr>
          <w:rFonts w:ascii="Cambria" w:eastAsia="Cambria" w:hAnsi="Cambria" w:cs="Cambria"/>
          <w:b/>
          <w:sz w:val="28"/>
          <w:szCs w:val="28"/>
        </w:rPr>
        <w:t xml:space="preserve">Interested applicants should complete the application form.  Deadline for the receipt of applications is </w:t>
      </w:r>
      <w:r w:rsidR="006E271E">
        <w:rPr>
          <w:rFonts w:ascii="Cambria" w:eastAsia="Cambria" w:hAnsi="Cambria" w:cs="Cambria"/>
          <w:b/>
          <w:color w:val="FF0000"/>
          <w:sz w:val="28"/>
          <w:szCs w:val="28"/>
        </w:rPr>
        <w:t>February 15, 2020</w:t>
      </w:r>
      <w:r>
        <w:rPr>
          <w:rFonts w:ascii="Cambria" w:eastAsia="Cambria" w:hAnsi="Cambria" w:cs="Cambria"/>
          <w:b/>
          <w:color w:val="000000"/>
          <w:sz w:val="28"/>
          <w:szCs w:val="28"/>
        </w:rPr>
        <w:t xml:space="preserve">.  Recipients will be notified by email on </w:t>
      </w:r>
      <w:r w:rsidR="006E271E">
        <w:rPr>
          <w:rFonts w:ascii="Cambria" w:eastAsia="Cambria" w:hAnsi="Cambria" w:cs="Cambria"/>
          <w:b/>
          <w:color w:val="000000"/>
          <w:sz w:val="28"/>
          <w:szCs w:val="28"/>
        </w:rPr>
        <w:t>February 29</w:t>
      </w:r>
      <w:r>
        <w:rPr>
          <w:rFonts w:ascii="Cambria" w:eastAsia="Cambria" w:hAnsi="Cambria" w:cs="Cambria"/>
          <w:b/>
          <w:color w:val="000000"/>
          <w:sz w:val="28"/>
          <w:szCs w:val="28"/>
        </w:rPr>
        <w:t>.  The recipients will be formally recognized at the POPS conference.</w:t>
      </w:r>
    </w:p>
    <w:p w14:paraId="4A1A245A" w14:textId="77777777" w:rsidR="007E3520" w:rsidRDefault="007E3520">
      <w:pPr>
        <w:spacing w:line="200" w:lineRule="exact"/>
      </w:pPr>
    </w:p>
    <w:p w14:paraId="67F17266" w14:textId="77777777" w:rsidR="007E3520" w:rsidRDefault="007E3520">
      <w:pPr>
        <w:spacing w:before="3" w:line="280" w:lineRule="exact"/>
        <w:rPr>
          <w:sz w:val="28"/>
          <w:szCs w:val="28"/>
        </w:rPr>
      </w:pPr>
    </w:p>
    <w:p w14:paraId="34BEADDD" w14:textId="77777777" w:rsidR="007E3520" w:rsidRDefault="00014287">
      <w:pPr>
        <w:spacing w:line="274" w:lineRule="auto"/>
        <w:ind w:left="100" w:right="614"/>
        <w:rPr>
          <w:rFonts w:ascii="Cambria" w:eastAsia="Cambria" w:hAnsi="Cambria" w:cs="Cambria"/>
          <w:sz w:val="32"/>
          <w:szCs w:val="32"/>
        </w:rPr>
        <w:sectPr w:rsidR="007E3520">
          <w:pgSz w:w="12240" w:h="15840"/>
          <w:pgMar w:top="1340" w:right="1420" w:bottom="280" w:left="1340" w:header="720" w:footer="720" w:gutter="0"/>
          <w:cols w:space="720"/>
        </w:sectPr>
      </w:pPr>
      <w:r>
        <w:rPr>
          <w:rFonts w:ascii="Cambria" w:eastAsia="Cambria" w:hAnsi="Cambria" w:cs="Cambria"/>
          <w:color w:val="FF0000"/>
          <w:w w:val="99"/>
          <w:sz w:val="32"/>
          <w:szCs w:val="32"/>
          <w:u w:val="thick" w:color="FF0000"/>
        </w:rPr>
        <w:t xml:space="preserve"> T</w:t>
      </w:r>
      <w:r>
        <w:rPr>
          <w:rFonts w:ascii="Cambria" w:eastAsia="Cambria" w:hAnsi="Cambria" w:cs="Cambria"/>
          <w:color w:val="FF0000"/>
          <w:w w:val="99"/>
          <w:sz w:val="26"/>
          <w:szCs w:val="26"/>
          <w:u w:val="thick" w:color="FF0000"/>
        </w:rPr>
        <w:t>HIS IS AN EXCELLENT OPPORTUNITY FOR EDUCATIONAL GROWTH AND</w:t>
      </w:r>
      <w:r>
        <w:rPr>
          <w:rFonts w:ascii="Cambria" w:eastAsia="Cambria" w:hAnsi="Cambria" w:cs="Cambria"/>
          <w:color w:val="FF0000"/>
          <w:w w:val="99"/>
          <w:sz w:val="26"/>
          <w:szCs w:val="26"/>
        </w:rPr>
        <w:t xml:space="preserve"> </w:t>
      </w:r>
      <w:r>
        <w:rPr>
          <w:rFonts w:ascii="Cambria" w:eastAsia="Cambria" w:hAnsi="Cambria" w:cs="Cambria"/>
          <w:color w:val="FF0000"/>
          <w:w w:val="99"/>
          <w:sz w:val="26"/>
          <w:szCs w:val="26"/>
          <w:u w:val="thick" w:color="FF0000"/>
        </w:rPr>
        <w:t>PROFESSIONAL DEVELOPMENT</w:t>
      </w:r>
      <w:r>
        <w:rPr>
          <w:rFonts w:ascii="Cambria" w:eastAsia="Cambria" w:hAnsi="Cambria" w:cs="Cambria"/>
          <w:color w:val="FF0000"/>
          <w:w w:val="99"/>
          <w:sz w:val="32"/>
          <w:szCs w:val="32"/>
          <w:u w:val="thick" w:color="FF0000"/>
        </w:rPr>
        <w:t xml:space="preserve">! </w:t>
      </w:r>
      <w:r>
        <w:rPr>
          <w:rFonts w:ascii="Cambria" w:eastAsia="Cambria" w:hAnsi="Cambria" w:cs="Cambria"/>
          <w:color w:val="FF0000"/>
          <w:sz w:val="32"/>
          <w:szCs w:val="32"/>
          <w:u w:val="thick" w:color="FF0000"/>
        </w:rPr>
        <w:t xml:space="preserve"> </w:t>
      </w:r>
      <w:r>
        <w:rPr>
          <w:rFonts w:ascii="Cambria" w:eastAsia="Cambria" w:hAnsi="Cambria" w:cs="Cambria"/>
          <w:color w:val="FF0000"/>
          <w:w w:val="99"/>
          <w:sz w:val="32"/>
          <w:szCs w:val="32"/>
          <w:u w:val="thick" w:color="FF0000"/>
        </w:rPr>
        <w:t>W</w:t>
      </w:r>
      <w:r>
        <w:rPr>
          <w:rFonts w:ascii="Cambria" w:eastAsia="Cambria" w:hAnsi="Cambria" w:cs="Cambria"/>
          <w:color w:val="FF0000"/>
          <w:w w:val="99"/>
          <w:sz w:val="26"/>
          <w:szCs w:val="26"/>
          <w:u w:val="thick" w:color="FF0000"/>
        </w:rPr>
        <w:t>E LOOK FORWARD TO SEEING YOU</w:t>
      </w:r>
      <w:r>
        <w:rPr>
          <w:rFonts w:ascii="Cambria" w:eastAsia="Cambria" w:hAnsi="Cambria" w:cs="Cambria"/>
          <w:color w:val="FF0000"/>
          <w:w w:val="99"/>
          <w:sz w:val="32"/>
          <w:szCs w:val="32"/>
          <w:u w:val="thick" w:color="FF0000"/>
        </w:rPr>
        <w:t>!</w:t>
      </w:r>
    </w:p>
    <w:p w14:paraId="1220C5F7" w14:textId="77777777" w:rsidR="007E3520" w:rsidRDefault="004021FC">
      <w:pPr>
        <w:spacing w:before="100"/>
        <w:ind w:left="3806"/>
      </w:pPr>
      <w:r>
        <w:rPr>
          <w:noProof/>
        </w:rPr>
        <w:lastRenderedPageBreak/>
        <w:pict w14:anchorId="5080BEAE">
          <v:shape id="_x0000_i1026" type="#_x0000_t75" alt="" style="width:98.25pt;height:97.5pt;mso-width-percent:0;mso-height-percent:0;mso-width-percent:0;mso-height-percent:0">
            <v:imagedata r:id="rId6" o:title=""/>
          </v:shape>
        </w:pict>
      </w:r>
    </w:p>
    <w:p w14:paraId="0E573D92" w14:textId="77777777" w:rsidR="007E3520" w:rsidRDefault="007E3520">
      <w:pPr>
        <w:spacing w:before="16" w:line="220" w:lineRule="exact"/>
        <w:rPr>
          <w:sz w:val="22"/>
          <w:szCs w:val="22"/>
        </w:rPr>
      </w:pPr>
    </w:p>
    <w:p w14:paraId="43E1BD4A" w14:textId="77777777" w:rsidR="007E3520" w:rsidRDefault="00014287">
      <w:pPr>
        <w:spacing w:line="340" w:lineRule="exact"/>
        <w:ind w:left="996"/>
        <w:rPr>
          <w:rFonts w:ascii="Calibri" w:eastAsia="Calibri" w:hAnsi="Calibri" w:cs="Calibri"/>
          <w:sz w:val="28"/>
          <w:szCs w:val="28"/>
        </w:rPr>
      </w:pPr>
      <w:r>
        <w:rPr>
          <w:rFonts w:ascii="Calibri" w:eastAsia="Calibri" w:hAnsi="Calibri" w:cs="Calibri"/>
          <w:b/>
          <w:sz w:val="28"/>
          <w:szCs w:val="28"/>
        </w:rPr>
        <w:t>Sarah Gutknecht Continuing Education Scholarship Qualifications</w:t>
      </w:r>
    </w:p>
    <w:p w14:paraId="4627A303" w14:textId="77777777" w:rsidR="007E3520" w:rsidRDefault="007E3520">
      <w:pPr>
        <w:spacing w:before="8" w:line="140" w:lineRule="exact"/>
        <w:rPr>
          <w:sz w:val="15"/>
          <w:szCs w:val="15"/>
        </w:rPr>
      </w:pPr>
    </w:p>
    <w:p w14:paraId="79A58FD7" w14:textId="77777777" w:rsidR="007E3520" w:rsidRDefault="007E3520">
      <w:pPr>
        <w:spacing w:line="200" w:lineRule="exact"/>
      </w:pPr>
    </w:p>
    <w:p w14:paraId="5F8C1E92" w14:textId="77777777" w:rsidR="007E3520" w:rsidRDefault="007E3520">
      <w:pPr>
        <w:spacing w:line="200" w:lineRule="exact"/>
      </w:pPr>
    </w:p>
    <w:p w14:paraId="1D7D9D6F" w14:textId="77777777" w:rsidR="007E3520" w:rsidRDefault="007E3520">
      <w:pPr>
        <w:spacing w:line="200" w:lineRule="exact"/>
      </w:pPr>
    </w:p>
    <w:p w14:paraId="770D6F5B" w14:textId="77777777" w:rsidR="007E3520" w:rsidRDefault="00014287">
      <w:pPr>
        <w:ind w:left="100"/>
        <w:rPr>
          <w:rFonts w:ascii="Calibri" w:eastAsia="Calibri" w:hAnsi="Calibri" w:cs="Calibri"/>
          <w:sz w:val="24"/>
          <w:szCs w:val="24"/>
        </w:rPr>
      </w:pPr>
      <w:r>
        <w:rPr>
          <w:rFonts w:ascii="Calibri" w:eastAsia="Calibri" w:hAnsi="Calibri" w:cs="Calibri"/>
          <w:b/>
          <w:sz w:val="24"/>
          <w:szCs w:val="24"/>
        </w:rPr>
        <w:t>To be eligible for the scholarship, applicants must meet the following criteria:</w:t>
      </w:r>
    </w:p>
    <w:p w14:paraId="5975F390" w14:textId="77777777" w:rsidR="007E3520" w:rsidRDefault="007E3520">
      <w:pPr>
        <w:spacing w:before="3" w:line="240" w:lineRule="exact"/>
        <w:rPr>
          <w:sz w:val="24"/>
          <w:szCs w:val="24"/>
        </w:rPr>
      </w:pPr>
    </w:p>
    <w:p w14:paraId="1D0DBEBF" w14:textId="77777777" w:rsidR="007E3520" w:rsidRDefault="00014287">
      <w:pPr>
        <w:spacing w:line="277" w:lineRule="auto"/>
        <w:ind w:left="100" w:right="217"/>
        <w:rPr>
          <w:rFonts w:ascii="Calibri" w:eastAsia="Calibri" w:hAnsi="Calibri" w:cs="Calibri"/>
          <w:sz w:val="24"/>
          <w:szCs w:val="24"/>
        </w:rPr>
      </w:pPr>
      <w:r>
        <w:rPr>
          <w:rFonts w:ascii="Calibri" w:eastAsia="Calibri" w:hAnsi="Calibri" w:cs="Calibri"/>
          <w:sz w:val="24"/>
          <w:szCs w:val="24"/>
        </w:rPr>
        <w:t>1. Be a registered POPS member for at least 1 year prior to the annual meeting. This includes being current on annual dues.</w:t>
      </w:r>
    </w:p>
    <w:p w14:paraId="335B5A4A" w14:textId="77777777" w:rsidR="007E3520" w:rsidRDefault="007E3520">
      <w:pPr>
        <w:spacing w:before="7" w:line="200" w:lineRule="exact"/>
      </w:pPr>
    </w:p>
    <w:p w14:paraId="52A38580" w14:textId="77777777" w:rsidR="007E3520" w:rsidRDefault="00014287">
      <w:pPr>
        <w:ind w:left="100"/>
        <w:rPr>
          <w:rFonts w:ascii="Calibri" w:eastAsia="Calibri" w:hAnsi="Calibri" w:cs="Calibri"/>
          <w:sz w:val="24"/>
          <w:szCs w:val="24"/>
        </w:rPr>
      </w:pPr>
      <w:r>
        <w:rPr>
          <w:rFonts w:ascii="Calibri" w:eastAsia="Calibri" w:hAnsi="Calibri" w:cs="Calibri"/>
          <w:sz w:val="24"/>
          <w:szCs w:val="24"/>
        </w:rPr>
        <w:t>2. Member has not received a POPS scholarship in the past 5 years.</w:t>
      </w:r>
    </w:p>
    <w:p w14:paraId="66455750" w14:textId="77777777" w:rsidR="007E3520" w:rsidRDefault="007E3520">
      <w:pPr>
        <w:spacing w:before="2" w:line="240" w:lineRule="exact"/>
        <w:rPr>
          <w:sz w:val="24"/>
          <w:szCs w:val="24"/>
        </w:rPr>
      </w:pPr>
    </w:p>
    <w:p w14:paraId="0D3393C6" w14:textId="77777777" w:rsidR="007E3520" w:rsidRDefault="00014287">
      <w:pPr>
        <w:ind w:left="100"/>
        <w:rPr>
          <w:rFonts w:ascii="Calibri" w:eastAsia="Calibri" w:hAnsi="Calibri" w:cs="Calibri"/>
          <w:sz w:val="24"/>
          <w:szCs w:val="24"/>
        </w:rPr>
      </w:pPr>
      <w:r>
        <w:rPr>
          <w:rFonts w:ascii="Calibri" w:eastAsia="Calibri" w:hAnsi="Calibri" w:cs="Calibri"/>
          <w:sz w:val="24"/>
          <w:szCs w:val="24"/>
        </w:rPr>
        <w:t>3. Member is not a current member of POPS Executive Board.</w:t>
      </w:r>
    </w:p>
    <w:p w14:paraId="0EB8C223" w14:textId="77777777" w:rsidR="007E3520" w:rsidRDefault="007E3520">
      <w:pPr>
        <w:spacing w:before="5" w:line="240" w:lineRule="exact"/>
        <w:rPr>
          <w:sz w:val="24"/>
          <w:szCs w:val="24"/>
        </w:rPr>
      </w:pPr>
    </w:p>
    <w:p w14:paraId="60FC7CD3" w14:textId="77777777" w:rsidR="007E3520" w:rsidRDefault="00014287">
      <w:pPr>
        <w:ind w:left="100"/>
        <w:rPr>
          <w:rFonts w:ascii="Calibri" w:eastAsia="Calibri" w:hAnsi="Calibri" w:cs="Calibri"/>
          <w:sz w:val="24"/>
          <w:szCs w:val="24"/>
        </w:rPr>
      </w:pPr>
      <w:r>
        <w:rPr>
          <w:rFonts w:ascii="Calibri" w:eastAsia="Calibri" w:hAnsi="Calibri" w:cs="Calibri"/>
          <w:sz w:val="24"/>
          <w:szCs w:val="24"/>
        </w:rPr>
        <w:t>4. Complete an application form for the Sarah Gutknecht Continuing Education Scholarship.</w:t>
      </w:r>
    </w:p>
    <w:p w14:paraId="514D88C3" w14:textId="77777777" w:rsidR="007E3520" w:rsidRDefault="007E3520">
      <w:pPr>
        <w:spacing w:before="5" w:line="240" w:lineRule="exact"/>
        <w:rPr>
          <w:sz w:val="24"/>
          <w:szCs w:val="24"/>
        </w:rPr>
      </w:pPr>
    </w:p>
    <w:p w14:paraId="26848013" w14:textId="77777777" w:rsidR="007E3520" w:rsidRDefault="00014287">
      <w:pPr>
        <w:spacing w:line="275" w:lineRule="auto"/>
        <w:ind w:left="100" w:right="72"/>
        <w:rPr>
          <w:rFonts w:ascii="Calibri" w:eastAsia="Calibri" w:hAnsi="Calibri" w:cs="Calibri"/>
          <w:sz w:val="24"/>
          <w:szCs w:val="24"/>
        </w:rPr>
      </w:pPr>
      <w:r>
        <w:rPr>
          <w:rFonts w:ascii="Calibri" w:eastAsia="Calibri" w:hAnsi="Calibri" w:cs="Calibri"/>
          <w:sz w:val="24"/>
          <w:szCs w:val="24"/>
        </w:rPr>
        <w:t>5. In the year following the scholarship award, scholarship recipient(s) are required to become involved in POPS through committee participation, poster or speaker presentation at the following year’s annual conference, or recruitment of new members to the society.</w:t>
      </w:r>
    </w:p>
    <w:p w14:paraId="44322D92" w14:textId="77777777" w:rsidR="007E3520" w:rsidRDefault="007E3520">
      <w:pPr>
        <w:spacing w:before="10" w:line="200" w:lineRule="exact"/>
      </w:pPr>
    </w:p>
    <w:p w14:paraId="540B1D9E" w14:textId="623CA02A" w:rsidR="007E3520" w:rsidRDefault="00014287">
      <w:pPr>
        <w:spacing w:line="276" w:lineRule="auto"/>
        <w:ind w:left="100" w:right="279"/>
        <w:rPr>
          <w:rFonts w:ascii="Calibri" w:eastAsia="Calibri" w:hAnsi="Calibri" w:cs="Calibri"/>
          <w:sz w:val="24"/>
          <w:szCs w:val="24"/>
        </w:rPr>
        <w:sectPr w:rsidR="007E3520">
          <w:pgSz w:w="12240" w:h="15840"/>
          <w:pgMar w:top="1340" w:right="1500" w:bottom="280" w:left="1340" w:header="720" w:footer="720" w:gutter="0"/>
          <w:cols w:space="720"/>
        </w:sectPr>
      </w:pPr>
      <w:r>
        <w:rPr>
          <w:rFonts w:ascii="Calibri" w:eastAsia="Calibri" w:hAnsi="Calibri" w:cs="Calibri"/>
          <w:sz w:val="24"/>
          <w:szCs w:val="24"/>
        </w:rPr>
        <w:t xml:space="preserve">Interested applicants should complete the attached application by going to the link listed on the announcement for the scholarship awards on the website. Deadline for receipt of applications is midnight on </w:t>
      </w:r>
      <w:r w:rsidR="006E271E">
        <w:rPr>
          <w:rFonts w:ascii="Calibri" w:eastAsia="Calibri" w:hAnsi="Calibri" w:cs="Calibri"/>
          <w:sz w:val="24"/>
          <w:szCs w:val="24"/>
        </w:rPr>
        <w:t>February 15, 2020</w:t>
      </w:r>
      <w:r>
        <w:rPr>
          <w:rFonts w:ascii="Calibri" w:eastAsia="Calibri" w:hAnsi="Calibri" w:cs="Calibri"/>
          <w:sz w:val="24"/>
          <w:szCs w:val="24"/>
        </w:rPr>
        <w:t xml:space="preserve">. Recipients will be notified by email on </w:t>
      </w:r>
      <w:r w:rsidR="006E271E">
        <w:rPr>
          <w:rFonts w:ascii="Calibri" w:eastAsia="Calibri" w:hAnsi="Calibri" w:cs="Calibri"/>
          <w:sz w:val="24"/>
          <w:szCs w:val="24"/>
        </w:rPr>
        <w:t>February 29</w:t>
      </w:r>
      <w:r>
        <w:rPr>
          <w:rFonts w:ascii="Calibri" w:eastAsia="Calibri" w:hAnsi="Calibri" w:cs="Calibri"/>
          <w:sz w:val="24"/>
          <w:szCs w:val="24"/>
        </w:rPr>
        <w:t>. Both scholarship recipients will be awarded registration payment for the POPS Annual Conference and a $150 travel voucher.</w:t>
      </w:r>
    </w:p>
    <w:p w14:paraId="497C1F99" w14:textId="77777777" w:rsidR="007E3520" w:rsidRDefault="007E3520">
      <w:pPr>
        <w:spacing w:line="200" w:lineRule="exact"/>
      </w:pPr>
    </w:p>
    <w:p w14:paraId="39D50B52" w14:textId="77777777" w:rsidR="007E3520" w:rsidRDefault="007E3520">
      <w:pPr>
        <w:spacing w:line="200" w:lineRule="exact"/>
      </w:pPr>
    </w:p>
    <w:p w14:paraId="3D20215B" w14:textId="77777777" w:rsidR="007E3520" w:rsidRDefault="007E3520">
      <w:pPr>
        <w:spacing w:before="17" w:line="260" w:lineRule="exact"/>
        <w:rPr>
          <w:sz w:val="26"/>
          <w:szCs w:val="26"/>
        </w:rPr>
      </w:pPr>
    </w:p>
    <w:p w14:paraId="14AC6E5D" w14:textId="77777777" w:rsidR="007E3520" w:rsidRDefault="004021FC">
      <w:pPr>
        <w:spacing w:line="340" w:lineRule="exact"/>
        <w:ind w:left="1600"/>
        <w:rPr>
          <w:rFonts w:ascii="Calibri" w:eastAsia="Calibri" w:hAnsi="Calibri" w:cs="Calibri"/>
          <w:sz w:val="28"/>
          <w:szCs w:val="28"/>
        </w:rPr>
      </w:pPr>
      <w:r>
        <w:pict w14:anchorId="4120FDE3">
          <v:shape id="_x0000_s1033" type="#_x0000_t75" alt="" style="position:absolute;left:0;text-align:left;margin-left:102.25pt;margin-top:-28.85pt;width:42.35pt;height:42.35pt;z-index:-251658752;mso-wrap-edited:f;mso-width-percent:0;mso-height-percent:0;mso-position-horizontal-relative:page;mso-width-percent:0;mso-height-percent:0">
            <v:imagedata r:id="rId5" o:title=""/>
            <w10:wrap anchorx="page"/>
          </v:shape>
        </w:pict>
      </w:r>
      <w:r w:rsidR="00014287">
        <w:rPr>
          <w:rFonts w:ascii="Calibri" w:eastAsia="Calibri" w:hAnsi="Calibri" w:cs="Calibri"/>
          <w:b/>
          <w:sz w:val="28"/>
          <w:szCs w:val="28"/>
        </w:rPr>
        <w:t>Sarah Gutknecht Continuing Education Scholarship Application</w:t>
      </w:r>
    </w:p>
    <w:p w14:paraId="36129225" w14:textId="77777777" w:rsidR="007E3520" w:rsidRDefault="007E3520">
      <w:pPr>
        <w:spacing w:line="200" w:lineRule="exact"/>
      </w:pPr>
    </w:p>
    <w:p w14:paraId="017D5D4D" w14:textId="77777777" w:rsidR="007E3520" w:rsidRDefault="007E3520">
      <w:pPr>
        <w:spacing w:line="200" w:lineRule="exact"/>
      </w:pPr>
    </w:p>
    <w:p w14:paraId="41710DDE" w14:textId="77777777" w:rsidR="007E3520" w:rsidRDefault="007E3520">
      <w:pPr>
        <w:spacing w:line="200" w:lineRule="exact"/>
      </w:pPr>
    </w:p>
    <w:p w14:paraId="292DCEA6" w14:textId="77777777" w:rsidR="007E3520" w:rsidRDefault="007E3520">
      <w:pPr>
        <w:spacing w:before="7" w:line="240" w:lineRule="exact"/>
        <w:rPr>
          <w:sz w:val="24"/>
          <w:szCs w:val="24"/>
        </w:rPr>
      </w:pPr>
    </w:p>
    <w:p w14:paraId="5D5D82CE" w14:textId="77777777" w:rsidR="007E3520" w:rsidRDefault="004021FC">
      <w:pPr>
        <w:spacing w:line="340" w:lineRule="exact"/>
        <w:ind w:left="100"/>
        <w:rPr>
          <w:rFonts w:ascii="Calibri" w:eastAsia="Calibri" w:hAnsi="Calibri" w:cs="Calibri"/>
          <w:sz w:val="28"/>
          <w:szCs w:val="28"/>
        </w:rPr>
      </w:pPr>
      <w:r>
        <w:pict w14:anchorId="32C835BB">
          <v:group id="_x0000_s1026" alt="" style="position:absolute;left:0;text-align:left;margin-left:109.9pt;margin-top:14.75pt;width:363.7pt;height:1.3pt;z-index:-251657728;mso-position-horizontal-relative:page" coordorigin="2198,295" coordsize="7274,26">
            <v:shape id="_x0000_s1027" alt="" style="position:absolute;left:2211;top:308;width:1670;height:0" coordorigin="2211,308" coordsize="1670,0" path="m2211,308r1670,e" filled="f" strokeweight=".44981mm">
              <v:path arrowok="t"/>
            </v:shape>
            <v:shape id="_x0000_s1028" alt="" style="position:absolute;left:3883;top:308;width:1810;height:0" coordorigin="3883,308" coordsize="1810,0" path="m3883,308r1810,e" filled="f" strokeweight=".44981mm">
              <v:path arrowok="t"/>
            </v:shape>
            <v:shape id="_x0000_s1029" alt="" style="position:absolute;left:5695;top:308;width:557;height:0" coordorigin="5695,308" coordsize="557,0" path="m5695,308r557,e" filled="f" strokeweight=".44981mm">
              <v:path arrowok="t"/>
            </v:shape>
            <v:shape id="_x0000_s1030" alt="" style="position:absolute;left:6254;top:308;width:1810;height:0" coordorigin="6254,308" coordsize="1810,0" path="m6254,308r1810,e" filled="f" strokeweight=".44981mm">
              <v:path arrowok="t"/>
            </v:shape>
            <v:shape id="_x0000_s1031" alt="" style="position:absolute;left:8066;top:308;width:557;height:0" coordorigin="8066,308" coordsize="557,0" path="m8066,308r557,e" filled="f" strokeweight=".44981mm">
              <v:path arrowok="t"/>
            </v:shape>
            <v:shape id="_x0000_s1032" alt="" style="position:absolute;left:8625;top:308;width:835;height:0" coordorigin="8625,308" coordsize="835,0" path="m8625,308r835,e" filled="f" strokeweight=".44981mm">
              <v:path arrowok="t"/>
            </v:shape>
            <w10:wrap anchorx="page"/>
          </v:group>
        </w:pict>
      </w:r>
      <w:r w:rsidR="00014287">
        <w:rPr>
          <w:rFonts w:ascii="Calibri" w:eastAsia="Calibri" w:hAnsi="Calibri" w:cs="Calibri"/>
          <w:b/>
          <w:sz w:val="28"/>
          <w:szCs w:val="28"/>
        </w:rPr>
        <w:t>Name:</w:t>
      </w:r>
    </w:p>
    <w:p w14:paraId="67700422" w14:textId="77777777" w:rsidR="007E3520" w:rsidRDefault="007E3520">
      <w:pPr>
        <w:spacing w:before="12" w:line="240" w:lineRule="exact"/>
        <w:rPr>
          <w:sz w:val="24"/>
          <w:szCs w:val="24"/>
        </w:rPr>
      </w:pPr>
    </w:p>
    <w:p w14:paraId="4F5B6A63" w14:textId="77777777" w:rsidR="007E3520" w:rsidRDefault="00014287">
      <w:pPr>
        <w:tabs>
          <w:tab w:val="left" w:pos="8080"/>
        </w:tabs>
        <w:spacing w:line="340" w:lineRule="exact"/>
        <w:ind w:left="100"/>
        <w:rPr>
          <w:rFonts w:ascii="Calibri" w:eastAsia="Calibri" w:hAnsi="Calibri" w:cs="Calibri"/>
          <w:sz w:val="28"/>
          <w:szCs w:val="28"/>
        </w:rPr>
      </w:pPr>
      <w:r>
        <w:rPr>
          <w:rFonts w:ascii="Calibri" w:eastAsia="Calibri" w:hAnsi="Calibri" w:cs="Calibri"/>
          <w:b/>
          <w:sz w:val="28"/>
          <w:szCs w:val="28"/>
        </w:rPr>
        <w:t>Address:</w:t>
      </w:r>
      <w:r>
        <w:rPr>
          <w:rFonts w:ascii="Calibri" w:eastAsia="Calibri" w:hAnsi="Calibri" w:cs="Calibri"/>
          <w:b/>
          <w:sz w:val="28"/>
          <w:szCs w:val="28"/>
          <w:u w:val="thick" w:color="000000"/>
        </w:rPr>
        <w:t xml:space="preserve"> </w:t>
      </w:r>
      <w:r>
        <w:rPr>
          <w:rFonts w:ascii="Calibri" w:eastAsia="Calibri" w:hAnsi="Calibri" w:cs="Calibri"/>
          <w:b/>
          <w:sz w:val="28"/>
          <w:szCs w:val="28"/>
          <w:u w:val="thick" w:color="000000"/>
        </w:rPr>
        <w:tab/>
      </w:r>
    </w:p>
    <w:p w14:paraId="010D303C" w14:textId="77777777" w:rsidR="007E3520" w:rsidRDefault="007E3520">
      <w:pPr>
        <w:spacing w:before="12" w:line="240" w:lineRule="exact"/>
        <w:rPr>
          <w:sz w:val="24"/>
          <w:szCs w:val="24"/>
        </w:rPr>
      </w:pPr>
    </w:p>
    <w:p w14:paraId="72002039" w14:textId="77777777" w:rsidR="007E3520" w:rsidRDefault="00014287">
      <w:pPr>
        <w:tabs>
          <w:tab w:val="left" w:pos="8040"/>
        </w:tabs>
        <w:spacing w:line="340" w:lineRule="exact"/>
        <w:ind w:left="100"/>
        <w:rPr>
          <w:rFonts w:ascii="Calibri" w:eastAsia="Calibri" w:hAnsi="Calibri" w:cs="Calibri"/>
          <w:sz w:val="28"/>
          <w:szCs w:val="28"/>
        </w:rPr>
      </w:pPr>
      <w:r>
        <w:rPr>
          <w:rFonts w:ascii="Calibri" w:eastAsia="Calibri" w:hAnsi="Calibri" w:cs="Calibri"/>
          <w:b/>
          <w:sz w:val="28"/>
          <w:szCs w:val="28"/>
        </w:rPr>
        <w:t>Phone Number:</w:t>
      </w:r>
      <w:r>
        <w:rPr>
          <w:rFonts w:ascii="Calibri" w:eastAsia="Calibri" w:hAnsi="Calibri" w:cs="Calibri"/>
          <w:b/>
          <w:sz w:val="28"/>
          <w:szCs w:val="28"/>
          <w:u w:val="thick" w:color="000000"/>
        </w:rPr>
        <w:t xml:space="preserve">                                   </w:t>
      </w:r>
      <w:r>
        <w:rPr>
          <w:rFonts w:ascii="Calibri" w:eastAsia="Calibri" w:hAnsi="Calibri" w:cs="Calibri"/>
          <w:b/>
          <w:sz w:val="28"/>
          <w:szCs w:val="28"/>
        </w:rPr>
        <w:t>Cell Number:</w:t>
      </w:r>
      <w:r>
        <w:rPr>
          <w:rFonts w:ascii="Calibri" w:eastAsia="Calibri" w:hAnsi="Calibri" w:cs="Calibri"/>
          <w:b/>
          <w:sz w:val="28"/>
          <w:szCs w:val="28"/>
          <w:u w:val="thick" w:color="000000"/>
        </w:rPr>
        <w:t xml:space="preserve"> </w:t>
      </w:r>
      <w:r>
        <w:rPr>
          <w:rFonts w:ascii="Calibri" w:eastAsia="Calibri" w:hAnsi="Calibri" w:cs="Calibri"/>
          <w:b/>
          <w:sz w:val="28"/>
          <w:szCs w:val="28"/>
          <w:u w:val="thick" w:color="000000"/>
        </w:rPr>
        <w:tab/>
      </w:r>
    </w:p>
    <w:p w14:paraId="09E10DEB" w14:textId="77777777" w:rsidR="007E3520" w:rsidRDefault="007E3520">
      <w:pPr>
        <w:spacing w:before="13" w:line="240" w:lineRule="exact"/>
        <w:rPr>
          <w:sz w:val="24"/>
          <w:szCs w:val="24"/>
        </w:rPr>
      </w:pPr>
    </w:p>
    <w:p w14:paraId="19DF9BE8" w14:textId="77777777" w:rsidR="007E3520" w:rsidRDefault="00014287">
      <w:pPr>
        <w:tabs>
          <w:tab w:val="left" w:pos="7900"/>
        </w:tabs>
        <w:spacing w:line="340" w:lineRule="exact"/>
        <w:ind w:left="100"/>
        <w:rPr>
          <w:rFonts w:ascii="Calibri" w:eastAsia="Calibri" w:hAnsi="Calibri" w:cs="Calibri"/>
          <w:sz w:val="28"/>
          <w:szCs w:val="28"/>
        </w:rPr>
      </w:pPr>
      <w:r>
        <w:rPr>
          <w:rFonts w:ascii="Calibri" w:eastAsia="Calibri" w:hAnsi="Calibri" w:cs="Calibri"/>
          <w:b/>
          <w:sz w:val="28"/>
          <w:szCs w:val="28"/>
        </w:rPr>
        <w:t>Email address:</w:t>
      </w:r>
      <w:r>
        <w:rPr>
          <w:rFonts w:ascii="Calibri" w:eastAsia="Calibri" w:hAnsi="Calibri" w:cs="Calibri"/>
          <w:b/>
          <w:sz w:val="28"/>
          <w:szCs w:val="28"/>
          <w:u w:val="thick" w:color="000000"/>
        </w:rPr>
        <w:t xml:space="preserve"> </w:t>
      </w:r>
      <w:r>
        <w:rPr>
          <w:rFonts w:ascii="Calibri" w:eastAsia="Calibri" w:hAnsi="Calibri" w:cs="Calibri"/>
          <w:b/>
          <w:sz w:val="28"/>
          <w:szCs w:val="28"/>
          <w:u w:val="thick" w:color="000000"/>
        </w:rPr>
        <w:tab/>
      </w:r>
    </w:p>
    <w:p w14:paraId="326CDB37" w14:textId="77777777" w:rsidR="007E3520" w:rsidRDefault="007E3520">
      <w:pPr>
        <w:spacing w:before="12" w:line="240" w:lineRule="exact"/>
        <w:rPr>
          <w:sz w:val="24"/>
          <w:szCs w:val="24"/>
        </w:rPr>
      </w:pPr>
    </w:p>
    <w:p w14:paraId="15228ED8" w14:textId="77777777" w:rsidR="007E3520" w:rsidRDefault="00014287">
      <w:pPr>
        <w:tabs>
          <w:tab w:val="left" w:pos="8080"/>
        </w:tabs>
        <w:spacing w:line="340" w:lineRule="exact"/>
        <w:ind w:left="100"/>
        <w:rPr>
          <w:rFonts w:ascii="Calibri" w:eastAsia="Calibri" w:hAnsi="Calibri" w:cs="Calibri"/>
          <w:sz w:val="28"/>
          <w:szCs w:val="28"/>
        </w:rPr>
      </w:pPr>
      <w:r>
        <w:rPr>
          <w:rFonts w:ascii="Calibri" w:eastAsia="Calibri" w:hAnsi="Calibri" w:cs="Calibri"/>
          <w:b/>
          <w:sz w:val="28"/>
          <w:szCs w:val="28"/>
        </w:rPr>
        <w:t>Current Employer:</w:t>
      </w:r>
      <w:r>
        <w:rPr>
          <w:rFonts w:ascii="Calibri" w:eastAsia="Calibri" w:hAnsi="Calibri" w:cs="Calibri"/>
          <w:b/>
          <w:sz w:val="28"/>
          <w:szCs w:val="28"/>
          <w:u w:val="thick" w:color="000000"/>
        </w:rPr>
        <w:t xml:space="preserve"> </w:t>
      </w:r>
      <w:r>
        <w:rPr>
          <w:rFonts w:ascii="Calibri" w:eastAsia="Calibri" w:hAnsi="Calibri" w:cs="Calibri"/>
          <w:b/>
          <w:sz w:val="28"/>
          <w:szCs w:val="28"/>
          <w:u w:val="thick" w:color="000000"/>
        </w:rPr>
        <w:tab/>
      </w:r>
    </w:p>
    <w:p w14:paraId="69CEC158" w14:textId="77777777" w:rsidR="007E3520" w:rsidRDefault="007E3520">
      <w:pPr>
        <w:spacing w:before="15" w:line="240" w:lineRule="exact"/>
        <w:rPr>
          <w:sz w:val="24"/>
          <w:szCs w:val="24"/>
        </w:rPr>
      </w:pPr>
    </w:p>
    <w:p w14:paraId="3BDC34BF" w14:textId="77777777" w:rsidR="007E3520" w:rsidRDefault="00014287">
      <w:pPr>
        <w:tabs>
          <w:tab w:val="left" w:pos="7940"/>
        </w:tabs>
        <w:spacing w:line="340" w:lineRule="exact"/>
        <w:ind w:left="100"/>
        <w:rPr>
          <w:rFonts w:ascii="Calibri" w:eastAsia="Calibri" w:hAnsi="Calibri" w:cs="Calibri"/>
          <w:sz w:val="28"/>
          <w:szCs w:val="28"/>
        </w:rPr>
      </w:pPr>
      <w:r>
        <w:rPr>
          <w:rFonts w:ascii="Calibri" w:eastAsia="Calibri" w:hAnsi="Calibri" w:cs="Calibri"/>
          <w:b/>
          <w:sz w:val="28"/>
          <w:szCs w:val="28"/>
        </w:rPr>
        <w:t>How long have you been a POPS member?</w:t>
      </w:r>
      <w:r>
        <w:rPr>
          <w:rFonts w:ascii="Calibri" w:eastAsia="Calibri" w:hAnsi="Calibri" w:cs="Calibri"/>
          <w:b/>
          <w:sz w:val="28"/>
          <w:szCs w:val="28"/>
          <w:u w:val="thick" w:color="000000"/>
        </w:rPr>
        <w:t xml:space="preserve"> </w:t>
      </w:r>
      <w:r>
        <w:rPr>
          <w:rFonts w:ascii="Calibri" w:eastAsia="Calibri" w:hAnsi="Calibri" w:cs="Calibri"/>
          <w:b/>
          <w:sz w:val="28"/>
          <w:szCs w:val="28"/>
          <w:u w:val="thick" w:color="000000"/>
        </w:rPr>
        <w:tab/>
      </w:r>
    </w:p>
    <w:p w14:paraId="09E04CD2" w14:textId="77777777" w:rsidR="007E3520" w:rsidRDefault="007E3520">
      <w:pPr>
        <w:spacing w:before="12" w:line="240" w:lineRule="exact"/>
        <w:rPr>
          <w:sz w:val="24"/>
          <w:szCs w:val="24"/>
        </w:rPr>
      </w:pPr>
    </w:p>
    <w:p w14:paraId="7CEFC810" w14:textId="77777777" w:rsidR="007E3520" w:rsidRDefault="00014287">
      <w:pPr>
        <w:tabs>
          <w:tab w:val="left" w:pos="8140"/>
        </w:tabs>
        <w:spacing w:line="340" w:lineRule="exact"/>
        <w:ind w:left="100"/>
        <w:rPr>
          <w:rFonts w:ascii="Calibri" w:eastAsia="Calibri" w:hAnsi="Calibri" w:cs="Calibri"/>
          <w:sz w:val="28"/>
          <w:szCs w:val="28"/>
        </w:rPr>
      </w:pPr>
      <w:r>
        <w:rPr>
          <w:rFonts w:ascii="Calibri" w:eastAsia="Calibri" w:hAnsi="Calibri" w:cs="Calibri"/>
          <w:b/>
          <w:sz w:val="28"/>
          <w:szCs w:val="28"/>
        </w:rPr>
        <w:t>How many years in pediatric orthopaedics:</w:t>
      </w:r>
      <w:r>
        <w:rPr>
          <w:rFonts w:ascii="Calibri" w:eastAsia="Calibri" w:hAnsi="Calibri" w:cs="Calibri"/>
          <w:b/>
          <w:sz w:val="28"/>
          <w:szCs w:val="28"/>
          <w:u w:val="thick" w:color="000000"/>
        </w:rPr>
        <w:t xml:space="preserve"> </w:t>
      </w:r>
      <w:r>
        <w:rPr>
          <w:rFonts w:ascii="Calibri" w:eastAsia="Calibri" w:hAnsi="Calibri" w:cs="Calibri"/>
          <w:b/>
          <w:sz w:val="28"/>
          <w:szCs w:val="28"/>
          <w:u w:val="thick" w:color="000000"/>
        </w:rPr>
        <w:tab/>
      </w:r>
    </w:p>
    <w:p w14:paraId="15DAFB5C" w14:textId="77777777" w:rsidR="007E3520" w:rsidRDefault="007E3520">
      <w:pPr>
        <w:spacing w:before="10" w:line="240" w:lineRule="exact"/>
        <w:rPr>
          <w:sz w:val="24"/>
          <w:szCs w:val="24"/>
        </w:rPr>
      </w:pPr>
    </w:p>
    <w:p w14:paraId="0CE9C17B" w14:textId="77777777" w:rsidR="007E3520" w:rsidRDefault="00014287">
      <w:pPr>
        <w:spacing w:line="340" w:lineRule="exact"/>
        <w:ind w:left="100"/>
        <w:rPr>
          <w:rFonts w:ascii="Calibri" w:eastAsia="Calibri" w:hAnsi="Calibri" w:cs="Calibri"/>
          <w:sz w:val="28"/>
          <w:szCs w:val="28"/>
        </w:rPr>
      </w:pPr>
      <w:r>
        <w:rPr>
          <w:rFonts w:ascii="Calibri" w:eastAsia="Calibri" w:hAnsi="Calibri" w:cs="Calibri"/>
          <w:b/>
          <w:sz w:val="28"/>
          <w:szCs w:val="28"/>
        </w:rPr>
        <w:t>Tell us about your mentor(s) and how they have influenced your current</w:t>
      </w:r>
    </w:p>
    <w:p w14:paraId="7EB042FA" w14:textId="77777777" w:rsidR="007E3520" w:rsidRDefault="00014287">
      <w:pPr>
        <w:spacing w:before="54"/>
        <w:ind w:left="100"/>
        <w:rPr>
          <w:rFonts w:ascii="Calibri" w:eastAsia="Calibri" w:hAnsi="Calibri" w:cs="Calibri"/>
          <w:sz w:val="28"/>
          <w:szCs w:val="28"/>
        </w:rPr>
      </w:pPr>
      <w:r>
        <w:rPr>
          <w:rFonts w:ascii="Calibri" w:eastAsia="Calibri" w:hAnsi="Calibri" w:cs="Calibri"/>
          <w:b/>
          <w:sz w:val="28"/>
          <w:szCs w:val="28"/>
        </w:rPr>
        <w:t>practice?</w:t>
      </w:r>
    </w:p>
    <w:p w14:paraId="4B0672F8" w14:textId="77777777" w:rsidR="007E3520" w:rsidRDefault="007E3520">
      <w:pPr>
        <w:spacing w:line="200" w:lineRule="exact"/>
      </w:pPr>
    </w:p>
    <w:p w14:paraId="51758190" w14:textId="77777777" w:rsidR="007E3520" w:rsidRDefault="007E3520">
      <w:pPr>
        <w:spacing w:line="200" w:lineRule="exact"/>
      </w:pPr>
    </w:p>
    <w:p w14:paraId="23F8599D" w14:textId="77777777" w:rsidR="007E3520" w:rsidRDefault="007E3520">
      <w:pPr>
        <w:spacing w:line="200" w:lineRule="exact"/>
      </w:pPr>
    </w:p>
    <w:p w14:paraId="0992AFE2" w14:textId="77777777" w:rsidR="007E3520" w:rsidRDefault="007E3520">
      <w:pPr>
        <w:spacing w:line="200" w:lineRule="exact"/>
      </w:pPr>
    </w:p>
    <w:p w14:paraId="5B722E64" w14:textId="77777777" w:rsidR="007E3520" w:rsidRDefault="007E3520">
      <w:pPr>
        <w:spacing w:line="200" w:lineRule="exact"/>
      </w:pPr>
    </w:p>
    <w:p w14:paraId="466AA27F" w14:textId="77777777" w:rsidR="007E3520" w:rsidRDefault="007E3520">
      <w:pPr>
        <w:spacing w:line="200" w:lineRule="exact"/>
      </w:pPr>
    </w:p>
    <w:p w14:paraId="03E8B8C2" w14:textId="77777777" w:rsidR="007E3520" w:rsidRDefault="007E3520">
      <w:pPr>
        <w:spacing w:line="200" w:lineRule="exact"/>
      </w:pPr>
    </w:p>
    <w:p w14:paraId="12049D0E" w14:textId="77777777" w:rsidR="007E3520" w:rsidRDefault="007E3520">
      <w:pPr>
        <w:spacing w:line="200" w:lineRule="exact"/>
      </w:pPr>
    </w:p>
    <w:p w14:paraId="5609ECDD" w14:textId="77777777" w:rsidR="007E3520" w:rsidRDefault="007E3520">
      <w:pPr>
        <w:spacing w:line="200" w:lineRule="exact"/>
      </w:pPr>
    </w:p>
    <w:p w14:paraId="55D0BEC3" w14:textId="77777777" w:rsidR="007E3520" w:rsidRDefault="007E3520">
      <w:pPr>
        <w:spacing w:line="200" w:lineRule="exact"/>
      </w:pPr>
    </w:p>
    <w:p w14:paraId="44332EEF" w14:textId="77777777" w:rsidR="007E3520" w:rsidRDefault="007E3520">
      <w:pPr>
        <w:spacing w:line="200" w:lineRule="exact"/>
      </w:pPr>
    </w:p>
    <w:p w14:paraId="7A9C5678" w14:textId="77777777" w:rsidR="007E3520" w:rsidRDefault="007E3520">
      <w:pPr>
        <w:spacing w:line="200" w:lineRule="exact"/>
      </w:pPr>
    </w:p>
    <w:p w14:paraId="5AAE3D04" w14:textId="77777777" w:rsidR="007E3520" w:rsidRDefault="007E3520">
      <w:pPr>
        <w:spacing w:line="200" w:lineRule="exact"/>
      </w:pPr>
    </w:p>
    <w:p w14:paraId="6967B35E" w14:textId="77777777" w:rsidR="007E3520" w:rsidRDefault="007E3520">
      <w:pPr>
        <w:spacing w:line="200" w:lineRule="exact"/>
      </w:pPr>
    </w:p>
    <w:p w14:paraId="4A591316" w14:textId="77777777" w:rsidR="007E3520" w:rsidRDefault="007E3520">
      <w:pPr>
        <w:spacing w:line="200" w:lineRule="exact"/>
      </w:pPr>
    </w:p>
    <w:p w14:paraId="563E0915" w14:textId="77777777" w:rsidR="007E3520" w:rsidRDefault="007E3520">
      <w:pPr>
        <w:spacing w:line="200" w:lineRule="exact"/>
      </w:pPr>
    </w:p>
    <w:p w14:paraId="24EF5F85" w14:textId="77777777" w:rsidR="007E3520" w:rsidRDefault="007E3520">
      <w:pPr>
        <w:spacing w:line="200" w:lineRule="exact"/>
      </w:pPr>
    </w:p>
    <w:p w14:paraId="0E303295" w14:textId="77777777" w:rsidR="007E3520" w:rsidRDefault="007E3520">
      <w:pPr>
        <w:spacing w:line="200" w:lineRule="exact"/>
      </w:pPr>
    </w:p>
    <w:p w14:paraId="6A11399F" w14:textId="77777777" w:rsidR="007E3520" w:rsidRDefault="007E3520">
      <w:pPr>
        <w:spacing w:before="8" w:line="200" w:lineRule="exact"/>
      </w:pPr>
    </w:p>
    <w:p w14:paraId="31DC6B25" w14:textId="77777777" w:rsidR="007E3520" w:rsidRDefault="00014287">
      <w:pPr>
        <w:ind w:left="100"/>
        <w:rPr>
          <w:rFonts w:ascii="Calibri" w:eastAsia="Calibri" w:hAnsi="Calibri" w:cs="Calibri"/>
          <w:sz w:val="28"/>
          <w:szCs w:val="28"/>
        </w:rPr>
        <w:sectPr w:rsidR="007E3520">
          <w:pgSz w:w="12240" w:h="15840"/>
          <w:pgMar w:top="1340" w:right="1720" w:bottom="280" w:left="1340" w:header="720" w:footer="720" w:gutter="0"/>
          <w:cols w:space="720"/>
        </w:sectPr>
      </w:pPr>
      <w:r>
        <w:rPr>
          <w:rFonts w:ascii="Calibri" w:eastAsia="Calibri" w:hAnsi="Calibri" w:cs="Calibri"/>
          <w:b/>
          <w:sz w:val="28"/>
          <w:szCs w:val="28"/>
        </w:rPr>
        <w:t>Describe a time when you had to display leadership:</w:t>
      </w:r>
    </w:p>
    <w:p w14:paraId="700730DF" w14:textId="77777777" w:rsidR="007E3520" w:rsidRDefault="00014287">
      <w:pPr>
        <w:spacing w:before="34" w:line="278" w:lineRule="auto"/>
        <w:ind w:left="100" w:right="62"/>
        <w:rPr>
          <w:rFonts w:ascii="Calibri" w:eastAsia="Calibri" w:hAnsi="Calibri" w:cs="Calibri"/>
          <w:sz w:val="28"/>
          <w:szCs w:val="28"/>
        </w:rPr>
      </w:pPr>
      <w:r>
        <w:rPr>
          <w:rFonts w:ascii="Calibri" w:eastAsia="Calibri" w:hAnsi="Calibri" w:cs="Calibri"/>
          <w:b/>
          <w:sz w:val="28"/>
          <w:szCs w:val="28"/>
        </w:rPr>
        <w:lastRenderedPageBreak/>
        <w:t>Do you have any special projects or research studies that you are involved in? If so, please explain:</w:t>
      </w:r>
    </w:p>
    <w:p w14:paraId="5EEAD152" w14:textId="77777777" w:rsidR="007E3520" w:rsidRDefault="007E3520">
      <w:pPr>
        <w:spacing w:before="6" w:line="140" w:lineRule="exact"/>
        <w:rPr>
          <w:sz w:val="15"/>
          <w:szCs w:val="15"/>
        </w:rPr>
      </w:pPr>
    </w:p>
    <w:p w14:paraId="716D2FCC" w14:textId="77777777" w:rsidR="007E3520" w:rsidRDefault="007E3520">
      <w:pPr>
        <w:spacing w:line="200" w:lineRule="exact"/>
      </w:pPr>
    </w:p>
    <w:p w14:paraId="04CF8C5D" w14:textId="77777777" w:rsidR="007E3520" w:rsidRDefault="007E3520">
      <w:pPr>
        <w:spacing w:line="200" w:lineRule="exact"/>
      </w:pPr>
    </w:p>
    <w:p w14:paraId="29488AF4" w14:textId="77777777" w:rsidR="007E3520" w:rsidRDefault="007E3520">
      <w:pPr>
        <w:spacing w:line="200" w:lineRule="exact"/>
      </w:pPr>
    </w:p>
    <w:p w14:paraId="5F076AD6" w14:textId="77777777" w:rsidR="007E3520" w:rsidRDefault="007E3520">
      <w:pPr>
        <w:spacing w:line="200" w:lineRule="exact"/>
      </w:pPr>
    </w:p>
    <w:p w14:paraId="3A9A766C" w14:textId="77777777" w:rsidR="007E3520" w:rsidRDefault="007E3520">
      <w:pPr>
        <w:spacing w:line="200" w:lineRule="exact"/>
      </w:pPr>
    </w:p>
    <w:p w14:paraId="52BDEF8A" w14:textId="77777777" w:rsidR="007E3520" w:rsidRDefault="007E3520">
      <w:pPr>
        <w:spacing w:line="200" w:lineRule="exact"/>
      </w:pPr>
    </w:p>
    <w:p w14:paraId="5B9B66F6" w14:textId="77777777" w:rsidR="007E3520" w:rsidRDefault="007E3520">
      <w:pPr>
        <w:spacing w:line="200" w:lineRule="exact"/>
      </w:pPr>
    </w:p>
    <w:p w14:paraId="73C9BF6F" w14:textId="77777777" w:rsidR="007E3520" w:rsidRDefault="007E3520">
      <w:pPr>
        <w:spacing w:line="200" w:lineRule="exact"/>
      </w:pPr>
    </w:p>
    <w:p w14:paraId="1DC1FDE3" w14:textId="77777777" w:rsidR="007E3520" w:rsidRDefault="007E3520">
      <w:pPr>
        <w:spacing w:line="200" w:lineRule="exact"/>
      </w:pPr>
    </w:p>
    <w:p w14:paraId="3635AAFB" w14:textId="77777777" w:rsidR="007E3520" w:rsidRDefault="007E3520">
      <w:pPr>
        <w:spacing w:line="200" w:lineRule="exact"/>
      </w:pPr>
    </w:p>
    <w:p w14:paraId="43ED3DE5" w14:textId="77777777" w:rsidR="007E3520" w:rsidRDefault="007E3520">
      <w:pPr>
        <w:spacing w:line="200" w:lineRule="exact"/>
      </w:pPr>
    </w:p>
    <w:p w14:paraId="7F6C4471" w14:textId="77777777" w:rsidR="007E3520" w:rsidRDefault="007E3520">
      <w:pPr>
        <w:spacing w:line="200" w:lineRule="exact"/>
      </w:pPr>
    </w:p>
    <w:p w14:paraId="778AA37A" w14:textId="77777777" w:rsidR="007E3520" w:rsidRDefault="007E3520">
      <w:pPr>
        <w:spacing w:line="200" w:lineRule="exact"/>
      </w:pPr>
    </w:p>
    <w:p w14:paraId="1CAE660D" w14:textId="77777777" w:rsidR="007E3520" w:rsidRDefault="007E3520">
      <w:pPr>
        <w:spacing w:line="200" w:lineRule="exact"/>
      </w:pPr>
    </w:p>
    <w:p w14:paraId="698DB565" w14:textId="77777777" w:rsidR="007E3520" w:rsidRDefault="007E3520">
      <w:pPr>
        <w:spacing w:line="200" w:lineRule="exact"/>
      </w:pPr>
    </w:p>
    <w:p w14:paraId="7C74D820" w14:textId="77777777" w:rsidR="007E3520" w:rsidRDefault="007E3520">
      <w:pPr>
        <w:spacing w:line="200" w:lineRule="exact"/>
      </w:pPr>
    </w:p>
    <w:p w14:paraId="29944E2B" w14:textId="77777777" w:rsidR="007E3520" w:rsidRDefault="007E3520">
      <w:pPr>
        <w:spacing w:line="200" w:lineRule="exact"/>
      </w:pPr>
    </w:p>
    <w:p w14:paraId="39879BEB" w14:textId="77777777" w:rsidR="007E3520" w:rsidRDefault="007E3520">
      <w:pPr>
        <w:spacing w:line="200" w:lineRule="exact"/>
      </w:pPr>
    </w:p>
    <w:p w14:paraId="2275471C" w14:textId="77777777" w:rsidR="007E3520" w:rsidRDefault="007E3520">
      <w:pPr>
        <w:spacing w:line="200" w:lineRule="exact"/>
      </w:pPr>
    </w:p>
    <w:p w14:paraId="0835D49E" w14:textId="77777777" w:rsidR="007E3520" w:rsidRDefault="007E3520">
      <w:pPr>
        <w:spacing w:line="200" w:lineRule="exact"/>
      </w:pPr>
    </w:p>
    <w:p w14:paraId="142A63E7" w14:textId="77777777" w:rsidR="007E3520" w:rsidRDefault="007E3520">
      <w:pPr>
        <w:spacing w:line="200" w:lineRule="exact"/>
      </w:pPr>
    </w:p>
    <w:p w14:paraId="394758BB" w14:textId="77777777" w:rsidR="007E3520" w:rsidRDefault="00014287">
      <w:pPr>
        <w:spacing w:line="276" w:lineRule="auto"/>
        <w:ind w:left="100" w:right="107"/>
        <w:rPr>
          <w:rFonts w:ascii="Calibri" w:eastAsia="Calibri" w:hAnsi="Calibri" w:cs="Calibri"/>
          <w:sz w:val="28"/>
          <w:szCs w:val="28"/>
        </w:rPr>
      </w:pPr>
      <w:r>
        <w:rPr>
          <w:rFonts w:ascii="Calibri" w:eastAsia="Calibri" w:hAnsi="Calibri" w:cs="Calibri"/>
          <w:b/>
          <w:sz w:val="28"/>
          <w:szCs w:val="28"/>
        </w:rPr>
        <w:t>If you are awarded the scholarship, you will be required to become involved with POPS through committee membership. What could you bring to POPS and what committees would you be interested in being involved with?</w:t>
      </w:r>
    </w:p>
    <w:p w14:paraId="0123C02D" w14:textId="77777777" w:rsidR="007E3520" w:rsidRDefault="007E3520">
      <w:pPr>
        <w:spacing w:before="2" w:line="140" w:lineRule="exact"/>
        <w:rPr>
          <w:sz w:val="15"/>
          <w:szCs w:val="15"/>
        </w:rPr>
      </w:pPr>
    </w:p>
    <w:p w14:paraId="53902157" w14:textId="77777777" w:rsidR="007E3520" w:rsidRDefault="007E3520">
      <w:pPr>
        <w:spacing w:line="200" w:lineRule="exact"/>
      </w:pPr>
    </w:p>
    <w:p w14:paraId="5B5BD9C7" w14:textId="77777777" w:rsidR="007E3520" w:rsidRDefault="007E3520">
      <w:pPr>
        <w:spacing w:line="200" w:lineRule="exact"/>
      </w:pPr>
    </w:p>
    <w:p w14:paraId="6DBE7E0F" w14:textId="77777777" w:rsidR="007E3520" w:rsidRDefault="007E3520">
      <w:pPr>
        <w:spacing w:line="200" w:lineRule="exact"/>
      </w:pPr>
    </w:p>
    <w:p w14:paraId="3FF6EC53" w14:textId="77777777" w:rsidR="007E3520" w:rsidRDefault="007E3520">
      <w:pPr>
        <w:spacing w:line="200" w:lineRule="exact"/>
      </w:pPr>
    </w:p>
    <w:p w14:paraId="7ED51520" w14:textId="77777777" w:rsidR="007E3520" w:rsidRDefault="007E3520">
      <w:pPr>
        <w:spacing w:line="200" w:lineRule="exact"/>
      </w:pPr>
    </w:p>
    <w:p w14:paraId="4F9858D2" w14:textId="77777777" w:rsidR="007E3520" w:rsidRDefault="007E3520">
      <w:pPr>
        <w:spacing w:line="200" w:lineRule="exact"/>
      </w:pPr>
    </w:p>
    <w:p w14:paraId="22945538" w14:textId="77777777" w:rsidR="007E3520" w:rsidRDefault="007E3520">
      <w:pPr>
        <w:spacing w:line="200" w:lineRule="exact"/>
      </w:pPr>
    </w:p>
    <w:p w14:paraId="2F961285" w14:textId="77777777" w:rsidR="007E3520" w:rsidRDefault="007E3520">
      <w:pPr>
        <w:spacing w:line="200" w:lineRule="exact"/>
      </w:pPr>
    </w:p>
    <w:p w14:paraId="2B51559B" w14:textId="77777777" w:rsidR="007E3520" w:rsidRDefault="007E3520">
      <w:pPr>
        <w:spacing w:line="200" w:lineRule="exact"/>
      </w:pPr>
    </w:p>
    <w:p w14:paraId="6A4DD440" w14:textId="77777777" w:rsidR="007E3520" w:rsidRDefault="007E3520">
      <w:pPr>
        <w:spacing w:line="200" w:lineRule="exact"/>
      </w:pPr>
    </w:p>
    <w:p w14:paraId="46D49D40" w14:textId="77777777" w:rsidR="007E3520" w:rsidRDefault="007E3520">
      <w:pPr>
        <w:spacing w:line="200" w:lineRule="exact"/>
      </w:pPr>
    </w:p>
    <w:p w14:paraId="65A17FB5" w14:textId="77777777" w:rsidR="007E3520" w:rsidRDefault="007E3520">
      <w:pPr>
        <w:spacing w:line="200" w:lineRule="exact"/>
      </w:pPr>
    </w:p>
    <w:p w14:paraId="7FAD2C53" w14:textId="77777777" w:rsidR="007E3520" w:rsidRDefault="007E3520">
      <w:pPr>
        <w:spacing w:line="200" w:lineRule="exact"/>
      </w:pPr>
    </w:p>
    <w:p w14:paraId="318A69BC" w14:textId="77777777" w:rsidR="007E3520" w:rsidRDefault="007E3520">
      <w:pPr>
        <w:spacing w:line="200" w:lineRule="exact"/>
      </w:pPr>
    </w:p>
    <w:p w14:paraId="26071542" w14:textId="77777777" w:rsidR="007E3520" w:rsidRDefault="007E3520">
      <w:pPr>
        <w:spacing w:line="200" w:lineRule="exact"/>
      </w:pPr>
    </w:p>
    <w:p w14:paraId="78C75526" w14:textId="77777777" w:rsidR="007E3520" w:rsidRDefault="007E3520">
      <w:pPr>
        <w:spacing w:line="200" w:lineRule="exact"/>
      </w:pPr>
    </w:p>
    <w:p w14:paraId="121A7A49" w14:textId="77777777" w:rsidR="007E3520" w:rsidRDefault="007E3520">
      <w:pPr>
        <w:spacing w:line="200" w:lineRule="exact"/>
      </w:pPr>
    </w:p>
    <w:p w14:paraId="1CD1F027" w14:textId="77777777" w:rsidR="007E3520" w:rsidRDefault="007E3520">
      <w:pPr>
        <w:spacing w:line="200" w:lineRule="exact"/>
      </w:pPr>
    </w:p>
    <w:p w14:paraId="3CF6D366" w14:textId="77777777" w:rsidR="007E3520" w:rsidRDefault="007E3520">
      <w:pPr>
        <w:spacing w:line="200" w:lineRule="exact"/>
      </w:pPr>
    </w:p>
    <w:p w14:paraId="6418B19D" w14:textId="77777777" w:rsidR="007E3520" w:rsidRDefault="007E3520">
      <w:pPr>
        <w:spacing w:line="200" w:lineRule="exact"/>
      </w:pPr>
    </w:p>
    <w:p w14:paraId="2262D1C4" w14:textId="77777777" w:rsidR="007E3520" w:rsidRDefault="007E3520">
      <w:pPr>
        <w:spacing w:line="200" w:lineRule="exact"/>
      </w:pPr>
    </w:p>
    <w:p w14:paraId="44161E1A" w14:textId="77777777" w:rsidR="007E3520" w:rsidRDefault="007E3520">
      <w:pPr>
        <w:spacing w:line="200" w:lineRule="exact"/>
      </w:pPr>
    </w:p>
    <w:p w14:paraId="1F8D9361" w14:textId="77777777" w:rsidR="007E3520" w:rsidRDefault="007E3520">
      <w:pPr>
        <w:spacing w:line="200" w:lineRule="exact"/>
      </w:pPr>
    </w:p>
    <w:p w14:paraId="155BB21A" w14:textId="77777777" w:rsidR="007E3520" w:rsidRDefault="007E3520">
      <w:pPr>
        <w:spacing w:line="200" w:lineRule="exact"/>
      </w:pPr>
    </w:p>
    <w:p w14:paraId="79CC5C52" w14:textId="305BE658" w:rsidR="007E3520" w:rsidRDefault="00014287">
      <w:pPr>
        <w:spacing w:line="277" w:lineRule="auto"/>
        <w:ind w:left="100" w:right="146"/>
        <w:rPr>
          <w:rFonts w:ascii="Calibri" w:eastAsia="Calibri" w:hAnsi="Calibri" w:cs="Calibri"/>
          <w:sz w:val="28"/>
          <w:szCs w:val="28"/>
        </w:rPr>
      </w:pPr>
      <w:r>
        <w:rPr>
          <w:rFonts w:ascii="Calibri" w:eastAsia="Calibri" w:hAnsi="Calibri" w:cs="Calibri"/>
          <w:b/>
          <w:sz w:val="28"/>
          <w:szCs w:val="28"/>
        </w:rPr>
        <w:t xml:space="preserve">Please submit completed application by midnight on </w:t>
      </w:r>
      <w:r w:rsidR="006E271E">
        <w:rPr>
          <w:rFonts w:ascii="Calibri" w:eastAsia="Calibri" w:hAnsi="Calibri" w:cs="Calibri"/>
          <w:b/>
          <w:sz w:val="28"/>
          <w:szCs w:val="28"/>
        </w:rPr>
        <w:t>February 15, 2020</w:t>
      </w:r>
      <w:r>
        <w:rPr>
          <w:rFonts w:ascii="Calibri" w:eastAsia="Calibri" w:hAnsi="Calibri" w:cs="Calibri"/>
          <w:b/>
          <w:sz w:val="28"/>
          <w:szCs w:val="28"/>
        </w:rPr>
        <w:t xml:space="preserve"> to the POPS Conference Committee:</w:t>
      </w:r>
    </w:p>
    <w:p w14:paraId="2FFE9D91" w14:textId="77777777" w:rsidR="007E3520" w:rsidRDefault="007E3520">
      <w:pPr>
        <w:spacing w:before="7" w:line="200" w:lineRule="exact"/>
      </w:pPr>
    </w:p>
    <w:p w14:paraId="55EF8D2E" w14:textId="056A9A49" w:rsidR="007E3520" w:rsidRDefault="006E271E" w:rsidP="006E271E">
      <w:pPr>
        <w:ind w:left="100"/>
        <w:rPr>
          <w:rFonts w:ascii="Calibri" w:eastAsia="Calibri" w:hAnsi="Calibri" w:cs="Calibri"/>
          <w:sz w:val="28"/>
          <w:szCs w:val="28"/>
        </w:rPr>
      </w:pPr>
      <w:r w:rsidRPr="006E271E">
        <w:rPr>
          <w:rFonts w:ascii="Calibri" w:eastAsia="Calibri" w:hAnsi="Calibri" w:cs="Calibri"/>
          <w:b/>
          <w:sz w:val="28"/>
          <w:szCs w:val="28"/>
        </w:rPr>
        <w:t xml:space="preserve">Tracy Warhoover, MSN, CPNP </w:t>
      </w:r>
      <w:r>
        <w:rPr>
          <w:rFonts w:ascii="Calibri" w:eastAsia="Calibri" w:hAnsi="Calibri" w:cs="Calibri"/>
          <w:b/>
          <w:sz w:val="28"/>
          <w:szCs w:val="28"/>
        </w:rPr>
        <w:tab/>
      </w:r>
      <w:r w:rsidRPr="006E271E">
        <w:rPr>
          <w:rFonts w:ascii="Calibri" w:eastAsia="Calibri" w:hAnsi="Calibri" w:cs="Calibri"/>
          <w:b/>
          <w:sz w:val="28"/>
          <w:szCs w:val="28"/>
        </w:rPr>
        <w:t xml:space="preserve"> </w:t>
      </w:r>
      <w:hyperlink r:id="rId7" w:history="1">
        <w:r w:rsidRPr="00E81320">
          <w:rPr>
            <w:rStyle w:val="Hyperlink"/>
            <w:rFonts w:ascii="Calibri" w:eastAsia="Calibri" w:hAnsi="Calibri" w:cs="Calibri"/>
            <w:sz w:val="28"/>
            <w:szCs w:val="28"/>
          </w:rPr>
          <w:t>tracy.warhoover@vumc.org</w:t>
        </w:r>
      </w:hyperlink>
    </w:p>
    <w:p w14:paraId="08E2B93D" w14:textId="77777777" w:rsidR="006E271E" w:rsidRPr="006E271E" w:rsidRDefault="006E271E" w:rsidP="006E271E">
      <w:pPr>
        <w:ind w:left="100"/>
        <w:rPr>
          <w:rFonts w:ascii="Calibri" w:eastAsia="Calibri" w:hAnsi="Calibri" w:cs="Calibri"/>
          <w:sz w:val="28"/>
          <w:szCs w:val="28"/>
        </w:rPr>
      </w:pPr>
    </w:p>
    <w:sectPr w:rsidR="006E271E" w:rsidRPr="006E271E">
      <w:pgSz w:w="12240" w:h="15840"/>
      <w:pgMar w:top="140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00D07"/>
    <w:multiLevelType w:val="multilevel"/>
    <w:tmpl w:val="D8CA78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20"/>
    <w:rsid w:val="00014287"/>
    <w:rsid w:val="00052397"/>
    <w:rsid w:val="002125C0"/>
    <w:rsid w:val="004021FC"/>
    <w:rsid w:val="00595E84"/>
    <w:rsid w:val="006E271E"/>
    <w:rsid w:val="007E3520"/>
    <w:rsid w:val="00883701"/>
    <w:rsid w:val="00A4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236D5CD"/>
  <w15:docId w15:val="{0CE1347F-4C25-490E-9F38-4BD101CD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E271E"/>
    <w:rPr>
      <w:color w:val="0000FF" w:themeColor="hyperlink"/>
      <w:u w:val="single"/>
    </w:rPr>
  </w:style>
  <w:style w:type="character" w:customStyle="1" w:styleId="UnresolvedMention">
    <w:name w:val="Unresolved Mention"/>
    <w:basedOn w:val="DefaultParagraphFont"/>
    <w:uiPriority w:val="99"/>
    <w:semiHidden/>
    <w:unhideWhenUsed/>
    <w:rsid w:val="006E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34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y.warhoover@vu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ITC</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Abeln, Christi</dc:creator>
  <cp:lastModifiedBy>Abeln, Christi</cp:lastModifiedBy>
  <cp:revision>2</cp:revision>
  <dcterms:created xsi:type="dcterms:W3CDTF">2020-01-16T12:26:00Z</dcterms:created>
  <dcterms:modified xsi:type="dcterms:W3CDTF">2020-01-16T12:26:00Z</dcterms:modified>
</cp:coreProperties>
</file>