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624" w:rsidRDefault="00B1299B">
      <w:r>
        <w:rPr>
          <w:rFonts w:ascii="Arial" w:hAnsi="Arial" w:cs="Arial"/>
          <w:color w:val="343537"/>
          <w:sz w:val="23"/>
          <w:szCs w:val="23"/>
        </w:rPr>
        <w:t xml:space="preserve">Included in this mission are the </w:t>
      </w:r>
      <w:r>
        <w:rPr>
          <w:rStyle w:val="Strong"/>
          <w:rFonts w:ascii="&amp;quot" w:hAnsi="&amp;quot"/>
          <w:color w:val="343537"/>
          <w:sz w:val="23"/>
          <w:szCs w:val="23"/>
        </w:rPr>
        <w:t>Six GAPNA goals:</w:t>
      </w:r>
      <w:r>
        <w:rPr>
          <w:rFonts w:ascii="Arial" w:hAnsi="Arial" w:cs="Arial"/>
          <w:color w:val="343537"/>
          <w:sz w:val="23"/>
          <w:szCs w:val="23"/>
        </w:rPr>
        <w:t xml:space="preserve">  </w:t>
      </w:r>
      <w:r>
        <w:rPr>
          <w:rStyle w:val="Strong"/>
          <w:rFonts w:ascii="&amp;quot" w:hAnsi="&amp;quot"/>
          <w:color w:val="343537"/>
          <w:sz w:val="23"/>
          <w:szCs w:val="23"/>
        </w:rPr>
        <w:t xml:space="preserve">Advocate quality care for older adults </w:t>
      </w:r>
      <w:r>
        <w:rPr>
          <w:rFonts w:ascii="Arial" w:hAnsi="Arial" w:cs="Arial"/>
          <w:color w:val="343537"/>
          <w:sz w:val="23"/>
          <w:szCs w:val="23"/>
        </w:rPr>
        <w:t>at the unit, organiz</w:t>
      </w:r>
      <w:bookmarkStart w:id="0" w:name="_GoBack"/>
      <w:bookmarkEnd w:id="0"/>
      <w:r>
        <w:rPr>
          <w:rFonts w:ascii="Arial" w:hAnsi="Arial" w:cs="Arial"/>
          <w:color w:val="343537"/>
          <w:sz w:val="23"/>
          <w:szCs w:val="23"/>
        </w:rPr>
        <w:t>ational or state level.</w:t>
      </w:r>
      <w:r>
        <w:rPr>
          <w:rStyle w:val="Emphasis"/>
          <w:rFonts w:ascii="&amp;quot" w:hAnsi="&amp;quot"/>
          <w:color w:val="343537"/>
          <w:sz w:val="23"/>
          <w:szCs w:val="23"/>
        </w:rPr>
        <w:t xml:space="preserve">  </w:t>
      </w:r>
      <w:r>
        <w:rPr>
          <w:rFonts w:ascii="Arial" w:hAnsi="Arial" w:cs="Arial"/>
          <w:color w:val="343537"/>
          <w:sz w:val="23"/>
          <w:szCs w:val="23"/>
        </w:rPr>
        <w:t>Promote professional development thru mentorship of new APRNs, preceptorship AGPCNPs</w:t>
      </w:r>
      <w:r>
        <w:rPr>
          <w:rStyle w:val="Strong"/>
          <w:rFonts w:ascii="&amp;quot" w:hAnsi="&amp;quot"/>
          <w:color w:val="343537"/>
          <w:sz w:val="23"/>
          <w:szCs w:val="23"/>
        </w:rPr>
        <w:t xml:space="preserve">, </w:t>
      </w:r>
      <w:r>
        <w:rPr>
          <w:rFonts w:ascii="Arial" w:hAnsi="Arial" w:cs="Arial"/>
          <w:color w:val="343537"/>
          <w:sz w:val="23"/>
          <w:szCs w:val="23"/>
        </w:rPr>
        <w:t>recognizing our peers’ excellent contributions to institutional or community-based projects and collaborating with colleges and universities, promoting ADULT / AND GERO CARE PROVIDERS</w:t>
      </w:r>
      <w:r>
        <w:rPr>
          <w:rStyle w:val="Emphasis"/>
          <w:rFonts w:ascii="&amp;quot" w:hAnsi="&amp;quot"/>
          <w:color w:val="343537"/>
          <w:sz w:val="23"/>
          <w:szCs w:val="23"/>
        </w:rPr>
        <w:t xml:space="preserve">. </w:t>
      </w:r>
      <w:r>
        <w:rPr>
          <w:rStyle w:val="Strong"/>
          <w:rFonts w:ascii="&amp;quot" w:hAnsi="&amp;quot"/>
          <w:color w:val="343537"/>
          <w:sz w:val="23"/>
          <w:szCs w:val="23"/>
        </w:rPr>
        <w:t> Provide continuing gerontological education (colleagues,</w:t>
      </w:r>
      <w:r>
        <w:rPr>
          <w:rFonts w:ascii="Arial" w:hAnsi="Arial" w:cs="Arial"/>
          <w:color w:val="343537"/>
          <w:sz w:val="23"/>
          <w:szCs w:val="23"/>
        </w:rPr>
        <w:t xml:space="preserve"> </w:t>
      </w:r>
      <w:r>
        <w:rPr>
          <w:rStyle w:val="Strong"/>
          <w:rFonts w:ascii="&amp;quot" w:hAnsi="&amp;quot"/>
          <w:color w:val="343537"/>
          <w:sz w:val="23"/>
          <w:szCs w:val="23"/>
        </w:rPr>
        <w:t>students, patient, and their families</w:t>
      </w:r>
      <w:r>
        <w:rPr>
          <w:rStyle w:val="Emphasis"/>
          <w:rFonts w:ascii="&amp;quot" w:hAnsi="&amp;quot"/>
          <w:b/>
          <w:bCs/>
          <w:color w:val="343537"/>
          <w:sz w:val="23"/>
          <w:szCs w:val="23"/>
        </w:rPr>
        <w:t>)</w:t>
      </w:r>
      <w:r>
        <w:rPr>
          <w:rFonts w:ascii="Arial" w:hAnsi="Arial" w:cs="Arial"/>
          <w:color w:val="343537"/>
          <w:sz w:val="23"/>
          <w:szCs w:val="23"/>
        </w:rPr>
        <w:t xml:space="preserve"> thru pharmaceutical sponsored, and CNEs chapter sponsored meetings, or at Senior Care Center educational events</w:t>
      </w:r>
      <w:r>
        <w:rPr>
          <w:rStyle w:val="Emphasis"/>
          <w:rFonts w:ascii="&amp;quot" w:hAnsi="&amp;quot"/>
          <w:color w:val="343537"/>
          <w:sz w:val="23"/>
          <w:szCs w:val="23"/>
        </w:rPr>
        <w:t xml:space="preserve">.  </w:t>
      </w:r>
      <w:r>
        <w:rPr>
          <w:rStyle w:val="Strong"/>
          <w:rFonts w:ascii="&amp;quot" w:hAnsi="&amp;quot"/>
          <w:color w:val="343537"/>
          <w:sz w:val="23"/>
          <w:szCs w:val="23"/>
        </w:rPr>
        <w:t>Enhance communication and professional collaboration among healthcare providers</w:t>
      </w:r>
      <w:r>
        <w:rPr>
          <w:rFonts w:ascii="Arial" w:hAnsi="Arial" w:cs="Arial"/>
          <w:color w:val="343537"/>
          <w:sz w:val="23"/>
          <w:szCs w:val="23"/>
        </w:rPr>
        <w:t xml:space="preserve"> with consistent quarterly networking dinner meetings and social events as feasible.  Develop other meeting portals (virtual, conference calls).  Collaboration with other agencies education UTHealth Consortium on Aging.</w:t>
      </w:r>
      <w:r>
        <w:rPr>
          <w:rStyle w:val="Emphasis"/>
          <w:rFonts w:ascii="&amp;quot" w:hAnsi="&amp;quot"/>
          <w:color w:val="343537"/>
          <w:sz w:val="23"/>
          <w:szCs w:val="23"/>
        </w:rPr>
        <w:t xml:space="preserve">   </w:t>
      </w:r>
      <w:r>
        <w:rPr>
          <w:rStyle w:val="Strong"/>
          <w:rFonts w:ascii="&amp;quot" w:hAnsi="&amp;quot"/>
          <w:color w:val="343537"/>
          <w:sz w:val="23"/>
          <w:szCs w:val="23"/>
        </w:rPr>
        <w:t>Educate consumers regarding issues of aging;</w:t>
      </w:r>
      <w:r>
        <w:rPr>
          <w:rFonts w:ascii="Arial" w:hAnsi="Arial" w:cs="Arial"/>
          <w:color w:val="343537"/>
          <w:sz w:val="23"/>
          <w:szCs w:val="23"/>
        </w:rPr>
        <w:t xml:space="preserve"> I think of this as more of an interdisciplinary, population-based collaboration with PharmDs, SWs, PTs, and other specialty organizations, for example, the American Nephrology Nursing Association, AMDA, AGS, Alzheimer’s Association or thru social media, and other community public awareness campaign.  Last but not the least of these GAPNA goals, we can achieve is to </w:t>
      </w:r>
      <w:r>
        <w:rPr>
          <w:rStyle w:val="Strong"/>
          <w:rFonts w:ascii="&amp;quot" w:hAnsi="&amp;quot"/>
          <w:color w:val="343537"/>
          <w:sz w:val="23"/>
          <w:szCs w:val="23"/>
        </w:rPr>
        <w:t xml:space="preserve">Promote older adult quality care </w:t>
      </w:r>
      <w:r>
        <w:rPr>
          <w:rFonts w:ascii="Arial" w:hAnsi="Arial" w:cs="Arial"/>
          <w:color w:val="343537"/>
          <w:sz w:val="23"/>
          <w:szCs w:val="23"/>
        </w:rPr>
        <w:t>by providing community outreach or charity events at least once a year.</w:t>
      </w:r>
    </w:p>
    <w:sectPr w:rsidR="00310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9B"/>
    <w:rsid w:val="00B1299B"/>
    <w:rsid w:val="00E4276D"/>
    <w:rsid w:val="00FC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D845A-5B26-44E9-904E-F066E670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299B"/>
    <w:rPr>
      <w:b/>
      <w:bCs/>
    </w:rPr>
  </w:style>
  <w:style w:type="character" w:styleId="Emphasis">
    <w:name w:val="Emphasis"/>
    <w:basedOn w:val="DefaultParagraphFont"/>
    <w:uiPriority w:val="20"/>
    <w:qFormat/>
    <w:rsid w:val="00B129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mylamagno8@gmail.com</dc:creator>
  <cp:keywords/>
  <dc:description/>
  <cp:lastModifiedBy>mylamagno8@gmail.com</cp:lastModifiedBy>
  <cp:revision>1</cp:revision>
  <dcterms:created xsi:type="dcterms:W3CDTF">2019-07-11T02:10:00Z</dcterms:created>
  <dcterms:modified xsi:type="dcterms:W3CDTF">2019-07-11T02:11:00Z</dcterms:modified>
</cp:coreProperties>
</file>