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575A5" w14:textId="5D5B3738" w:rsidR="004E1AED" w:rsidRDefault="00D47CDC" w:rsidP="004E1AED">
      <w:pPr>
        <w:pStyle w:val="Title"/>
        <w:rPr>
          <w:sz w:val="40"/>
          <w:szCs w:val="40"/>
        </w:rPr>
      </w:pPr>
      <w:r w:rsidRPr="000B10FA">
        <w:rPr>
          <w:rFonts w:ascii="Arial" w:hAnsi="Arial" w:cs="Arial"/>
          <w:noProof/>
          <w:lang w:eastAsia="en-US"/>
        </w:rPr>
        <w:drawing>
          <wp:inline distT="0" distB="0" distL="0" distR="0" wp14:anchorId="175D0B64" wp14:editId="678ACC53">
            <wp:extent cx="3074690" cy="1143000"/>
            <wp:effectExtent l="0" t="0" r="0" b="0"/>
            <wp:docPr id="1" name="Picture 1" descr="Macintosh HD:Users:pcs:Documents:AZNPC/ANA:1 Logo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cs:Documents:AZNPC/ANA:1 Logos: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61" cy="1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1018DD" w:rsidRPr="001018DD">
        <w:rPr>
          <w:sz w:val="40"/>
          <w:szCs w:val="40"/>
        </w:rPr>
        <w:t xml:space="preserve">as an </w:t>
      </w:r>
      <w:r w:rsidR="00FC2433" w:rsidRPr="001018DD">
        <w:rPr>
          <w:sz w:val="40"/>
          <w:szCs w:val="40"/>
        </w:rPr>
        <w:t>O</w:t>
      </w:r>
      <w:r w:rsidR="001C4AD4" w:rsidRPr="001018DD">
        <w:rPr>
          <w:sz w:val="40"/>
          <w:szCs w:val="40"/>
        </w:rPr>
        <w:t>rganization</w:t>
      </w:r>
      <w:r w:rsidR="001018DD" w:rsidRPr="001018DD">
        <w:rPr>
          <w:sz w:val="40"/>
          <w:szCs w:val="40"/>
        </w:rPr>
        <w:t xml:space="preserve"> separate from Arizona Nurses Association</w:t>
      </w:r>
    </w:p>
    <w:p w14:paraId="7601FE2C" w14:textId="77777777" w:rsidR="001C26D6" w:rsidRPr="001018DD" w:rsidRDefault="001C26D6" w:rsidP="004E1AED">
      <w:pPr>
        <w:pStyle w:val="Title"/>
        <w:rPr>
          <w:sz w:val="40"/>
          <w:szCs w:val="40"/>
        </w:rPr>
      </w:pPr>
    </w:p>
    <w:p w14:paraId="729F2B42" w14:textId="02617434" w:rsidR="00194DF6" w:rsidRDefault="00554998">
      <w:pPr>
        <w:pStyle w:val="Heading1"/>
      </w:pPr>
      <w:r>
        <w:t>CURRENT INFORMATION</w:t>
      </w:r>
    </w:p>
    <w:p w14:paraId="11590681" w14:textId="70386917" w:rsidR="00197C4D" w:rsidRDefault="00197C4D" w:rsidP="001C4AD4">
      <w:pPr>
        <w:pStyle w:val="ListParagraph"/>
        <w:numPr>
          <w:ilvl w:val="0"/>
          <w:numId w:val="20"/>
        </w:numPr>
      </w:pPr>
      <w:r>
        <w:t xml:space="preserve">There are </w:t>
      </w:r>
      <w:r w:rsidR="006B4876">
        <w:t xml:space="preserve">currently </w:t>
      </w:r>
      <w:r w:rsidR="00B64F5E">
        <w:t xml:space="preserve">7,922 </w:t>
      </w:r>
      <w:r>
        <w:t>nurse practitioners in Arizona (Arizona State Board of Nursing, 9/</w:t>
      </w:r>
      <w:r w:rsidR="000B10FA">
        <w:t>24/</w:t>
      </w:r>
      <w:r>
        <w:t>18).</w:t>
      </w:r>
    </w:p>
    <w:p w14:paraId="30D1C828" w14:textId="1F5B46D3" w:rsidR="00554998" w:rsidRDefault="005E29D6" w:rsidP="001C4AD4">
      <w:pPr>
        <w:pStyle w:val="ListParagraph"/>
        <w:numPr>
          <w:ilvl w:val="0"/>
          <w:numId w:val="20"/>
        </w:numPr>
      </w:pPr>
      <w:r>
        <w:t>The Arizona Nurse Practitioner Council (AzNPC) is a chapter of the Arizona Nurses Association (A</w:t>
      </w:r>
      <w:r w:rsidR="000A21B0">
        <w:t>z</w:t>
      </w:r>
      <w:r>
        <w:t xml:space="preserve">NA) which has a charter with the American Nurses Association (ANA). </w:t>
      </w:r>
    </w:p>
    <w:p w14:paraId="28142A19" w14:textId="58BE9037" w:rsidR="005E29D6" w:rsidRDefault="005E29D6" w:rsidP="00554998">
      <w:pPr>
        <w:pStyle w:val="ListParagraph"/>
        <w:numPr>
          <w:ilvl w:val="0"/>
          <w:numId w:val="20"/>
        </w:numPr>
      </w:pPr>
      <w:r>
        <w:t>AzNPC members pay their membership fees to ANA which gives a portion to</w:t>
      </w:r>
      <w:r w:rsidR="00192790">
        <w:t xml:space="preserve"> the state association</w:t>
      </w:r>
      <w:r w:rsidR="005E531A">
        <w:t xml:space="preserve">, then AZNA provides a percentage to the members geographic chapter and a smaller percentage to the specialty chapter (such as AzNPC or the </w:t>
      </w:r>
      <w:r w:rsidR="00554998">
        <w:t>Nurse E</w:t>
      </w:r>
      <w:r w:rsidR="005E531A">
        <w:t xml:space="preserve">ducator </w:t>
      </w:r>
      <w:r w:rsidR="00554998">
        <w:t>C</w:t>
      </w:r>
      <w:r w:rsidR="005E531A">
        <w:t>hapter)</w:t>
      </w:r>
      <w:r w:rsidR="006F439A">
        <w:t xml:space="preserve">.  This is NOT part of the </w:t>
      </w:r>
      <w:r w:rsidR="00554998">
        <w:t>V</w:t>
      </w:r>
      <w:r w:rsidR="006F439A">
        <w:t xml:space="preserve">alue </w:t>
      </w:r>
      <w:r w:rsidR="00554998">
        <w:t>P</w:t>
      </w:r>
      <w:r w:rsidR="006F439A">
        <w:t xml:space="preserve">ricing </w:t>
      </w:r>
      <w:r w:rsidR="00554998">
        <w:t xml:space="preserve">Pilot </w:t>
      </w:r>
      <w:r w:rsidR="006F439A">
        <w:t>decrease but a change in members being able to identify the chapter they want their dues to go to.  There is no choice</w:t>
      </w:r>
      <w:r w:rsidR="00554998">
        <w:t xml:space="preserve"> in how dues are allocated.</w:t>
      </w:r>
      <w:r w:rsidR="006F439A">
        <w:t xml:space="preserve"> </w:t>
      </w:r>
    </w:p>
    <w:p w14:paraId="026CCD37" w14:textId="2E3E38A3" w:rsidR="0072416B" w:rsidRDefault="0072416B" w:rsidP="00554998">
      <w:pPr>
        <w:pStyle w:val="ListParagraph"/>
        <w:numPr>
          <w:ilvl w:val="0"/>
          <w:numId w:val="20"/>
        </w:numPr>
      </w:pPr>
      <w:r>
        <w:t xml:space="preserve">In </w:t>
      </w:r>
      <w:r w:rsidRPr="00421DB2">
        <w:rPr>
          <w:b/>
        </w:rPr>
        <w:t xml:space="preserve">2013 </w:t>
      </w:r>
      <w:r>
        <w:t xml:space="preserve">the dues paid to AzNPC from AzNA were </w:t>
      </w:r>
      <w:r w:rsidRPr="00421DB2">
        <w:rPr>
          <w:b/>
        </w:rPr>
        <w:t>$3,737</w:t>
      </w:r>
      <w:r>
        <w:t>.</w:t>
      </w:r>
    </w:p>
    <w:p w14:paraId="5156BF11" w14:textId="4CE466DB" w:rsidR="0072416B" w:rsidRDefault="0072416B" w:rsidP="0072416B">
      <w:pPr>
        <w:pStyle w:val="ListParagraph"/>
        <w:numPr>
          <w:ilvl w:val="0"/>
          <w:numId w:val="20"/>
        </w:numPr>
      </w:pPr>
      <w:r>
        <w:t xml:space="preserve">In </w:t>
      </w:r>
      <w:r w:rsidRPr="00421DB2">
        <w:rPr>
          <w:b/>
        </w:rPr>
        <w:t xml:space="preserve">2017 </w:t>
      </w:r>
      <w:r>
        <w:t xml:space="preserve">the dues paid to AzNPC from AzNA were </w:t>
      </w:r>
      <w:r w:rsidRPr="00421DB2">
        <w:rPr>
          <w:b/>
        </w:rPr>
        <w:t>$2,446</w:t>
      </w:r>
      <w:r>
        <w:t>.</w:t>
      </w:r>
    </w:p>
    <w:p w14:paraId="320BAC2C" w14:textId="3D01534A" w:rsidR="00EC6D70" w:rsidRDefault="00EC6D70" w:rsidP="001C4AD4">
      <w:pPr>
        <w:pStyle w:val="ListParagraph"/>
        <w:numPr>
          <w:ilvl w:val="0"/>
          <w:numId w:val="20"/>
        </w:numPr>
      </w:pPr>
      <w:r>
        <w:t>In August</w:t>
      </w:r>
      <w:r w:rsidRPr="00421DB2">
        <w:rPr>
          <w:b/>
        </w:rPr>
        <w:t xml:space="preserve"> 2013</w:t>
      </w:r>
      <w:r>
        <w:t xml:space="preserve"> there were </w:t>
      </w:r>
      <w:r w:rsidRPr="00673825">
        <w:rPr>
          <w:b/>
        </w:rPr>
        <w:t>259</w:t>
      </w:r>
      <w:r>
        <w:t xml:space="preserve"> member</w:t>
      </w:r>
      <w:r w:rsidR="00A9451C">
        <w:t xml:space="preserve">s; AzNPC received </w:t>
      </w:r>
      <w:r w:rsidRPr="00421DB2">
        <w:rPr>
          <w:b/>
        </w:rPr>
        <w:t>$14</w:t>
      </w:r>
      <w:r w:rsidR="00A9451C">
        <w:rPr>
          <w:b/>
        </w:rPr>
        <w:t>.00</w:t>
      </w:r>
      <w:r w:rsidRPr="00421DB2">
        <w:rPr>
          <w:b/>
        </w:rPr>
        <w:t xml:space="preserve"> per member</w:t>
      </w:r>
      <w:r w:rsidR="00A9451C">
        <w:rPr>
          <w:b/>
        </w:rPr>
        <w:t>.</w:t>
      </w:r>
    </w:p>
    <w:p w14:paraId="04D8E237" w14:textId="65C3BA40" w:rsidR="00EC6D70" w:rsidRPr="00C93D27" w:rsidRDefault="00A9451C" w:rsidP="001C4AD4">
      <w:pPr>
        <w:pStyle w:val="ListParagraph"/>
        <w:numPr>
          <w:ilvl w:val="0"/>
          <w:numId w:val="20"/>
        </w:numPr>
      </w:pPr>
      <w:r>
        <w:t xml:space="preserve">In </w:t>
      </w:r>
      <w:r w:rsidR="00EC6D70">
        <w:t xml:space="preserve">January </w:t>
      </w:r>
      <w:r w:rsidR="00EC6D70" w:rsidRPr="00421DB2">
        <w:rPr>
          <w:b/>
        </w:rPr>
        <w:t xml:space="preserve">2018 </w:t>
      </w:r>
      <w:r w:rsidR="00EC6D70">
        <w:t xml:space="preserve">there were </w:t>
      </w:r>
      <w:r w:rsidR="00EC6D70" w:rsidRPr="00673825">
        <w:rPr>
          <w:b/>
        </w:rPr>
        <w:t>670</w:t>
      </w:r>
      <w:r w:rsidR="00EC6D70">
        <w:t xml:space="preserve"> members</w:t>
      </w:r>
      <w:r>
        <w:t xml:space="preserve">; AzNPC received </w:t>
      </w:r>
      <w:r w:rsidR="00EF1133" w:rsidRPr="00421DB2">
        <w:rPr>
          <w:b/>
        </w:rPr>
        <w:t>$</w:t>
      </w:r>
      <w:r w:rsidR="00EC6D70" w:rsidRPr="00421DB2">
        <w:rPr>
          <w:b/>
        </w:rPr>
        <w:t>3.65 per member</w:t>
      </w:r>
      <w:r>
        <w:rPr>
          <w:b/>
        </w:rPr>
        <w:t>.</w:t>
      </w:r>
    </w:p>
    <w:p w14:paraId="0F6AFD5F" w14:textId="74BA127D" w:rsidR="00EF1133" w:rsidRDefault="00EF1133" w:rsidP="001C4AD4">
      <w:pPr>
        <w:pStyle w:val="ListParagraph"/>
        <w:numPr>
          <w:ilvl w:val="0"/>
          <w:numId w:val="20"/>
        </w:numPr>
      </w:pPr>
      <w:r>
        <w:t xml:space="preserve">There has been </w:t>
      </w:r>
      <w:r w:rsidR="00A9451C">
        <w:t xml:space="preserve">an </w:t>
      </w:r>
      <w:r>
        <w:t>approximately</w:t>
      </w:r>
      <w:r w:rsidRPr="007F5E36">
        <w:rPr>
          <w:b/>
        </w:rPr>
        <w:t xml:space="preserve"> 70% decrease</w:t>
      </w:r>
      <w:r>
        <w:t xml:space="preserve"> in dues per member to the chapter.</w:t>
      </w:r>
    </w:p>
    <w:p w14:paraId="1686F17E" w14:textId="2AD1A453" w:rsidR="00EE371F" w:rsidRDefault="00C93D27" w:rsidP="00EE371F">
      <w:pPr>
        <w:pStyle w:val="ListParagraph"/>
        <w:numPr>
          <w:ilvl w:val="0"/>
          <w:numId w:val="20"/>
        </w:numPr>
      </w:pPr>
      <w:r w:rsidRPr="00C93D27">
        <w:t xml:space="preserve">Membership as of </w:t>
      </w:r>
      <w:r w:rsidR="000B10FA">
        <w:t>September 24,</w:t>
      </w:r>
      <w:r w:rsidRPr="00C93D27">
        <w:t xml:space="preserve"> 2018</w:t>
      </w:r>
      <w:r w:rsidR="000B10FA">
        <w:rPr>
          <w:b/>
        </w:rPr>
        <w:t xml:space="preserve"> </w:t>
      </w:r>
      <w:r w:rsidR="000B10FA" w:rsidRPr="006B4876">
        <w:t>is</w:t>
      </w:r>
      <w:r w:rsidR="000B10FA">
        <w:rPr>
          <w:b/>
        </w:rPr>
        <w:t xml:space="preserve"> </w:t>
      </w:r>
      <w:r w:rsidR="000B10FA" w:rsidRPr="000B10FA">
        <w:rPr>
          <w:b/>
        </w:rPr>
        <w:t>1109</w:t>
      </w:r>
      <w:r>
        <w:t xml:space="preserve"> members.</w:t>
      </w:r>
    </w:p>
    <w:p w14:paraId="51EB294B" w14:textId="1E39F082" w:rsidR="00EE371F" w:rsidRDefault="00EF1133" w:rsidP="00EE371F">
      <w:pPr>
        <w:pStyle w:val="ListParagraph"/>
        <w:numPr>
          <w:ilvl w:val="0"/>
          <w:numId w:val="20"/>
        </w:numPr>
      </w:pPr>
      <w:r>
        <w:t>There are members that join because we are a chapter of ANA</w:t>
      </w:r>
      <w:r w:rsidR="00A9451C">
        <w:t xml:space="preserve">, </w:t>
      </w:r>
      <w:r>
        <w:t>and there are others that decline membership because we are part of ANA.</w:t>
      </w:r>
      <w:r w:rsidR="00EE371F" w:rsidRPr="00EE371F">
        <w:t xml:space="preserve"> </w:t>
      </w:r>
    </w:p>
    <w:p w14:paraId="459BF6C4" w14:textId="7509ABF5" w:rsidR="005960C2" w:rsidRDefault="00A9451C" w:rsidP="00EE371F">
      <w:pPr>
        <w:pStyle w:val="ListParagraph"/>
        <w:numPr>
          <w:ilvl w:val="0"/>
          <w:numId w:val="20"/>
        </w:numPr>
      </w:pPr>
      <w:r>
        <w:t xml:space="preserve">AzNPC </w:t>
      </w:r>
      <w:r w:rsidR="00971A4E">
        <w:t xml:space="preserve">2018 </w:t>
      </w:r>
      <w:r w:rsidR="00EE371F">
        <w:t>operating budget is $</w:t>
      </w:r>
      <w:r w:rsidR="00EE371F" w:rsidRPr="00673825">
        <w:rPr>
          <w:b/>
        </w:rPr>
        <w:t>22,000</w:t>
      </w:r>
      <w:r w:rsidR="00EE371F">
        <w:t>.</w:t>
      </w:r>
    </w:p>
    <w:p w14:paraId="0B5692DA" w14:textId="2FCC7BB3" w:rsidR="005960C2" w:rsidRDefault="005960C2" w:rsidP="005960C2">
      <w:pPr>
        <w:pStyle w:val="Heading1"/>
      </w:pPr>
      <w:r>
        <w:t xml:space="preserve">advantages of </w:t>
      </w:r>
      <w:r w:rsidR="002609F7">
        <w:t>CURRENT STRUCTURE</w:t>
      </w:r>
    </w:p>
    <w:p w14:paraId="347BEF04" w14:textId="3B8C3341" w:rsidR="005960C2" w:rsidRDefault="002B6974" w:rsidP="005960C2">
      <w:pPr>
        <w:pStyle w:val="ListParagraph"/>
        <w:numPr>
          <w:ilvl w:val="0"/>
          <w:numId w:val="22"/>
        </w:numPr>
      </w:pPr>
      <w:r>
        <w:t>Administrative support</w:t>
      </w:r>
      <w:r w:rsidR="006F439A">
        <w:t xml:space="preserve"> </w:t>
      </w:r>
      <w:r w:rsidR="00971A4E">
        <w:t>including</w:t>
      </w:r>
      <w:r w:rsidR="006F439A">
        <w:t xml:space="preserve"> </w:t>
      </w:r>
      <w:r w:rsidR="00847474">
        <w:t xml:space="preserve">website, </w:t>
      </w:r>
      <w:r w:rsidR="006F439A">
        <w:t xml:space="preserve">mailings, </w:t>
      </w:r>
      <w:r w:rsidR="00847474">
        <w:t xml:space="preserve">and </w:t>
      </w:r>
      <w:r w:rsidR="006F439A">
        <w:t>conference administration</w:t>
      </w:r>
    </w:p>
    <w:p w14:paraId="4F8E43D0" w14:textId="7BBBC1BD" w:rsidR="002B6974" w:rsidRDefault="002B6974" w:rsidP="002B6974">
      <w:pPr>
        <w:pStyle w:val="ListParagraph"/>
        <w:numPr>
          <w:ilvl w:val="0"/>
          <w:numId w:val="22"/>
        </w:numPr>
      </w:pPr>
      <w:r>
        <w:t>Support for legislative matters and use of lobbyist (</w:t>
      </w:r>
      <w:r w:rsidR="006F439A">
        <w:t xml:space="preserve">provided </w:t>
      </w:r>
      <w:r>
        <w:t>AzNA Public Policy Committee approves</w:t>
      </w:r>
      <w:r w:rsidR="006F439A">
        <w:t xml:space="preserve"> and it is in alignment with the AZNA Board</w:t>
      </w:r>
      <w:r w:rsidR="00A9451C">
        <w:t>’</w:t>
      </w:r>
      <w:r w:rsidR="006F439A">
        <w:t>s annual goals</w:t>
      </w:r>
      <w:r>
        <w:t>).</w:t>
      </w:r>
    </w:p>
    <w:p w14:paraId="02C1600B" w14:textId="087E17AF" w:rsidR="002B6974" w:rsidRDefault="002B6974" w:rsidP="005960C2">
      <w:pPr>
        <w:pStyle w:val="ListParagraph"/>
        <w:numPr>
          <w:ilvl w:val="0"/>
          <w:numId w:val="22"/>
        </w:numPr>
      </w:pPr>
      <w:r>
        <w:t>Membership in state and national nursing organization</w:t>
      </w:r>
    </w:p>
    <w:p w14:paraId="118D3B81" w14:textId="69E0F396" w:rsidR="00EF1133" w:rsidRDefault="005960C2" w:rsidP="00EF1133">
      <w:pPr>
        <w:pStyle w:val="Heading1"/>
      </w:pPr>
      <w:r>
        <w:t>disadvantages</w:t>
      </w:r>
      <w:r w:rsidR="00E34AB7" w:rsidRPr="00E34AB7">
        <w:t xml:space="preserve"> </w:t>
      </w:r>
      <w:r w:rsidR="00E34AB7">
        <w:t xml:space="preserve">of </w:t>
      </w:r>
      <w:r w:rsidR="002609F7">
        <w:t>CURRENT STRUCTURE</w:t>
      </w:r>
    </w:p>
    <w:p w14:paraId="72308F8A" w14:textId="3D79DFD6" w:rsidR="00EF1133" w:rsidRDefault="00EF1133" w:rsidP="00B1170A">
      <w:pPr>
        <w:pStyle w:val="ListParagraph"/>
        <w:numPr>
          <w:ilvl w:val="0"/>
          <w:numId w:val="21"/>
        </w:numPr>
      </w:pPr>
      <w:r>
        <w:t xml:space="preserve">Decreasing dues will put a </w:t>
      </w:r>
      <w:r w:rsidR="00971A4E">
        <w:t xml:space="preserve">financial </w:t>
      </w:r>
      <w:r>
        <w:t>strain on our a</w:t>
      </w:r>
      <w:r w:rsidR="00B1170A">
        <w:t xml:space="preserve">bility to </w:t>
      </w:r>
      <w:r w:rsidR="00971A4E">
        <w:t>serve members and meet the goals of our strategic plan</w:t>
      </w:r>
      <w:r w:rsidR="00B1170A">
        <w:t>.</w:t>
      </w:r>
    </w:p>
    <w:p w14:paraId="4BFF8C81" w14:textId="68C40147" w:rsidR="005960C2" w:rsidRDefault="005960C2" w:rsidP="00EF1133">
      <w:pPr>
        <w:pStyle w:val="ListParagraph"/>
        <w:numPr>
          <w:ilvl w:val="0"/>
          <w:numId w:val="21"/>
        </w:numPr>
      </w:pPr>
      <w:r>
        <w:t>Lack of control over which legislative issues to pursue</w:t>
      </w:r>
      <w:r w:rsidR="002609F7">
        <w:t xml:space="preserve">. </w:t>
      </w:r>
      <w:r w:rsidR="006F439A">
        <w:t>AZNPC does not have a voice on the AZNA Board</w:t>
      </w:r>
      <w:r w:rsidR="002609F7">
        <w:t>’s</w:t>
      </w:r>
      <w:r w:rsidR="006F439A">
        <w:t xml:space="preserve"> decision</w:t>
      </w:r>
      <w:r w:rsidR="002609F7">
        <w:t>s</w:t>
      </w:r>
      <w:r w:rsidR="006F439A">
        <w:t xml:space="preserve"> </w:t>
      </w:r>
      <w:r w:rsidR="002609F7">
        <w:t>on</w:t>
      </w:r>
      <w:r w:rsidR="006F439A">
        <w:t xml:space="preserve"> legislative goals</w:t>
      </w:r>
      <w:r>
        <w:t>.</w:t>
      </w:r>
      <w:r w:rsidR="00971A4E">
        <w:t xml:space="preserve"> Minimal communication o</w:t>
      </w:r>
      <w:r w:rsidR="002609F7">
        <w:t>n some legislative issues, actions, and priorities</w:t>
      </w:r>
      <w:r w:rsidR="00971A4E">
        <w:t>.</w:t>
      </w:r>
    </w:p>
    <w:p w14:paraId="25BE15F2" w14:textId="4271DED4" w:rsidR="005960C2" w:rsidRDefault="002609F7" w:rsidP="00EF1133">
      <w:pPr>
        <w:pStyle w:val="ListParagraph"/>
        <w:numPr>
          <w:ilvl w:val="0"/>
          <w:numId w:val="21"/>
        </w:numPr>
      </w:pPr>
      <w:r>
        <w:lastRenderedPageBreak/>
        <w:t>L</w:t>
      </w:r>
      <w:r w:rsidR="005960C2">
        <w:t xml:space="preserve">ack of </w:t>
      </w:r>
      <w:r w:rsidR="006F439A">
        <w:t xml:space="preserve">communication </w:t>
      </w:r>
      <w:r w:rsidR="005960C2">
        <w:t xml:space="preserve">over </w:t>
      </w:r>
      <w:r w:rsidR="006F439A">
        <w:t xml:space="preserve">contracting </w:t>
      </w:r>
      <w:r w:rsidR="00971A4E">
        <w:t>and</w:t>
      </w:r>
      <w:r w:rsidR="006F439A">
        <w:t xml:space="preserve"> placement of the </w:t>
      </w:r>
      <w:r w:rsidR="005960C2">
        <w:t>annual conference</w:t>
      </w:r>
      <w:r>
        <w:t>.</w:t>
      </w:r>
    </w:p>
    <w:p w14:paraId="085C99AB" w14:textId="196C9C1F" w:rsidR="005960C2" w:rsidRDefault="006F439A" w:rsidP="00EF1133">
      <w:pPr>
        <w:pStyle w:val="ListParagraph"/>
        <w:numPr>
          <w:ilvl w:val="0"/>
          <w:numId w:val="21"/>
        </w:numPr>
      </w:pPr>
      <w:r>
        <w:t xml:space="preserve">50% revenue </w:t>
      </w:r>
      <w:r w:rsidR="002609F7">
        <w:t>loss from annual conference due to splitting revenue with AzNA.</w:t>
      </w:r>
    </w:p>
    <w:p w14:paraId="55B20B51" w14:textId="6AFF19E7" w:rsidR="00192790" w:rsidRDefault="00192790" w:rsidP="00EF1133">
      <w:pPr>
        <w:pStyle w:val="ListParagraph"/>
        <w:numPr>
          <w:ilvl w:val="0"/>
          <w:numId w:val="21"/>
        </w:numPr>
      </w:pPr>
      <w:r>
        <w:t>Model is incongr</w:t>
      </w:r>
      <w:r w:rsidR="00906D76">
        <w:t>uent</w:t>
      </w:r>
      <w:r>
        <w:t xml:space="preserve"> with </w:t>
      </w:r>
      <w:r w:rsidR="00971A4E">
        <w:t>m</w:t>
      </w:r>
      <w:r w:rsidR="007C5A6F">
        <w:t>any</w:t>
      </w:r>
      <w:r w:rsidR="00971A4E">
        <w:t xml:space="preserve"> </w:t>
      </w:r>
      <w:r>
        <w:t xml:space="preserve">other state NP organizations, which are </w:t>
      </w:r>
      <w:r w:rsidR="00971A4E">
        <w:t xml:space="preserve">not chapters of the ANA </w:t>
      </w:r>
      <w:r>
        <w:t>state nursing organizations</w:t>
      </w:r>
      <w:r w:rsidR="002609F7">
        <w:t>.</w:t>
      </w:r>
    </w:p>
    <w:p w14:paraId="7383A765" w14:textId="0A8F8751" w:rsidR="001C26D6" w:rsidRDefault="006B4876">
      <w:pPr>
        <w:pStyle w:val="ListParagraph"/>
        <w:numPr>
          <w:ilvl w:val="0"/>
          <w:numId w:val="21"/>
        </w:numPr>
      </w:pPr>
      <w:r>
        <w:t xml:space="preserve">Many NPs consider </w:t>
      </w:r>
      <w:r w:rsidR="00B64F5E">
        <w:t xml:space="preserve">the </w:t>
      </w:r>
      <w:r>
        <w:t>American Association of Nurse Practitioners (AANP)</w:t>
      </w:r>
      <w:r w:rsidR="00B64F5E">
        <w:t>, not the ANA,</w:t>
      </w:r>
      <w:r>
        <w:t xml:space="preserve"> to be the national organization best representing our interests, and </w:t>
      </w:r>
      <w:r w:rsidR="00906D76">
        <w:t xml:space="preserve">we </w:t>
      </w:r>
      <w:r>
        <w:t>attend AANP conferences</w:t>
      </w:r>
      <w:r w:rsidR="00906D76">
        <w:t>, health policy conferences, and regional leadership meetings.</w:t>
      </w:r>
      <w:r w:rsidR="00847474">
        <w:t xml:space="preserve"> </w:t>
      </w:r>
    </w:p>
    <w:p w14:paraId="637FE3CD" w14:textId="3F46E307" w:rsidR="00E34AB7" w:rsidRDefault="00E34AB7" w:rsidP="00E34AB7">
      <w:pPr>
        <w:pStyle w:val="Heading1"/>
      </w:pPr>
      <w:r>
        <w:t>Proposal</w:t>
      </w:r>
      <w:r w:rsidR="00192790">
        <w:t xml:space="preserve"> to membership</w:t>
      </w:r>
    </w:p>
    <w:p w14:paraId="3C530F88" w14:textId="614924AA" w:rsidR="00E34AB7" w:rsidRDefault="00971A4E" w:rsidP="00E34AB7">
      <w:pPr>
        <w:pStyle w:val="ListParagraph"/>
        <w:numPr>
          <w:ilvl w:val="0"/>
          <w:numId w:val="23"/>
        </w:numPr>
      </w:pPr>
      <w:r>
        <w:t>Create</w:t>
      </w:r>
      <w:r w:rsidR="00E34AB7">
        <w:t xml:space="preserve"> </w:t>
      </w:r>
      <w:r w:rsidR="006F56D8">
        <w:t xml:space="preserve">an autonomous </w:t>
      </w:r>
      <w:r>
        <w:t>organizatio</w:t>
      </w:r>
      <w:r w:rsidR="004230D3">
        <w:t>n</w:t>
      </w:r>
      <w:r w:rsidR="00847474">
        <w:t xml:space="preserve"> of Arizona nurse practitioners</w:t>
      </w:r>
      <w:r w:rsidR="00E34AB7">
        <w:t>.</w:t>
      </w:r>
    </w:p>
    <w:p w14:paraId="5987A900" w14:textId="3F15FCCA" w:rsidR="00E34AB7" w:rsidRDefault="00971A4E" w:rsidP="00E34AB7">
      <w:pPr>
        <w:pStyle w:val="ListParagraph"/>
        <w:numPr>
          <w:ilvl w:val="0"/>
          <w:numId w:val="23"/>
        </w:numPr>
      </w:pPr>
      <w:r>
        <w:t xml:space="preserve">Based on </w:t>
      </w:r>
      <w:r w:rsidR="00547084">
        <w:t>budget estimates, we</w:t>
      </w:r>
      <w:r>
        <w:t xml:space="preserve"> expect annual </w:t>
      </w:r>
      <w:r w:rsidR="00E34AB7">
        <w:t>membership fees</w:t>
      </w:r>
      <w:r>
        <w:t xml:space="preserve"> in the new organization</w:t>
      </w:r>
      <w:r w:rsidR="00E34AB7">
        <w:t xml:space="preserve"> of </w:t>
      </w:r>
      <w:r w:rsidR="00B64F5E">
        <w:t xml:space="preserve">$150 </w:t>
      </w:r>
      <w:r w:rsidR="00E34AB7">
        <w:t>annually.</w:t>
      </w:r>
    </w:p>
    <w:p w14:paraId="74D9D801" w14:textId="0B2CE277" w:rsidR="00971A4E" w:rsidRPr="00B1170A" w:rsidRDefault="00E34AB7" w:rsidP="00971A4E">
      <w:pPr>
        <w:pStyle w:val="ListParagraph"/>
        <w:numPr>
          <w:ilvl w:val="0"/>
          <w:numId w:val="23"/>
        </w:numPr>
      </w:pPr>
      <w:r>
        <w:t xml:space="preserve">If 50% of current members chose to join the new </w:t>
      </w:r>
      <w:r w:rsidR="00971A4E">
        <w:t>organization</w:t>
      </w:r>
      <w:r>
        <w:t xml:space="preserve">, annual membership dues </w:t>
      </w:r>
      <w:r w:rsidR="00EE371F">
        <w:t xml:space="preserve">collected </w:t>
      </w:r>
      <w:r>
        <w:t xml:space="preserve">will be </w:t>
      </w:r>
      <w:r w:rsidRPr="007F5E36">
        <w:rPr>
          <w:b/>
        </w:rPr>
        <w:t>$</w:t>
      </w:r>
      <w:r w:rsidR="009D1BF1">
        <w:rPr>
          <w:b/>
        </w:rPr>
        <w:t>83,175</w:t>
      </w:r>
      <w:r w:rsidR="00971A4E">
        <w:rPr>
          <w:b/>
        </w:rPr>
        <w:t xml:space="preserve">.  </w:t>
      </w:r>
      <w:r w:rsidR="00971A4E" w:rsidRPr="0088281A">
        <w:t xml:space="preserve">The AZNPC </w:t>
      </w:r>
      <w:r w:rsidR="00547084" w:rsidRPr="0088281A">
        <w:t>B</w:t>
      </w:r>
      <w:r w:rsidR="00971A4E" w:rsidRPr="0088281A">
        <w:t xml:space="preserve">oard believes that NPs that are not </w:t>
      </w:r>
      <w:r w:rsidR="00547084" w:rsidRPr="0088281A">
        <w:t xml:space="preserve">current </w:t>
      </w:r>
      <w:r w:rsidR="00971A4E" w:rsidRPr="0088281A">
        <w:t>members of A</w:t>
      </w:r>
      <w:r w:rsidR="00547084" w:rsidRPr="0088281A">
        <w:t>z</w:t>
      </w:r>
      <w:r w:rsidR="00971A4E" w:rsidRPr="0088281A">
        <w:t xml:space="preserve">NA/ANA </w:t>
      </w:r>
      <w:r w:rsidR="00547084" w:rsidRPr="0088281A">
        <w:t>will</w:t>
      </w:r>
      <w:r w:rsidR="00971A4E" w:rsidRPr="0088281A">
        <w:t xml:space="preserve"> join</w:t>
      </w:r>
      <w:r w:rsidR="00547084" w:rsidRPr="0088281A">
        <w:t>,</w:t>
      </w:r>
      <w:r w:rsidR="00971A4E" w:rsidRPr="0088281A">
        <w:t xml:space="preserve"> which would potentially increase this amount.  </w:t>
      </w:r>
      <w:r w:rsidR="00547084" w:rsidRPr="0088281A">
        <w:t>M</w:t>
      </w:r>
      <w:r w:rsidR="00971A4E" w:rsidRPr="0088281A">
        <w:t xml:space="preserve">embership rates in other states </w:t>
      </w:r>
      <w:r w:rsidR="00547084" w:rsidRPr="0088281A">
        <w:t xml:space="preserve">with the proposed model </w:t>
      </w:r>
      <w:r w:rsidR="00971A4E" w:rsidRPr="0088281A">
        <w:t>averag</w:t>
      </w:r>
      <w:r w:rsidR="00547084" w:rsidRPr="0088281A">
        <w:t>e</w:t>
      </w:r>
      <w:r w:rsidR="00971A4E" w:rsidRPr="0088281A">
        <w:t xml:space="preserve"> 20%</w:t>
      </w:r>
      <w:r w:rsidR="00547084" w:rsidRPr="0088281A">
        <w:t>; current AZ membership percentage is approximately 10%.</w:t>
      </w:r>
    </w:p>
    <w:p w14:paraId="61C0EAFE" w14:textId="598F2019" w:rsidR="00B1170A" w:rsidRDefault="000A21B0" w:rsidP="00A4522C">
      <w:pPr>
        <w:pStyle w:val="ListParagraph"/>
        <w:numPr>
          <w:ilvl w:val="0"/>
          <w:numId w:val="23"/>
        </w:numPr>
      </w:pPr>
      <w:r>
        <w:t>Request to b</w:t>
      </w:r>
      <w:r w:rsidR="00B1170A">
        <w:t>ecome a Pre</w:t>
      </w:r>
      <w:r w:rsidR="00192790">
        <w:t>mier</w:t>
      </w:r>
      <w:r w:rsidR="00A4522C">
        <w:t xml:space="preserve"> Affiliate </w:t>
      </w:r>
      <w:r w:rsidR="00192790">
        <w:t xml:space="preserve">Organization </w:t>
      </w:r>
      <w:r w:rsidR="00A4522C">
        <w:t>of AzN</w:t>
      </w:r>
      <w:r w:rsidR="00CF4CF1">
        <w:t xml:space="preserve">A.  </w:t>
      </w:r>
      <w:r w:rsidR="002B6974">
        <w:t xml:space="preserve">Cost is $1200 per year. </w:t>
      </w:r>
      <w:r w:rsidR="00CF4CF1">
        <w:t>Benefits include:</w:t>
      </w:r>
      <w:r w:rsidR="002B6974">
        <w:t xml:space="preserve">  mailing address, phone number, use of boardroom and office storage, one article per year in </w:t>
      </w:r>
      <w:r w:rsidR="002B6974" w:rsidRPr="002B6974">
        <w:rPr>
          <w:i/>
        </w:rPr>
        <w:t xml:space="preserve">The </w:t>
      </w:r>
      <w:r w:rsidR="002B6974">
        <w:rPr>
          <w:i/>
        </w:rPr>
        <w:t>Arizona Nurse</w:t>
      </w:r>
      <w:r w:rsidR="002B6974" w:rsidRPr="002B6974">
        <w:t>, exhibit table at A</w:t>
      </w:r>
      <w:r w:rsidR="002B6974">
        <w:t>zNA</w:t>
      </w:r>
      <w:r w:rsidR="002B6974" w:rsidRPr="002B6974">
        <w:t xml:space="preserve"> Convention, list of upcoming events in</w:t>
      </w:r>
      <w:r w:rsidR="002B6974">
        <w:rPr>
          <w:i/>
        </w:rPr>
        <w:t xml:space="preserve"> The Arizona Nurse </w:t>
      </w:r>
      <w:r w:rsidR="002B6974">
        <w:t>and e-new</w:t>
      </w:r>
      <w:r w:rsidR="00192790">
        <w:t>s</w:t>
      </w:r>
      <w:r w:rsidR="002B6974">
        <w:t>letter AzNA To</w:t>
      </w:r>
      <w:r w:rsidR="00192790">
        <w:t xml:space="preserve">day, President attends </w:t>
      </w:r>
      <w:r w:rsidR="004230D3">
        <w:t>leadership meetings</w:t>
      </w:r>
      <w:r w:rsidR="00192790">
        <w:t>, one seat on AzNA Public P</w:t>
      </w:r>
      <w:r w:rsidR="002B6974">
        <w:t>olicy Committee, and one subscription to AzNA Communications.</w:t>
      </w:r>
    </w:p>
    <w:p w14:paraId="7147D642" w14:textId="278D4B93" w:rsidR="00CF4CF1" w:rsidRDefault="00CF4CF1" w:rsidP="00A4522C">
      <w:pPr>
        <w:pStyle w:val="ListParagraph"/>
        <w:numPr>
          <w:ilvl w:val="0"/>
          <w:numId w:val="23"/>
        </w:numPr>
      </w:pPr>
      <w:r>
        <w:t xml:space="preserve">Meet with leaders of regional NP organizations </w:t>
      </w:r>
      <w:r w:rsidR="00DD3F39">
        <w:t>with the g</w:t>
      </w:r>
      <w:r>
        <w:t xml:space="preserve">oal </w:t>
      </w:r>
      <w:r w:rsidR="00DD3F39">
        <w:t>of</w:t>
      </w:r>
      <w:r>
        <w:t xml:space="preserve"> </w:t>
      </w:r>
      <w:r w:rsidR="00DD3F39">
        <w:t>providing</w:t>
      </w:r>
      <w:r w:rsidR="00971A4E">
        <w:t xml:space="preserve"> a strong </w:t>
      </w:r>
      <w:r w:rsidR="00DD3F39">
        <w:t xml:space="preserve">unified </w:t>
      </w:r>
      <w:r w:rsidR="00971A4E">
        <w:t xml:space="preserve">voice </w:t>
      </w:r>
      <w:r w:rsidR="00906D76">
        <w:t>for</w:t>
      </w:r>
      <w:r w:rsidR="00971A4E">
        <w:t xml:space="preserve"> </w:t>
      </w:r>
      <w:r>
        <w:t>NP</w:t>
      </w:r>
      <w:r w:rsidR="00DD3F39">
        <w:t>s</w:t>
      </w:r>
      <w:r>
        <w:t xml:space="preserve"> </w:t>
      </w:r>
      <w:r w:rsidR="00906D76">
        <w:t>in</w:t>
      </w:r>
      <w:r>
        <w:t xml:space="preserve"> Arizona.</w:t>
      </w:r>
    </w:p>
    <w:p w14:paraId="07D9EFD8" w14:textId="438CDBE5" w:rsidR="003A6497" w:rsidRDefault="004B3DD6" w:rsidP="004230D3">
      <w:pPr>
        <w:pStyle w:val="ListParagraph"/>
        <w:numPr>
          <w:ilvl w:val="0"/>
          <w:numId w:val="23"/>
        </w:numPr>
      </w:pPr>
      <w:r>
        <w:t>C</w:t>
      </w:r>
      <w:r w:rsidR="003A6497">
        <w:t>ontrac</w:t>
      </w:r>
      <w:r>
        <w:t>t with a</w:t>
      </w:r>
      <w:r w:rsidR="003A6497">
        <w:t xml:space="preserve"> </w:t>
      </w:r>
      <w:r w:rsidR="00E34AB7">
        <w:t xml:space="preserve">part-time </w:t>
      </w:r>
      <w:r>
        <w:t xml:space="preserve">administrative </w:t>
      </w:r>
      <w:r w:rsidR="00B64F5E">
        <w:t>assistant</w:t>
      </w:r>
      <w:r>
        <w:t xml:space="preserve"> </w:t>
      </w:r>
      <w:r w:rsidR="00E34AB7">
        <w:t xml:space="preserve">for </w:t>
      </w:r>
      <w:r w:rsidR="00E34AB7" w:rsidRPr="00B1170A">
        <w:rPr>
          <w:b/>
        </w:rPr>
        <w:t>$1,200-1,500</w:t>
      </w:r>
      <w:r w:rsidR="00E34AB7">
        <w:t xml:space="preserve"> per month </w:t>
      </w:r>
      <w:r w:rsidR="00506571">
        <w:t>who w</w:t>
      </w:r>
      <w:r w:rsidR="00E34AB7">
        <w:t xml:space="preserve">ill handle all bookkeeping, </w:t>
      </w:r>
      <w:r>
        <w:t xml:space="preserve">membership, </w:t>
      </w:r>
      <w:r w:rsidR="00E34AB7">
        <w:t>website maintenance</w:t>
      </w:r>
      <w:r w:rsidR="00A1179F">
        <w:t>, and assist with the conference</w:t>
      </w:r>
      <w:r w:rsidR="00506571">
        <w:t>. (</w:t>
      </w:r>
      <w:r w:rsidR="003A6497">
        <w:t>Would be an independent contractor</w:t>
      </w:r>
      <w:r w:rsidR="00906D76">
        <w:t>,</w:t>
      </w:r>
      <w:r w:rsidR="003A6497">
        <w:t xml:space="preserve"> not an employee</w:t>
      </w:r>
      <w:r w:rsidR="00506571">
        <w:t>)</w:t>
      </w:r>
    </w:p>
    <w:p w14:paraId="55BC621D" w14:textId="0F6F3F80" w:rsidR="003A6497" w:rsidRDefault="00554998" w:rsidP="00554998">
      <w:pPr>
        <w:pStyle w:val="ListParagraph"/>
        <w:numPr>
          <w:ilvl w:val="0"/>
          <w:numId w:val="23"/>
        </w:numPr>
      </w:pPr>
      <w:r>
        <w:t>Contract with</w:t>
      </w:r>
      <w:r w:rsidR="003A6497">
        <w:t xml:space="preserve"> a part</w:t>
      </w:r>
      <w:r w:rsidR="00506571">
        <w:t>-</w:t>
      </w:r>
      <w:r w:rsidR="003A6497">
        <w:t xml:space="preserve">time </w:t>
      </w:r>
      <w:r w:rsidR="00117025">
        <w:t xml:space="preserve">NP </w:t>
      </w:r>
      <w:r w:rsidR="003A6497">
        <w:t xml:space="preserve">executive director – estimated cost depending on </w:t>
      </w:r>
      <w:r w:rsidR="007E07E2">
        <w:t>30</w:t>
      </w:r>
      <w:r w:rsidR="003A6497">
        <w:t>-50% of time $50-65,000</w:t>
      </w:r>
      <w:r w:rsidR="0080105B">
        <w:t xml:space="preserve"> per year</w:t>
      </w:r>
      <w:r w:rsidR="003A6497">
        <w:t xml:space="preserve"> (Would be an independent contractor</w:t>
      </w:r>
      <w:r w:rsidR="00506571">
        <w:t>,</w:t>
      </w:r>
      <w:r w:rsidR="003A6497">
        <w:t xml:space="preserve"> not an employee)</w:t>
      </w:r>
    </w:p>
    <w:p w14:paraId="0D68370D" w14:textId="276960FB" w:rsidR="00463DF9" w:rsidRDefault="00463DF9" w:rsidP="00463DF9">
      <w:pPr>
        <w:pStyle w:val="ListParagraph"/>
        <w:numPr>
          <w:ilvl w:val="0"/>
          <w:numId w:val="23"/>
        </w:numPr>
      </w:pPr>
      <w:r>
        <w:t xml:space="preserve">Contract with a conference planner. Average earnings from conference are </w:t>
      </w:r>
      <w:r w:rsidRPr="002000BA">
        <w:rPr>
          <w:b/>
        </w:rPr>
        <w:t>$</w:t>
      </w:r>
      <w:r w:rsidR="007E07E2" w:rsidRPr="002000BA">
        <w:rPr>
          <w:b/>
        </w:rPr>
        <w:t>17,000</w:t>
      </w:r>
      <w:r w:rsidR="007E07E2">
        <w:t>, which</w:t>
      </w:r>
      <w:r>
        <w:t xml:space="preserve"> is 50% profit and is currently split with AzNA who provides the administrative support. A conference planner can be hired for less, with all proceeds going to AZNPC. </w:t>
      </w:r>
    </w:p>
    <w:p w14:paraId="67E7ECAD" w14:textId="13C87F19" w:rsidR="003A6497" w:rsidRPr="00A1179F" w:rsidRDefault="003A6497" w:rsidP="003A6497">
      <w:pPr>
        <w:pStyle w:val="ListParagraph"/>
        <w:numPr>
          <w:ilvl w:val="0"/>
          <w:numId w:val="23"/>
        </w:numPr>
        <w:rPr>
          <w:b/>
        </w:rPr>
      </w:pPr>
      <w:r>
        <w:t xml:space="preserve">Hire a lobbyist </w:t>
      </w:r>
      <w:r w:rsidR="00AC38B1">
        <w:t>(</w:t>
      </w:r>
      <w:r>
        <w:t>or work with AZNA to pay for a portion of their lobbyists</w:t>
      </w:r>
      <w:r w:rsidR="00506571">
        <w:t>’</w:t>
      </w:r>
      <w:r>
        <w:t xml:space="preserve"> time</w:t>
      </w:r>
      <w:r w:rsidR="00AC38B1">
        <w:t>)</w:t>
      </w:r>
      <w:r>
        <w:t xml:space="preserve">. In the first year this is </w:t>
      </w:r>
      <w:r w:rsidR="00AC38B1">
        <w:t>anticipated</w:t>
      </w:r>
      <w:r>
        <w:t xml:space="preserve"> to be $35-40,000</w:t>
      </w:r>
      <w:r w:rsidR="0088281A">
        <w:t>.</w:t>
      </w:r>
    </w:p>
    <w:p w14:paraId="3F2AEE0F" w14:textId="1AD09106" w:rsidR="00A1179F" w:rsidRPr="00B5403D" w:rsidRDefault="00A1179F" w:rsidP="00A1179F">
      <w:pPr>
        <w:pStyle w:val="ListParagraph"/>
        <w:numPr>
          <w:ilvl w:val="0"/>
          <w:numId w:val="23"/>
        </w:numPr>
        <w:rPr>
          <w:b/>
        </w:rPr>
      </w:pPr>
      <w:r>
        <w:t>Projected annual income</w:t>
      </w:r>
      <w:r w:rsidRPr="003B570A">
        <w:t>-</w:t>
      </w:r>
      <w:r w:rsidRPr="003B570A">
        <w:rPr>
          <w:rFonts w:ascii="Calibri" w:hAnsi="Calibri" w:cs="Calibri"/>
          <w:color w:val="000000"/>
        </w:rPr>
        <w:t xml:space="preserve"> </w:t>
      </w:r>
      <w:r w:rsidR="00A54610">
        <w:rPr>
          <w:rFonts w:eastAsia="Times New Roman" w:cs="Calibri"/>
          <w:b/>
          <w:color w:val="000000"/>
          <w:lang w:eastAsia="en-US"/>
        </w:rPr>
        <w:t>$118,875</w:t>
      </w:r>
    </w:p>
    <w:p w14:paraId="2A77A55F" w14:textId="0C54B295" w:rsidR="00A1179F" w:rsidRPr="00A1179F" w:rsidRDefault="00A1179F" w:rsidP="00A1179F">
      <w:pPr>
        <w:pStyle w:val="ListParagraph"/>
        <w:numPr>
          <w:ilvl w:val="0"/>
          <w:numId w:val="23"/>
        </w:numPr>
        <w:rPr>
          <w:b/>
        </w:rPr>
      </w:pPr>
      <w:r>
        <w:t>Projected annual expenses-</w:t>
      </w:r>
      <w:r>
        <w:rPr>
          <w:b/>
        </w:rPr>
        <w:t>$</w:t>
      </w:r>
      <w:r w:rsidR="00A54610">
        <w:rPr>
          <w:b/>
        </w:rPr>
        <w:t>147,100</w:t>
      </w:r>
      <w:bookmarkStart w:id="0" w:name="_GoBack"/>
      <w:bookmarkEnd w:id="0"/>
    </w:p>
    <w:p w14:paraId="31E89059" w14:textId="4EC485E3" w:rsidR="00AC6BE1" w:rsidRDefault="00B5403D" w:rsidP="000B10FA">
      <w:pPr>
        <w:pStyle w:val="ListParagraph"/>
        <w:numPr>
          <w:ilvl w:val="0"/>
          <w:numId w:val="23"/>
        </w:numPr>
      </w:pPr>
      <w:r>
        <w:t xml:space="preserve">We have </w:t>
      </w:r>
      <w:r w:rsidRPr="002000BA">
        <w:rPr>
          <w:b/>
        </w:rPr>
        <w:t>$10</w:t>
      </w:r>
      <w:r w:rsidR="00463DF9">
        <w:rPr>
          <w:b/>
        </w:rPr>
        <w:t>7</w:t>
      </w:r>
      <w:r w:rsidRPr="002000BA">
        <w:rPr>
          <w:b/>
        </w:rPr>
        <w:t>,000</w:t>
      </w:r>
      <w:r>
        <w:t xml:space="preserve"> </w:t>
      </w:r>
      <w:r w:rsidR="00010884">
        <w:t xml:space="preserve">in </w:t>
      </w:r>
      <w:r w:rsidR="0088281A">
        <w:t xml:space="preserve">the AZNPC </w:t>
      </w:r>
      <w:r w:rsidR="00010884">
        <w:t>savings</w:t>
      </w:r>
      <w:r>
        <w:t xml:space="preserve"> account </w:t>
      </w:r>
      <w:r w:rsidR="00010884">
        <w:t xml:space="preserve">if additional funds are needed </w:t>
      </w:r>
      <w:r>
        <w:t xml:space="preserve">to help cover expenses </w:t>
      </w:r>
      <w:r w:rsidR="004230D3">
        <w:t xml:space="preserve">in </w:t>
      </w:r>
      <w:r>
        <w:t>the first few years as the organization grows.</w:t>
      </w:r>
    </w:p>
    <w:p w14:paraId="7542FAA7" w14:textId="543D8054" w:rsidR="00AC6BE1" w:rsidRDefault="00AC6BE1">
      <w:r>
        <w:br w:type="page"/>
      </w:r>
    </w:p>
    <w:p w14:paraId="5671033C" w14:textId="77777777" w:rsidR="003A6497" w:rsidRDefault="003A6497" w:rsidP="009E0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1000"/>
        <w:gridCol w:w="1000"/>
        <w:gridCol w:w="418"/>
        <w:gridCol w:w="3142"/>
        <w:gridCol w:w="1000"/>
      </w:tblGrid>
      <w:tr w:rsidR="003A6497" w:rsidRPr="00673825" w14:paraId="717027E3" w14:textId="77777777" w:rsidTr="00554998">
        <w:trPr>
          <w:trHeight w:val="288"/>
        </w:trPr>
        <w:tc>
          <w:tcPr>
            <w:tcW w:w="2460" w:type="dxa"/>
            <w:noWrap/>
            <w:hideMark/>
          </w:tcPr>
          <w:p w14:paraId="6F41635F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Projected Income</w:t>
            </w:r>
          </w:p>
        </w:tc>
        <w:tc>
          <w:tcPr>
            <w:tcW w:w="1000" w:type="dxa"/>
            <w:noWrap/>
            <w:hideMark/>
          </w:tcPr>
          <w:p w14:paraId="3A8E2AF3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  <w:hideMark/>
          </w:tcPr>
          <w:p w14:paraId="7B12746E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  <w:hideMark/>
          </w:tcPr>
          <w:p w14:paraId="0E099D18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  <w:hideMark/>
          </w:tcPr>
          <w:p w14:paraId="21DC6262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Projected Expenses</w:t>
            </w:r>
          </w:p>
        </w:tc>
        <w:tc>
          <w:tcPr>
            <w:tcW w:w="1000" w:type="dxa"/>
            <w:noWrap/>
            <w:hideMark/>
          </w:tcPr>
          <w:p w14:paraId="1EB71A14" w14:textId="77777777" w:rsidR="003A6497" w:rsidRPr="00673825" w:rsidRDefault="003A6497" w:rsidP="00554998">
            <w:pPr>
              <w:rPr>
                <w:b/>
              </w:rPr>
            </w:pPr>
          </w:p>
        </w:tc>
      </w:tr>
      <w:tr w:rsidR="003A6497" w:rsidRPr="00673825" w14:paraId="435AE4DD" w14:textId="77777777" w:rsidTr="00554998">
        <w:trPr>
          <w:trHeight w:val="906"/>
        </w:trPr>
        <w:tc>
          <w:tcPr>
            <w:tcW w:w="4460" w:type="dxa"/>
            <w:gridSpan w:val="3"/>
            <w:hideMark/>
          </w:tcPr>
          <w:p w14:paraId="76B71943" w14:textId="5AAEAC70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With the help of our own hired administrative support we will be able to manage some of the fundraising tasks more efficiently</w:t>
            </w:r>
          </w:p>
        </w:tc>
        <w:tc>
          <w:tcPr>
            <w:tcW w:w="418" w:type="dxa"/>
            <w:noWrap/>
            <w:hideMark/>
          </w:tcPr>
          <w:p w14:paraId="69510B76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  <w:hideMark/>
          </w:tcPr>
          <w:p w14:paraId="65318BE6" w14:textId="41567356" w:rsidR="003A6497" w:rsidRPr="00673825" w:rsidRDefault="003A6497" w:rsidP="00554998">
            <w:pPr>
              <w:rPr>
                <w:b/>
              </w:rPr>
            </w:pPr>
            <w:r>
              <w:rPr>
                <w:b/>
              </w:rPr>
              <w:t>Using higher numbers from the estimates above</w:t>
            </w:r>
          </w:p>
        </w:tc>
        <w:tc>
          <w:tcPr>
            <w:tcW w:w="1000" w:type="dxa"/>
            <w:noWrap/>
            <w:hideMark/>
          </w:tcPr>
          <w:p w14:paraId="38D0F52F" w14:textId="77777777" w:rsidR="003A6497" w:rsidRPr="00673825" w:rsidRDefault="003A6497" w:rsidP="00554998">
            <w:pPr>
              <w:rPr>
                <w:b/>
              </w:rPr>
            </w:pPr>
          </w:p>
        </w:tc>
      </w:tr>
      <w:tr w:rsidR="003A6497" w:rsidRPr="00673825" w14:paraId="2FC61471" w14:textId="77777777" w:rsidTr="00554998">
        <w:trPr>
          <w:trHeight w:val="288"/>
        </w:trPr>
        <w:tc>
          <w:tcPr>
            <w:tcW w:w="2460" w:type="dxa"/>
            <w:noWrap/>
            <w:hideMark/>
          </w:tcPr>
          <w:p w14:paraId="110AD57E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Membership dues</w:t>
            </w:r>
          </w:p>
        </w:tc>
        <w:tc>
          <w:tcPr>
            <w:tcW w:w="1000" w:type="dxa"/>
            <w:noWrap/>
            <w:hideMark/>
          </w:tcPr>
          <w:p w14:paraId="67AD0921" w14:textId="7382E9B7" w:rsidR="003A6497" w:rsidRPr="00673825" w:rsidRDefault="009D1BF1" w:rsidP="00554998">
            <w:pPr>
              <w:rPr>
                <w:b/>
              </w:rPr>
            </w:pPr>
            <w:r>
              <w:rPr>
                <w:b/>
              </w:rPr>
              <w:t>83,175</w:t>
            </w:r>
          </w:p>
        </w:tc>
        <w:tc>
          <w:tcPr>
            <w:tcW w:w="1000" w:type="dxa"/>
            <w:noWrap/>
            <w:hideMark/>
          </w:tcPr>
          <w:p w14:paraId="74442654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  <w:hideMark/>
          </w:tcPr>
          <w:p w14:paraId="757F6191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  <w:hideMark/>
          </w:tcPr>
          <w:p w14:paraId="32CEFE06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Liability Insurance</w:t>
            </w:r>
          </w:p>
        </w:tc>
        <w:tc>
          <w:tcPr>
            <w:tcW w:w="1000" w:type="dxa"/>
            <w:noWrap/>
            <w:hideMark/>
          </w:tcPr>
          <w:p w14:paraId="49F3F9E1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700</w:t>
            </w:r>
          </w:p>
        </w:tc>
      </w:tr>
      <w:tr w:rsidR="003A6497" w:rsidRPr="00673825" w14:paraId="1D8A5A53" w14:textId="77777777" w:rsidTr="00554998">
        <w:trPr>
          <w:trHeight w:val="288"/>
        </w:trPr>
        <w:tc>
          <w:tcPr>
            <w:tcW w:w="2460" w:type="dxa"/>
            <w:noWrap/>
            <w:hideMark/>
          </w:tcPr>
          <w:p w14:paraId="5D0AF583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Conference</w:t>
            </w:r>
          </w:p>
        </w:tc>
        <w:tc>
          <w:tcPr>
            <w:tcW w:w="1000" w:type="dxa"/>
            <w:noWrap/>
            <w:hideMark/>
          </w:tcPr>
          <w:p w14:paraId="087980DA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30,000</w:t>
            </w:r>
          </w:p>
        </w:tc>
        <w:tc>
          <w:tcPr>
            <w:tcW w:w="1000" w:type="dxa"/>
            <w:noWrap/>
            <w:hideMark/>
          </w:tcPr>
          <w:p w14:paraId="3850F201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  <w:hideMark/>
          </w:tcPr>
          <w:p w14:paraId="1460DCCB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  <w:hideMark/>
          </w:tcPr>
          <w:p w14:paraId="630315B6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Historical annual expenses</w:t>
            </w:r>
          </w:p>
        </w:tc>
        <w:tc>
          <w:tcPr>
            <w:tcW w:w="1000" w:type="dxa"/>
            <w:noWrap/>
            <w:hideMark/>
          </w:tcPr>
          <w:p w14:paraId="0864C947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22,000</w:t>
            </w:r>
          </w:p>
        </w:tc>
      </w:tr>
      <w:tr w:rsidR="003A6497" w:rsidRPr="00673825" w14:paraId="76F1E3F4" w14:textId="77777777" w:rsidTr="00554998">
        <w:trPr>
          <w:trHeight w:val="288"/>
        </w:trPr>
        <w:tc>
          <w:tcPr>
            <w:tcW w:w="2460" w:type="dxa"/>
            <w:noWrap/>
            <w:hideMark/>
          </w:tcPr>
          <w:p w14:paraId="5FB7D819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Advertising</w:t>
            </w:r>
          </w:p>
        </w:tc>
        <w:tc>
          <w:tcPr>
            <w:tcW w:w="1000" w:type="dxa"/>
            <w:noWrap/>
            <w:hideMark/>
          </w:tcPr>
          <w:p w14:paraId="2AEA2EE5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1200</w:t>
            </w:r>
          </w:p>
        </w:tc>
        <w:tc>
          <w:tcPr>
            <w:tcW w:w="1000" w:type="dxa"/>
            <w:noWrap/>
            <w:hideMark/>
          </w:tcPr>
          <w:p w14:paraId="7515CBAC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  <w:hideMark/>
          </w:tcPr>
          <w:p w14:paraId="6033866F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  <w:hideMark/>
          </w:tcPr>
          <w:p w14:paraId="33B94164" w14:textId="6B03AFF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Administrative Assist</w:t>
            </w:r>
            <w:r>
              <w:rPr>
                <w:b/>
              </w:rPr>
              <w:t xml:space="preserve">ant </w:t>
            </w:r>
          </w:p>
        </w:tc>
        <w:tc>
          <w:tcPr>
            <w:tcW w:w="1000" w:type="dxa"/>
            <w:noWrap/>
            <w:hideMark/>
          </w:tcPr>
          <w:p w14:paraId="650E76D6" w14:textId="0DF995BF" w:rsidR="003A6497" w:rsidRPr="00673825" w:rsidRDefault="003A6497" w:rsidP="00554998">
            <w:pPr>
              <w:rPr>
                <w:b/>
              </w:rPr>
            </w:pPr>
            <w:r>
              <w:rPr>
                <w:b/>
              </w:rPr>
              <w:t>18</w:t>
            </w:r>
            <w:r w:rsidRPr="00673825"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 w:rsidR="003A6497" w:rsidRPr="00673825" w14:paraId="0A8AAB6A" w14:textId="77777777" w:rsidTr="003A6497">
        <w:trPr>
          <w:trHeight w:val="288"/>
        </w:trPr>
        <w:tc>
          <w:tcPr>
            <w:tcW w:w="2460" w:type="dxa"/>
            <w:noWrap/>
          </w:tcPr>
          <w:p w14:paraId="378BC95A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08B862E2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24B61BC5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</w:tcPr>
          <w:p w14:paraId="795419B9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</w:tcPr>
          <w:p w14:paraId="2A6BC126" w14:textId="591A3B4E" w:rsidR="003A6497" w:rsidRDefault="00AC6BE1" w:rsidP="00554998">
            <w:pPr>
              <w:rPr>
                <w:b/>
              </w:rPr>
            </w:pPr>
            <w:r>
              <w:rPr>
                <w:b/>
              </w:rPr>
              <w:t>Phone (VOIP)</w:t>
            </w:r>
          </w:p>
        </w:tc>
        <w:tc>
          <w:tcPr>
            <w:tcW w:w="1000" w:type="dxa"/>
            <w:noWrap/>
          </w:tcPr>
          <w:p w14:paraId="02DD9ADC" w14:textId="5E620E27" w:rsidR="003A6497" w:rsidRDefault="00AC6BE1" w:rsidP="0055499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6497" w:rsidRPr="00673825" w14:paraId="26D4FC73" w14:textId="77777777" w:rsidTr="00554998">
        <w:trPr>
          <w:trHeight w:val="288"/>
        </w:trPr>
        <w:tc>
          <w:tcPr>
            <w:tcW w:w="2460" w:type="dxa"/>
            <w:noWrap/>
            <w:hideMark/>
          </w:tcPr>
          <w:p w14:paraId="38C2FD47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Auction/Raffle</w:t>
            </w:r>
          </w:p>
        </w:tc>
        <w:tc>
          <w:tcPr>
            <w:tcW w:w="1000" w:type="dxa"/>
            <w:noWrap/>
            <w:hideMark/>
          </w:tcPr>
          <w:p w14:paraId="2B7B6D87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4,500</w:t>
            </w:r>
          </w:p>
        </w:tc>
        <w:tc>
          <w:tcPr>
            <w:tcW w:w="1000" w:type="dxa"/>
            <w:noWrap/>
            <w:hideMark/>
          </w:tcPr>
          <w:p w14:paraId="39259AA0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  <w:hideMark/>
          </w:tcPr>
          <w:p w14:paraId="72A9CA02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  <w:hideMark/>
          </w:tcPr>
          <w:p w14:paraId="76B79F6A" w14:textId="7D3E192A" w:rsidR="003A6497" w:rsidRPr="00673825" w:rsidRDefault="003A6497" w:rsidP="00554998">
            <w:pPr>
              <w:rPr>
                <w:b/>
              </w:rPr>
            </w:pPr>
            <w:r>
              <w:rPr>
                <w:b/>
              </w:rPr>
              <w:t>AzNA Affiliate</w:t>
            </w:r>
            <w:r w:rsidR="002943B3">
              <w:rPr>
                <w:b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14:paraId="7D6BACE6" w14:textId="77777777" w:rsidR="003A6497" w:rsidRPr="00673825" w:rsidRDefault="003A6497" w:rsidP="00554998">
            <w:pPr>
              <w:rPr>
                <w:b/>
              </w:rPr>
            </w:pPr>
            <w:r>
              <w:rPr>
                <w:b/>
              </w:rPr>
              <w:t xml:space="preserve">  1,200</w:t>
            </w:r>
          </w:p>
        </w:tc>
      </w:tr>
      <w:tr w:rsidR="003A6497" w:rsidRPr="00673825" w14:paraId="7FF80366" w14:textId="77777777" w:rsidTr="00554998">
        <w:trPr>
          <w:trHeight w:val="288"/>
        </w:trPr>
        <w:tc>
          <w:tcPr>
            <w:tcW w:w="2460" w:type="dxa"/>
            <w:noWrap/>
          </w:tcPr>
          <w:p w14:paraId="0BFE0E88" w14:textId="4FD21F5A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2C80238A" w14:textId="51CC4C2E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4AE03E72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</w:tcPr>
          <w:p w14:paraId="17C88909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</w:tcPr>
          <w:p w14:paraId="033DEE26" w14:textId="6BD8980E" w:rsidR="003A6497" w:rsidRPr="00673825" w:rsidRDefault="00AC6BE1" w:rsidP="00554998">
            <w:pPr>
              <w:rPr>
                <w:b/>
              </w:rPr>
            </w:pPr>
            <w:r>
              <w:rPr>
                <w:b/>
              </w:rPr>
              <w:t xml:space="preserve">NP </w:t>
            </w:r>
            <w:r w:rsidR="003A6497">
              <w:rPr>
                <w:b/>
              </w:rPr>
              <w:t>Executive Director 50%</w:t>
            </w:r>
          </w:p>
        </w:tc>
        <w:tc>
          <w:tcPr>
            <w:tcW w:w="1000" w:type="dxa"/>
            <w:noWrap/>
          </w:tcPr>
          <w:p w14:paraId="79E5CD0A" w14:textId="7151E544" w:rsidR="003A6497" w:rsidRDefault="003A6497" w:rsidP="00554998">
            <w:pPr>
              <w:rPr>
                <w:b/>
              </w:rPr>
            </w:pPr>
            <w:r>
              <w:rPr>
                <w:b/>
              </w:rPr>
              <w:t>65,000</w:t>
            </w:r>
          </w:p>
        </w:tc>
      </w:tr>
      <w:tr w:rsidR="003A6497" w:rsidRPr="00673825" w14:paraId="595DE9D0" w14:textId="77777777" w:rsidTr="00554998">
        <w:trPr>
          <w:trHeight w:val="288"/>
        </w:trPr>
        <w:tc>
          <w:tcPr>
            <w:tcW w:w="2460" w:type="dxa"/>
            <w:noWrap/>
          </w:tcPr>
          <w:p w14:paraId="01AEB9E0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271D8145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31F50511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</w:tcPr>
          <w:p w14:paraId="1FD03538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</w:tcPr>
          <w:p w14:paraId="1196693B" w14:textId="201F5978" w:rsidR="003A6497" w:rsidRPr="00673825" w:rsidRDefault="003A6497" w:rsidP="00554998">
            <w:pPr>
              <w:rPr>
                <w:b/>
              </w:rPr>
            </w:pPr>
            <w:r>
              <w:rPr>
                <w:b/>
              </w:rPr>
              <w:t>Lobbyist</w:t>
            </w:r>
          </w:p>
        </w:tc>
        <w:tc>
          <w:tcPr>
            <w:tcW w:w="1000" w:type="dxa"/>
            <w:noWrap/>
          </w:tcPr>
          <w:p w14:paraId="524FC5A3" w14:textId="7201573E" w:rsidR="003A6497" w:rsidRDefault="003A6497" w:rsidP="00554998">
            <w:pPr>
              <w:rPr>
                <w:b/>
              </w:rPr>
            </w:pPr>
            <w:r>
              <w:rPr>
                <w:b/>
              </w:rPr>
              <w:t>40,000</w:t>
            </w:r>
          </w:p>
        </w:tc>
      </w:tr>
      <w:tr w:rsidR="003A6497" w:rsidRPr="00673825" w14:paraId="31D025B5" w14:textId="77777777" w:rsidTr="00554998">
        <w:trPr>
          <w:trHeight w:val="288"/>
        </w:trPr>
        <w:tc>
          <w:tcPr>
            <w:tcW w:w="2460" w:type="dxa"/>
            <w:noWrap/>
          </w:tcPr>
          <w:p w14:paraId="53E59C38" w14:textId="4B0996E9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Total</w:t>
            </w:r>
          </w:p>
        </w:tc>
        <w:tc>
          <w:tcPr>
            <w:tcW w:w="1000" w:type="dxa"/>
            <w:noWrap/>
          </w:tcPr>
          <w:p w14:paraId="2AA70562" w14:textId="79337004" w:rsidR="003A6497" w:rsidRPr="00673825" w:rsidRDefault="009D1BF1" w:rsidP="00554998">
            <w:pPr>
              <w:rPr>
                <w:b/>
              </w:rPr>
            </w:pPr>
            <w:r>
              <w:rPr>
                <w:b/>
              </w:rPr>
              <w:t>118,875</w:t>
            </w:r>
          </w:p>
        </w:tc>
        <w:tc>
          <w:tcPr>
            <w:tcW w:w="1000" w:type="dxa"/>
            <w:noWrap/>
          </w:tcPr>
          <w:p w14:paraId="64864FCD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</w:tcPr>
          <w:p w14:paraId="0FB04517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  <w:hideMark/>
          </w:tcPr>
          <w:p w14:paraId="7857401F" w14:textId="77777777" w:rsidR="003A6497" w:rsidRPr="00673825" w:rsidRDefault="003A6497" w:rsidP="00554998">
            <w:pPr>
              <w:rPr>
                <w:b/>
              </w:rPr>
            </w:pPr>
            <w:r w:rsidRPr="00673825">
              <w:rPr>
                <w:b/>
              </w:rPr>
              <w:t>Total</w:t>
            </w:r>
          </w:p>
        </w:tc>
        <w:tc>
          <w:tcPr>
            <w:tcW w:w="1000" w:type="dxa"/>
            <w:noWrap/>
            <w:hideMark/>
          </w:tcPr>
          <w:p w14:paraId="4643CB04" w14:textId="5050FA54" w:rsidR="003A6497" w:rsidRPr="00673825" w:rsidRDefault="003A6497" w:rsidP="00554998">
            <w:pPr>
              <w:rPr>
                <w:b/>
              </w:rPr>
            </w:pPr>
            <w:r>
              <w:rPr>
                <w:b/>
              </w:rPr>
              <w:t>1</w:t>
            </w:r>
            <w:r w:rsidR="00AC6BE1">
              <w:rPr>
                <w:b/>
              </w:rPr>
              <w:t>47,1</w:t>
            </w:r>
            <w:r>
              <w:rPr>
                <w:b/>
              </w:rPr>
              <w:t>00</w:t>
            </w:r>
          </w:p>
        </w:tc>
      </w:tr>
      <w:tr w:rsidR="003A6497" w:rsidRPr="00673825" w14:paraId="15BFF77B" w14:textId="77777777" w:rsidTr="00554998">
        <w:trPr>
          <w:trHeight w:val="288"/>
        </w:trPr>
        <w:tc>
          <w:tcPr>
            <w:tcW w:w="2460" w:type="dxa"/>
            <w:noWrap/>
          </w:tcPr>
          <w:p w14:paraId="19434EA6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462CEB21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44452D00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</w:tcPr>
          <w:p w14:paraId="2CDC34F0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noWrap/>
            <w:hideMark/>
          </w:tcPr>
          <w:p w14:paraId="16E7B029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  <w:hideMark/>
          </w:tcPr>
          <w:p w14:paraId="515DC79F" w14:textId="77777777" w:rsidR="003A6497" w:rsidRPr="00673825" w:rsidRDefault="003A6497" w:rsidP="00554998">
            <w:pPr>
              <w:rPr>
                <w:b/>
              </w:rPr>
            </w:pPr>
          </w:p>
        </w:tc>
      </w:tr>
      <w:tr w:rsidR="003A6497" w:rsidRPr="00673825" w14:paraId="2BBE0D48" w14:textId="77777777" w:rsidTr="00554998">
        <w:trPr>
          <w:trHeight w:val="1152"/>
        </w:trPr>
        <w:tc>
          <w:tcPr>
            <w:tcW w:w="2460" w:type="dxa"/>
            <w:noWrap/>
          </w:tcPr>
          <w:p w14:paraId="0085DF90" w14:textId="0FA0497B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2ADE3B6E" w14:textId="29C542CC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1000" w:type="dxa"/>
            <w:noWrap/>
          </w:tcPr>
          <w:p w14:paraId="2A9AB392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418" w:type="dxa"/>
            <w:noWrap/>
          </w:tcPr>
          <w:p w14:paraId="0BE7A765" w14:textId="77777777" w:rsidR="003A6497" w:rsidRPr="00673825" w:rsidRDefault="003A6497" w:rsidP="00554998">
            <w:pPr>
              <w:rPr>
                <w:b/>
              </w:rPr>
            </w:pPr>
          </w:p>
        </w:tc>
        <w:tc>
          <w:tcPr>
            <w:tcW w:w="3142" w:type="dxa"/>
            <w:hideMark/>
          </w:tcPr>
          <w:p w14:paraId="510D8420" w14:textId="25111AB9" w:rsidR="003A6497" w:rsidRPr="00673825" w:rsidRDefault="003A6497" w:rsidP="00554998">
            <w:pPr>
              <w:rPr>
                <w:b/>
              </w:rPr>
            </w:pPr>
            <w:r>
              <w:rPr>
                <w:b/>
              </w:rPr>
              <w:t>Mon</w:t>
            </w:r>
            <w:r w:rsidR="009D1BF1">
              <w:rPr>
                <w:b/>
              </w:rPr>
              <w:t>ey</w:t>
            </w:r>
            <w:r>
              <w:rPr>
                <w:b/>
              </w:rPr>
              <w:t xml:space="preserve"> from savings</w:t>
            </w:r>
            <w:r w:rsidR="009D1BF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D1BF1">
              <w:rPr>
                <w:b/>
              </w:rPr>
              <w:t xml:space="preserve">$28,225, </w:t>
            </w:r>
            <w:r w:rsidR="00AC38B1">
              <w:rPr>
                <w:b/>
              </w:rPr>
              <w:t>woul</w:t>
            </w:r>
            <w:r w:rsidR="009D1BF1">
              <w:rPr>
                <w:b/>
              </w:rPr>
              <w:t xml:space="preserve">d </w:t>
            </w:r>
            <w:r w:rsidR="00AC38B1">
              <w:rPr>
                <w:b/>
              </w:rPr>
              <w:t xml:space="preserve">be utilized for the start up of the organization if </w:t>
            </w:r>
            <w:r w:rsidR="009D1BF1">
              <w:rPr>
                <w:b/>
              </w:rPr>
              <w:t>554</w:t>
            </w:r>
            <w:r>
              <w:rPr>
                <w:b/>
              </w:rPr>
              <w:t xml:space="preserve"> members </w:t>
            </w:r>
            <w:r w:rsidR="009D1BF1">
              <w:rPr>
                <w:b/>
              </w:rPr>
              <w:t xml:space="preserve">join </w:t>
            </w:r>
            <w:r w:rsidR="00AC38B1">
              <w:rPr>
                <w:b/>
              </w:rPr>
              <w:t>in the first year.  Savings is currently at $107,000</w:t>
            </w:r>
            <w:r w:rsidR="009D1BF1">
              <w:rPr>
                <w:b/>
              </w:rPr>
              <w:t>.</w:t>
            </w:r>
          </w:p>
        </w:tc>
        <w:tc>
          <w:tcPr>
            <w:tcW w:w="1000" w:type="dxa"/>
            <w:noWrap/>
            <w:hideMark/>
          </w:tcPr>
          <w:p w14:paraId="0E92AB30" w14:textId="32B1E621" w:rsidR="003A6497" w:rsidRPr="00673825" w:rsidRDefault="003A6497" w:rsidP="00554998">
            <w:pPr>
              <w:rPr>
                <w:b/>
              </w:rPr>
            </w:pPr>
          </w:p>
        </w:tc>
      </w:tr>
    </w:tbl>
    <w:p w14:paraId="241C5DA6" w14:textId="77777777" w:rsidR="003A6497" w:rsidRDefault="003A6497" w:rsidP="00421DB2"/>
    <w:p w14:paraId="52585080" w14:textId="5BE4FB53" w:rsidR="002943B3" w:rsidRDefault="002943B3" w:rsidP="00421DB2">
      <w:r>
        <w:t>AZNPC Executive Board Members welcome your feedback on th</w:t>
      </w:r>
      <w:r w:rsidR="001816E9">
        <w:t>is</w:t>
      </w:r>
      <w:r>
        <w:t xml:space="preserve"> proposal. </w:t>
      </w:r>
      <w:r w:rsidR="00A1179F">
        <w:t xml:space="preserve"> Please send your comments to </w:t>
      </w:r>
      <w:hyperlink r:id="rId13" w:history="1">
        <w:r w:rsidR="007E07E2" w:rsidRPr="00113A13">
          <w:rPr>
            <w:rStyle w:val="Hyperlink"/>
          </w:rPr>
          <w:t>aznpcpresident@gmail.com</w:t>
        </w:r>
      </w:hyperlink>
      <w:r w:rsidR="00A1179F">
        <w:t>.</w:t>
      </w:r>
    </w:p>
    <w:p w14:paraId="4D1D0C22" w14:textId="718C7A47" w:rsidR="002943B3" w:rsidRDefault="002943B3" w:rsidP="002943B3">
      <w:pPr>
        <w:spacing w:line="240" w:lineRule="auto"/>
      </w:pPr>
      <w:r>
        <w:t>Paula Christianson-Silva</w:t>
      </w:r>
      <w:r>
        <w:tab/>
        <w:t>Presid</w:t>
      </w:r>
      <w:r w:rsidR="00A1179F">
        <w:t>ent</w:t>
      </w:r>
    </w:p>
    <w:p w14:paraId="16209553" w14:textId="338295DA" w:rsidR="002943B3" w:rsidRDefault="002943B3" w:rsidP="002943B3">
      <w:pPr>
        <w:spacing w:line="240" w:lineRule="auto"/>
      </w:pPr>
      <w:r>
        <w:t>Angie Golden</w:t>
      </w:r>
      <w:r>
        <w:tab/>
      </w:r>
      <w:r>
        <w:tab/>
      </w:r>
      <w:r>
        <w:tab/>
        <w:t>Vice-President</w:t>
      </w:r>
    </w:p>
    <w:p w14:paraId="7B0D5110" w14:textId="09F267BE" w:rsidR="002943B3" w:rsidRDefault="002943B3" w:rsidP="002943B3">
      <w:pPr>
        <w:spacing w:line="240" w:lineRule="auto"/>
      </w:pPr>
      <w:r>
        <w:t>Dale Ann Dorsey</w:t>
      </w:r>
      <w:r>
        <w:tab/>
      </w:r>
      <w:r>
        <w:tab/>
        <w:t>Treasurer</w:t>
      </w:r>
    </w:p>
    <w:p w14:paraId="19B1F623" w14:textId="39585298" w:rsidR="002943B3" w:rsidRDefault="002943B3" w:rsidP="002943B3">
      <w:pPr>
        <w:spacing w:line="240" w:lineRule="auto"/>
      </w:pPr>
      <w:r>
        <w:t>Gloria Nelson</w:t>
      </w:r>
      <w:r>
        <w:tab/>
      </w:r>
      <w:r>
        <w:tab/>
      </w:r>
      <w:r>
        <w:tab/>
        <w:t>Secretary</w:t>
      </w:r>
    </w:p>
    <w:p w14:paraId="4FDE9EEC" w14:textId="4AF6F233" w:rsidR="002943B3" w:rsidRDefault="002943B3" w:rsidP="002943B3">
      <w:pPr>
        <w:spacing w:line="240" w:lineRule="auto"/>
      </w:pPr>
      <w:r>
        <w:t>Bessie Burke</w:t>
      </w:r>
      <w:r>
        <w:tab/>
      </w:r>
      <w:r>
        <w:tab/>
      </w:r>
      <w:r>
        <w:tab/>
        <w:t>Health Policy Chair</w:t>
      </w:r>
    </w:p>
    <w:p w14:paraId="1BFC4F6B" w14:textId="40DB2CAE" w:rsidR="002943B3" w:rsidRDefault="002943B3" w:rsidP="001C26D6">
      <w:pPr>
        <w:spacing w:line="240" w:lineRule="auto"/>
      </w:pPr>
      <w:r>
        <w:t>Joy Kiviat</w:t>
      </w:r>
      <w:r>
        <w:tab/>
      </w:r>
      <w:r>
        <w:tab/>
      </w:r>
      <w:r>
        <w:tab/>
        <w:t>Membership Chair</w:t>
      </w:r>
    </w:p>
    <w:p w14:paraId="1E566D50" w14:textId="74AC62B6" w:rsidR="0072416B" w:rsidRPr="00E34AB7" w:rsidRDefault="0072416B" w:rsidP="001C26D6">
      <w:pPr>
        <w:spacing w:line="240" w:lineRule="auto"/>
      </w:pPr>
      <w:r>
        <w:t>Amy George</w:t>
      </w:r>
      <w:r>
        <w:tab/>
      </w:r>
      <w:r>
        <w:tab/>
      </w:r>
      <w:r>
        <w:tab/>
        <w:t>Public Relations Chair</w:t>
      </w:r>
    </w:p>
    <w:sectPr w:rsidR="0072416B" w:rsidRPr="00E34AB7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2BCF1B" w15:done="0"/>
  <w15:commentEx w15:paraId="003EFB90" w15:done="0"/>
  <w15:commentEx w15:paraId="4FAA9E7A" w15:done="0"/>
  <w15:commentEx w15:paraId="27EBA7A2" w15:done="0"/>
  <w15:commentEx w15:paraId="0675F6D8" w15:done="0"/>
  <w15:commentEx w15:paraId="544B895E" w15:done="0"/>
  <w15:commentEx w15:paraId="00C38043" w15:done="0"/>
  <w15:commentEx w15:paraId="1B2658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BCF1B" w16cid:durableId="1F1A7199"/>
  <w16cid:commentId w16cid:paraId="003EFB90" w16cid:durableId="1F1A7026"/>
  <w16cid:commentId w16cid:paraId="4FAA9E7A" w16cid:durableId="1F1A7129"/>
  <w16cid:commentId w16cid:paraId="27EBA7A2" w16cid:durableId="1F1A7301"/>
  <w16cid:commentId w16cid:paraId="0675F6D8" w16cid:durableId="1F1A7982"/>
  <w16cid:commentId w16cid:paraId="544B895E" w16cid:durableId="1F1A7947"/>
  <w16cid:commentId w16cid:paraId="00C38043" w16cid:durableId="1F1A7931"/>
  <w16cid:commentId w16cid:paraId="1B26586F" w16cid:durableId="1F1A78D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CDC5" w14:textId="77777777" w:rsidR="00A1179F" w:rsidRDefault="00A1179F">
      <w:pPr>
        <w:spacing w:after="0" w:line="240" w:lineRule="auto"/>
      </w:pPr>
      <w:r>
        <w:separator/>
      </w:r>
    </w:p>
  </w:endnote>
  <w:endnote w:type="continuationSeparator" w:id="0">
    <w:p w14:paraId="63C3DB33" w14:textId="77777777" w:rsidR="00A1179F" w:rsidRDefault="00A1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B162B" w14:textId="77777777" w:rsidR="00A1179F" w:rsidRDefault="00A117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6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B167A" w14:textId="77777777" w:rsidR="00A1179F" w:rsidRDefault="00A1179F">
      <w:pPr>
        <w:spacing w:after="0" w:line="240" w:lineRule="auto"/>
      </w:pPr>
      <w:r>
        <w:separator/>
      </w:r>
    </w:p>
  </w:footnote>
  <w:footnote w:type="continuationSeparator" w:id="0">
    <w:p w14:paraId="753EA50C" w14:textId="77777777" w:rsidR="00A1179F" w:rsidRDefault="00A1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786D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2D5867"/>
    <w:multiLevelType w:val="multilevel"/>
    <w:tmpl w:val="993E7C9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434E97"/>
    <w:multiLevelType w:val="hybridMultilevel"/>
    <w:tmpl w:val="994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05D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8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1"/>
  </w:num>
  <w:num w:numId="5">
    <w:abstractNumId w:val="20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5"/>
  </w:num>
  <w:num w:numId="21">
    <w:abstractNumId w:val="12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ie Golden">
    <w15:presenceInfo w15:providerId="Windows Live" w15:userId="ef587d8c57fb6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4"/>
    <w:rsid w:val="00010884"/>
    <w:rsid w:val="000A21B0"/>
    <w:rsid w:val="000B10FA"/>
    <w:rsid w:val="001018DD"/>
    <w:rsid w:val="00117025"/>
    <w:rsid w:val="001816E9"/>
    <w:rsid w:val="00192790"/>
    <w:rsid w:val="00194DF6"/>
    <w:rsid w:val="00197C4D"/>
    <w:rsid w:val="001C26D6"/>
    <w:rsid w:val="001C4AD4"/>
    <w:rsid w:val="001D7D20"/>
    <w:rsid w:val="001F1A12"/>
    <w:rsid w:val="002000BA"/>
    <w:rsid w:val="002609F7"/>
    <w:rsid w:val="00290F7F"/>
    <w:rsid w:val="002943B3"/>
    <w:rsid w:val="002B6974"/>
    <w:rsid w:val="002E2382"/>
    <w:rsid w:val="003A6497"/>
    <w:rsid w:val="003B570A"/>
    <w:rsid w:val="003B5CAE"/>
    <w:rsid w:val="00421DB2"/>
    <w:rsid w:val="004230D3"/>
    <w:rsid w:val="004259C8"/>
    <w:rsid w:val="00463DF9"/>
    <w:rsid w:val="004A25EB"/>
    <w:rsid w:val="004B3DD6"/>
    <w:rsid w:val="004D2AF6"/>
    <w:rsid w:val="004E1AED"/>
    <w:rsid w:val="00506571"/>
    <w:rsid w:val="00544407"/>
    <w:rsid w:val="00547084"/>
    <w:rsid w:val="00554998"/>
    <w:rsid w:val="00555EF2"/>
    <w:rsid w:val="00564EEB"/>
    <w:rsid w:val="00566FB9"/>
    <w:rsid w:val="005960C2"/>
    <w:rsid w:val="005B0B6A"/>
    <w:rsid w:val="005C12A5"/>
    <w:rsid w:val="005E29D6"/>
    <w:rsid w:val="005E531A"/>
    <w:rsid w:val="0063035A"/>
    <w:rsid w:val="00673825"/>
    <w:rsid w:val="00691787"/>
    <w:rsid w:val="006B4876"/>
    <w:rsid w:val="006F439A"/>
    <w:rsid w:val="006F56D8"/>
    <w:rsid w:val="0072416B"/>
    <w:rsid w:val="007C5A6F"/>
    <w:rsid w:val="007E07E2"/>
    <w:rsid w:val="007F5E36"/>
    <w:rsid w:val="0080105B"/>
    <w:rsid w:val="00847474"/>
    <w:rsid w:val="0088281A"/>
    <w:rsid w:val="00906D76"/>
    <w:rsid w:val="0094488F"/>
    <w:rsid w:val="00971A4E"/>
    <w:rsid w:val="009A7AC1"/>
    <w:rsid w:val="009C4B3F"/>
    <w:rsid w:val="009D1BF1"/>
    <w:rsid w:val="009E077B"/>
    <w:rsid w:val="00A1179F"/>
    <w:rsid w:val="00A1310C"/>
    <w:rsid w:val="00A30333"/>
    <w:rsid w:val="00A4522C"/>
    <w:rsid w:val="00A54610"/>
    <w:rsid w:val="00A57FA8"/>
    <w:rsid w:val="00A9451C"/>
    <w:rsid w:val="00AA7F6A"/>
    <w:rsid w:val="00AC38B1"/>
    <w:rsid w:val="00AC6BE1"/>
    <w:rsid w:val="00AF55D4"/>
    <w:rsid w:val="00B1170A"/>
    <w:rsid w:val="00B5403D"/>
    <w:rsid w:val="00B64F5E"/>
    <w:rsid w:val="00B777D7"/>
    <w:rsid w:val="00C1392F"/>
    <w:rsid w:val="00C454DA"/>
    <w:rsid w:val="00C46243"/>
    <w:rsid w:val="00C93D27"/>
    <w:rsid w:val="00CB0F20"/>
    <w:rsid w:val="00CF4CF1"/>
    <w:rsid w:val="00D47A97"/>
    <w:rsid w:val="00D47CDC"/>
    <w:rsid w:val="00DA2D90"/>
    <w:rsid w:val="00DB64E6"/>
    <w:rsid w:val="00DD3F39"/>
    <w:rsid w:val="00E14F2C"/>
    <w:rsid w:val="00E2110C"/>
    <w:rsid w:val="00E34AB7"/>
    <w:rsid w:val="00EC6D70"/>
    <w:rsid w:val="00EE371F"/>
    <w:rsid w:val="00EF1133"/>
    <w:rsid w:val="00F126DF"/>
    <w:rsid w:val="00FA0793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F3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1C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31A"/>
    <w:rPr>
      <w:color w:val="005DB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998"/>
    <w:rPr>
      <w:color w:val="6C606A" w:themeColor="followedHyperlink"/>
      <w:u w:val="single"/>
    </w:rPr>
  </w:style>
  <w:style w:type="paragraph" w:styleId="Revision">
    <w:name w:val="Revision"/>
    <w:hidden/>
    <w:uiPriority w:val="99"/>
    <w:semiHidden/>
    <w:rsid w:val="00554998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1C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31A"/>
    <w:rPr>
      <w:color w:val="005DB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998"/>
    <w:rPr>
      <w:color w:val="6C606A" w:themeColor="followedHyperlink"/>
      <w:u w:val="single"/>
    </w:rPr>
  </w:style>
  <w:style w:type="paragraph" w:styleId="Revision">
    <w:name w:val="Revision"/>
    <w:hidden/>
    <w:uiPriority w:val="99"/>
    <w:semiHidden/>
    <w:rsid w:val="0055499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mailto:aznpcpresident@gmail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e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FD06B6B-548A-9444-836B-45EF0A00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\Users\dalea\AppData\Roaming\Microsoft\Templates\Banded design (blank).dotx</Template>
  <TotalTime>4</TotalTime>
  <Pages>3</Pages>
  <Words>917</Words>
  <Characters>4903</Characters>
  <Application>Microsoft Macintosh Word</Application>
  <DocSecurity>0</DocSecurity>
  <Lines>258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Ann Dorsey</dc:creator>
  <cp:lastModifiedBy>Paula Christianson-Silva</cp:lastModifiedBy>
  <cp:revision>3</cp:revision>
  <cp:lastPrinted>2018-09-25T16:40:00Z</cp:lastPrinted>
  <dcterms:created xsi:type="dcterms:W3CDTF">2018-09-26T03:10:00Z</dcterms:created>
  <dcterms:modified xsi:type="dcterms:W3CDTF">2018-09-26T03:41:00Z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