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FF6" w:rsidRDefault="00140FF6" w:rsidP="00140FF6">
      <w:pPr>
        <w:pStyle w:val="NormalWeb"/>
      </w:pPr>
      <w:r>
        <w:t xml:space="preserve">There is much confusion regarding the needed CEU’s for ARNP license renewal and applying for a multistate </w:t>
      </w:r>
      <w:r w:rsidR="00C35532">
        <w:t xml:space="preserve">RN </w:t>
      </w:r>
      <w:bookmarkStart w:id="0" w:name="_GoBack"/>
      <w:bookmarkEnd w:id="0"/>
      <w:r>
        <w:t>license. Just to clarify:</w:t>
      </w:r>
    </w:p>
    <w:p w:rsidR="00140FF6" w:rsidRDefault="00140FF6" w:rsidP="00140FF6">
      <w:pPr>
        <w:pStyle w:val="NormalWeb"/>
        <w:rPr>
          <w:b/>
        </w:rPr>
      </w:pPr>
      <w:r>
        <w:rPr>
          <w:b/>
        </w:rPr>
        <w:t>ARNP license renewal</w:t>
      </w:r>
    </w:p>
    <w:p w:rsidR="00DE69A6" w:rsidRPr="00140FF6" w:rsidRDefault="00C35532" w:rsidP="00140FF6">
      <w:pPr>
        <w:pStyle w:val="NormalWeb"/>
      </w:pPr>
      <w:hyperlink r:id="rId4" w:history="1">
        <w:r w:rsidR="00DE69A6" w:rsidRPr="00DE69A6">
          <w:rPr>
            <w:rStyle w:val="Hyperlink"/>
          </w:rPr>
          <w:t>http://floridasnursing.gov/renewals/advanced-registered-nurse-practitioner/</w:t>
        </w:r>
      </w:hyperlink>
    </w:p>
    <w:p w:rsidR="003A3B60" w:rsidRDefault="003A3B60" w:rsidP="00140FF6">
      <w:pPr>
        <w:pStyle w:val="NormalWeb"/>
      </w:pPr>
      <w:r>
        <w:t>A nurse who is certified by a health care specialty program accredited by the National Commission for Certifying Agencies or the Accreditation Board for Specialty Nursing Certification is exempt from continuing education requirements.</w:t>
      </w:r>
      <w:r w:rsidR="00140FF6">
        <w:t xml:space="preserve"> </w:t>
      </w:r>
      <w:r w:rsidR="00DE69A6">
        <w:t>(for example: if you are board certified through ANCC you meet the requirements). Check y</w:t>
      </w:r>
      <w:r w:rsidR="00543726">
        <w:t>our Board certification at either of these links</w:t>
      </w:r>
      <w:r w:rsidR="00DE69A6">
        <w:t>:</w:t>
      </w:r>
    </w:p>
    <w:p w:rsidR="00DE69A6" w:rsidRDefault="00C35532" w:rsidP="00140FF6">
      <w:pPr>
        <w:pStyle w:val="NormalWeb"/>
      </w:pPr>
      <w:hyperlink r:id="rId5" w:history="1">
        <w:r w:rsidR="00543726" w:rsidRPr="00543726">
          <w:rPr>
            <w:rStyle w:val="Hyperlink"/>
          </w:rPr>
          <w:t>http://www.credentialingexcellence.org/nccadirectory</w:t>
        </w:r>
      </w:hyperlink>
    </w:p>
    <w:p w:rsidR="00543726" w:rsidRDefault="00C35532" w:rsidP="00140FF6">
      <w:pPr>
        <w:pStyle w:val="NormalWeb"/>
      </w:pPr>
      <w:hyperlink r:id="rId6" w:history="1">
        <w:r w:rsidR="00543726" w:rsidRPr="00543726">
          <w:rPr>
            <w:rStyle w:val="Hyperlink"/>
          </w:rPr>
          <w:t>https://nursinglicensemap.com/advanced-practice-nursing/american-board-for-specialty-nursing-certification-approved-programs/</w:t>
        </w:r>
      </w:hyperlink>
    </w:p>
    <w:p w:rsidR="003A3B60" w:rsidRDefault="003A3B60" w:rsidP="00140FF6">
      <w:pPr>
        <w:pStyle w:val="NormalWeb"/>
        <w:rPr>
          <w:rStyle w:val="Strong"/>
        </w:rPr>
      </w:pPr>
      <w:r>
        <w:rPr>
          <w:rStyle w:val="Strong"/>
        </w:rPr>
        <w:t xml:space="preserve">Please note: The CE exemption based on certification does not apply to the 3 </w:t>
      </w:r>
      <w:proofErr w:type="spellStart"/>
      <w:r>
        <w:rPr>
          <w:rStyle w:val="Strong"/>
        </w:rPr>
        <w:t>hr</w:t>
      </w:r>
      <w:proofErr w:type="spellEnd"/>
      <w:r>
        <w:rPr>
          <w:rStyle w:val="Strong"/>
        </w:rPr>
        <w:t xml:space="preserve"> Safely Prescribing Controlled Substances course requirement or the 2 </w:t>
      </w:r>
      <w:proofErr w:type="spellStart"/>
      <w:r>
        <w:rPr>
          <w:rStyle w:val="Strong"/>
        </w:rPr>
        <w:t>hr</w:t>
      </w:r>
      <w:proofErr w:type="spellEnd"/>
      <w:r>
        <w:rPr>
          <w:rStyle w:val="Strong"/>
        </w:rPr>
        <w:t xml:space="preserve"> Human Trafficking course requirement.</w:t>
      </w:r>
    </w:p>
    <w:p w:rsidR="00543726" w:rsidRDefault="00543726" w:rsidP="00140FF6">
      <w:pPr>
        <w:pStyle w:val="NormalWeb"/>
        <w:rPr>
          <w:rStyle w:val="Strong"/>
        </w:rPr>
      </w:pPr>
      <w:r>
        <w:rPr>
          <w:rStyle w:val="Strong"/>
        </w:rPr>
        <w:t>For the CE exemption you must go to CE Broker and click on the exemption</w:t>
      </w:r>
    </w:p>
    <w:p w:rsidR="006A6A7D" w:rsidRDefault="006A6A7D" w:rsidP="00140FF6">
      <w:pPr>
        <w:pStyle w:val="NormalWeb"/>
        <w:rPr>
          <w:rStyle w:val="Strong"/>
          <w:b w:val="0"/>
        </w:rPr>
      </w:pPr>
      <w:r>
        <w:rPr>
          <w:rStyle w:val="Strong"/>
        </w:rPr>
        <w:tab/>
      </w:r>
      <w:r w:rsidRPr="006A6A7D">
        <w:rPr>
          <w:rStyle w:val="Strong"/>
          <w:b w:val="0"/>
        </w:rPr>
        <w:t>Log in to CE Broker.com</w:t>
      </w:r>
    </w:p>
    <w:p w:rsidR="006A6A7D" w:rsidRDefault="006A6A7D" w:rsidP="006416B9">
      <w:pPr>
        <w:pStyle w:val="NormalWeb"/>
        <w:ind w:left="720"/>
        <w:rPr>
          <w:rStyle w:val="Strong"/>
          <w:b w:val="0"/>
        </w:rPr>
      </w:pPr>
      <w:r>
        <w:rPr>
          <w:bCs/>
          <w:noProof/>
        </w:rPr>
        <mc:AlternateContent>
          <mc:Choice Requires="wps">
            <w:drawing>
              <wp:anchor distT="0" distB="0" distL="114300" distR="114300" simplePos="0" relativeHeight="251659264" behindDoc="0" locked="0" layoutInCell="1" allowOverlap="1">
                <wp:simplePos x="0" y="0"/>
                <wp:positionH relativeFrom="column">
                  <wp:posOffset>2695575</wp:posOffset>
                </wp:positionH>
                <wp:positionV relativeFrom="paragraph">
                  <wp:posOffset>78105</wp:posOffset>
                </wp:positionV>
                <wp:extent cx="485775" cy="45719"/>
                <wp:effectExtent l="0" t="19050" r="47625" b="31115"/>
                <wp:wrapNone/>
                <wp:docPr id="1" name="Arrow: Right 1"/>
                <wp:cNvGraphicFramePr/>
                <a:graphic xmlns:a="http://schemas.openxmlformats.org/drawingml/2006/main">
                  <a:graphicData uri="http://schemas.microsoft.com/office/word/2010/wordprocessingShape">
                    <wps:wsp>
                      <wps:cNvSpPr/>
                      <wps:spPr>
                        <a:xfrm>
                          <a:off x="0" y="0"/>
                          <a:ext cx="4857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E89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212.25pt;margin-top:6.15pt;width:38.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" adj="20584" fillcolor="#4f81bd [3204]" strokecolor="#243f60 [1604]" strokeweight="2pt"/>
            </w:pict>
          </mc:Fallback>
        </mc:AlternateContent>
      </w:r>
      <w:r>
        <w:rPr>
          <w:rStyle w:val="Strong"/>
          <w:b w:val="0"/>
        </w:rPr>
        <w:t>Click on Report Hours/Exemptions                 Report Exemptions and click on year that you are exempting</w:t>
      </w:r>
    </w:p>
    <w:p w:rsidR="006416B9" w:rsidRPr="006416B9" w:rsidRDefault="006416B9" w:rsidP="006416B9">
      <w:pPr>
        <w:pStyle w:val="NormalWeb"/>
        <w:rPr>
          <w:bCs/>
        </w:rPr>
      </w:pPr>
      <w:r>
        <w:rPr>
          <w:rStyle w:val="Strong"/>
          <w:b w:val="0"/>
        </w:rPr>
        <w:t>These CEU’s are required for renewal:</w:t>
      </w:r>
    </w:p>
    <w:p w:rsidR="00140FF6" w:rsidRDefault="00140FF6" w:rsidP="00140FF6">
      <w:pPr>
        <w:pStyle w:val="NormalWeb"/>
        <w:rPr>
          <w:rStyle w:val="Strong"/>
        </w:rPr>
      </w:pPr>
      <w:r>
        <w:rPr>
          <w:rStyle w:val="Strong"/>
        </w:rPr>
        <w:t>Safely Prescribing Controlled Substances:</w:t>
      </w:r>
      <w:r w:rsidR="006416B9">
        <w:rPr>
          <w:rStyle w:val="Strong"/>
        </w:rPr>
        <w:t xml:space="preserve"> (due with current license renewals)</w:t>
      </w:r>
    </w:p>
    <w:p w:rsidR="00140FF6" w:rsidRDefault="00140FF6" w:rsidP="00140FF6">
      <w:pPr>
        <w:pStyle w:val="NormalWeb"/>
        <w:ind w:left="720"/>
      </w:pPr>
      <w:r>
        <w:t>Advanced registered nurse practitioners certified under s. 464.012 must complete at least 3 hours of continuing education on the safe and effective prescription of controlled substances. Such continuing education courses must be offered by a statewide professional association of physicians in this state accredited to provide educational activities designated for the American Medical Association Physician’s Recognition Award Category 1 credit, the American Nurses Credentialing Center, the American Association of Nurse Anesthetists, or the American Association of Nurse Practitioners and may be offered in a distance learning format.</w:t>
      </w:r>
    </w:p>
    <w:p w:rsidR="00140FF6" w:rsidRPr="00140FF6" w:rsidRDefault="00140FF6" w:rsidP="00140FF6">
      <w:pPr>
        <w:pStyle w:val="NormalWeb"/>
        <w:rPr>
          <w:b/>
        </w:rPr>
      </w:pPr>
      <w:r w:rsidRPr="00140FF6">
        <w:rPr>
          <w:b/>
        </w:rPr>
        <w:t>Human Trafficking:</w:t>
      </w:r>
      <w:r w:rsidR="006416B9">
        <w:rPr>
          <w:b/>
        </w:rPr>
        <w:t xml:space="preserve"> (not due until after January 2019 license renewal)</w:t>
      </w:r>
    </w:p>
    <w:tbl>
      <w:tblPr>
        <w:tblW w:w="5000"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201"/>
        <w:gridCol w:w="186"/>
        <w:gridCol w:w="186"/>
        <w:gridCol w:w="8787"/>
      </w:tblGrid>
      <w:tr w:rsidR="00140FF6" w:rsidRPr="003A3B60" w:rsidTr="00036534">
        <w:trPr>
          <w:tblCellSpacing w:w="15" w:type="dxa"/>
        </w:trPr>
        <w:tc>
          <w:tcPr>
            <w:tcW w:w="0" w:type="auto"/>
            <w:vAlign w:val="center"/>
            <w:hideMark/>
          </w:tcPr>
          <w:p w:rsidR="00140FF6" w:rsidRPr="003A3B60" w:rsidRDefault="00140FF6" w:rsidP="00036534">
            <w:pPr>
              <w:spacing w:after="0" w:line="240" w:lineRule="auto"/>
              <w:rPr>
                <w:rFonts w:ascii="Times New Roman" w:eastAsia="Times New Roman" w:hAnsi="Times New Roman" w:cs="Times New Roman"/>
                <w:sz w:val="24"/>
                <w:szCs w:val="24"/>
              </w:rPr>
            </w:pPr>
          </w:p>
        </w:tc>
        <w:tc>
          <w:tcPr>
            <w:tcW w:w="0" w:type="auto"/>
          </w:tcPr>
          <w:p w:rsidR="00140FF6" w:rsidRPr="003A3B60" w:rsidRDefault="00140FF6" w:rsidP="00036534">
            <w:pPr>
              <w:spacing w:after="0" w:line="240" w:lineRule="auto"/>
              <w:rPr>
                <w:rFonts w:ascii="Times New Roman" w:eastAsia="Times New Roman" w:hAnsi="Times New Roman" w:cs="Times New Roman"/>
                <w:sz w:val="24"/>
                <w:szCs w:val="24"/>
              </w:rPr>
            </w:pPr>
          </w:p>
        </w:tc>
        <w:tc>
          <w:tcPr>
            <w:tcW w:w="0" w:type="auto"/>
            <w:vAlign w:val="center"/>
            <w:hideMark/>
          </w:tcPr>
          <w:p w:rsidR="00140FF6" w:rsidRPr="003A3B60" w:rsidRDefault="00140FF6" w:rsidP="00036534">
            <w:pPr>
              <w:spacing w:after="0" w:line="240" w:lineRule="auto"/>
              <w:rPr>
                <w:rFonts w:ascii="Times New Roman" w:eastAsia="Times New Roman" w:hAnsi="Times New Roman" w:cs="Times New Roman"/>
                <w:sz w:val="24"/>
                <w:szCs w:val="24"/>
              </w:rPr>
            </w:pPr>
          </w:p>
        </w:tc>
        <w:tc>
          <w:tcPr>
            <w:tcW w:w="0" w:type="auto"/>
            <w:vAlign w:val="center"/>
            <w:hideMark/>
          </w:tcPr>
          <w:p w:rsidR="00140FF6" w:rsidRPr="003A3B60" w:rsidRDefault="00140FF6" w:rsidP="00036534">
            <w:pPr>
              <w:spacing w:after="0" w:line="240" w:lineRule="auto"/>
              <w:rPr>
                <w:rFonts w:ascii="Times New Roman" w:eastAsia="Times New Roman" w:hAnsi="Times New Roman" w:cs="Times New Roman"/>
                <w:sz w:val="24"/>
                <w:szCs w:val="24"/>
              </w:rPr>
            </w:pPr>
            <w:r w:rsidRPr="003A3B60">
              <w:rPr>
                <w:rFonts w:ascii="Times New Roman" w:eastAsia="Times New Roman" w:hAnsi="Times New Roman" w:cs="Times New Roman"/>
                <w:sz w:val="24"/>
                <w:szCs w:val="24"/>
              </w:rPr>
              <w:t xml:space="preserve">This course </w:t>
            </w:r>
            <w:r w:rsidRPr="003A3B60">
              <w:rPr>
                <w:rFonts w:ascii="Times New Roman" w:eastAsia="Times New Roman" w:hAnsi="Times New Roman" w:cs="Times New Roman"/>
                <w:b/>
                <w:bCs/>
                <w:sz w:val="24"/>
                <w:szCs w:val="24"/>
                <w:u w:val="single"/>
              </w:rPr>
              <w:t>does not have to be a Florida Board of Nursing approved course</w:t>
            </w:r>
            <w:r w:rsidRPr="003A3B60">
              <w:rPr>
                <w:rFonts w:ascii="Times New Roman" w:eastAsia="Times New Roman" w:hAnsi="Times New Roman" w:cs="Times New Roman"/>
                <w:sz w:val="24"/>
                <w:szCs w:val="24"/>
              </w:rPr>
              <w:t>. The course must meet criteria outlined in S. 464.013, F.S. (Became effective October 1, 2017, licensees expiring after January 1, 2019 are required to complete the Human Trafficking course every renewal/biennium).</w:t>
            </w:r>
          </w:p>
        </w:tc>
      </w:tr>
    </w:tbl>
    <w:p w:rsidR="003A3B60" w:rsidRDefault="00140FF6" w:rsidP="003A3B60">
      <w:pPr>
        <w:pStyle w:val="NormalWeb"/>
        <w:rPr>
          <w:rStyle w:val="Strong"/>
        </w:rPr>
      </w:pPr>
      <w:r>
        <w:rPr>
          <w:rStyle w:val="Strong"/>
        </w:rPr>
        <w:t>Multistate License Compact RN</w:t>
      </w:r>
    </w:p>
    <w:p w:rsidR="006416B9" w:rsidRPr="008F12DB" w:rsidRDefault="00140FF6" w:rsidP="003A3B60">
      <w:pPr>
        <w:pStyle w:val="NormalWeb"/>
        <w:rPr>
          <w:rStyle w:val="Strong"/>
          <w:rFonts w:eastAsiaTheme="minorHAnsi"/>
          <w:b w:val="0"/>
          <w:bCs w:val="0"/>
          <w:color w:val="0000FF"/>
          <w:u w:val="single"/>
        </w:rPr>
      </w:pPr>
      <w:r w:rsidRPr="00140FF6">
        <w:rPr>
          <w:rStyle w:val="Strong"/>
          <w:b w:val="0"/>
        </w:rPr>
        <w:t xml:space="preserve">You may apply for a MSL if you may want to practice in another state that is also in the </w:t>
      </w:r>
      <w:r>
        <w:rPr>
          <w:rStyle w:val="Strong"/>
          <w:b w:val="0"/>
        </w:rPr>
        <w:t>compact</w:t>
      </w:r>
      <w:bookmarkStart w:id="1" w:name="_MailEndCompose"/>
      <w:r w:rsidR="008F12DB">
        <w:rPr>
          <w:rStyle w:val="Strong"/>
          <w:b w:val="0"/>
        </w:rPr>
        <w:t xml:space="preserve">. </w:t>
      </w:r>
      <w:r w:rsidR="008F12DB" w:rsidRPr="008F12DB">
        <w:rPr>
          <w:rStyle w:val="Strong"/>
          <w:b w:val="0"/>
        </w:rPr>
        <w:t>For</w:t>
      </w:r>
      <w:r w:rsidR="008F12DB" w:rsidRPr="008F12DB">
        <w:rPr>
          <w:rFonts w:eastAsiaTheme="minorHAnsi"/>
          <w:color w:val="1F497D"/>
        </w:rPr>
        <w:t xml:space="preserve"> </w:t>
      </w:r>
      <w:r w:rsidR="008F12DB">
        <w:rPr>
          <w:rFonts w:eastAsiaTheme="minorHAnsi"/>
          <w:color w:val="1F497D"/>
        </w:rPr>
        <w:t xml:space="preserve">a list of current states in the </w:t>
      </w:r>
      <w:r w:rsidR="008F12DB" w:rsidRPr="008F12DB">
        <w:rPr>
          <w:rFonts w:eastAsiaTheme="minorHAnsi"/>
          <w:color w:val="1F497D"/>
        </w:rPr>
        <w:t>Compact:  </w:t>
      </w:r>
      <w:bookmarkEnd w:id="1"/>
      <w:r w:rsidR="008F12DB">
        <w:rPr>
          <w:rFonts w:eastAsiaTheme="minorHAnsi"/>
          <w:color w:val="0000FF"/>
          <w:u w:val="single"/>
        </w:rPr>
        <w:fldChar w:fldCharType="begin"/>
      </w:r>
      <w:r w:rsidR="008F12DB">
        <w:rPr>
          <w:rFonts w:eastAsiaTheme="minorHAnsi"/>
          <w:color w:val="0000FF"/>
          <w:u w:val="single"/>
        </w:rPr>
        <w:instrText xml:space="preserve"> HYPERLINK "</w:instrText>
      </w:r>
      <w:r w:rsidR="008F12DB" w:rsidRPr="008F12DB">
        <w:rPr>
          <w:rFonts w:eastAsiaTheme="minorHAnsi"/>
          <w:color w:val="0000FF"/>
          <w:u w:val="single"/>
        </w:rPr>
        <w:instrText>https://www.nursecompact.com/index.htm#map</w:instrText>
      </w:r>
      <w:r w:rsidR="008F12DB">
        <w:rPr>
          <w:rFonts w:eastAsiaTheme="minorHAnsi"/>
          <w:color w:val="0000FF"/>
          <w:u w:val="single"/>
        </w:rPr>
        <w:instrText xml:space="preserve">" </w:instrText>
      </w:r>
      <w:r w:rsidR="008F12DB">
        <w:rPr>
          <w:rFonts w:eastAsiaTheme="minorHAnsi"/>
          <w:color w:val="0000FF"/>
          <w:u w:val="single"/>
        </w:rPr>
        <w:fldChar w:fldCharType="separate"/>
      </w:r>
      <w:r w:rsidR="008F12DB" w:rsidRPr="005036E2">
        <w:rPr>
          <w:rStyle w:val="Hyperlink"/>
          <w:rFonts w:eastAsiaTheme="minorHAnsi"/>
        </w:rPr>
        <w:t>https://www.nursecompact.com/index.htm#map</w:t>
      </w:r>
      <w:r w:rsidR="008F12DB">
        <w:rPr>
          <w:rFonts w:eastAsiaTheme="minorHAnsi"/>
          <w:color w:val="0000FF"/>
          <w:u w:val="single"/>
        </w:rPr>
        <w:fldChar w:fldCharType="end"/>
      </w:r>
      <w:r w:rsidR="008F12DB">
        <w:rPr>
          <w:rFonts w:eastAsiaTheme="minorHAnsi"/>
          <w:color w:val="0000FF"/>
          <w:u w:val="single"/>
        </w:rPr>
        <w:t xml:space="preserve">. </w:t>
      </w:r>
      <w:r w:rsidR="008F12DB" w:rsidRPr="008F12DB">
        <w:rPr>
          <w:rFonts w:eastAsiaTheme="minorHAnsi"/>
        </w:rPr>
        <w:t xml:space="preserve">This will allow you to practice without </w:t>
      </w:r>
      <w:r w:rsidR="008F12DB">
        <w:rPr>
          <w:rFonts w:eastAsiaTheme="minorHAnsi"/>
        </w:rPr>
        <w:t xml:space="preserve">going through </w:t>
      </w:r>
      <w:r>
        <w:rPr>
          <w:rStyle w:val="Strong"/>
          <w:b w:val="0"/>
        </w:rPr>
        <w:t xml:space="preserve">the application process in that state. </w:t>
      </w:r>
      <w:r>
        <w:rPr>
          <w:rStyle w:val="Strong"/>
        </w:rPr>
        <w:t>This is not an option for your ARNP license and only pertains to your RN license.</w:t>
      </w:r>
    </w:p>
    <w:p w:rsidR="006416B9" w:rsidRDefault="006416B9" w:rsidP="006416B9">
      <w:pPr>
        <w:spacing w:before="100" w:beforeAutospacing="1" w:after="100" w:afterAutospacing="1" w:line="240" w:lineRule="auto"/>
        <w:rPr>
          <w:rStyle w:val="Strong"/>
          <w:rFonts w:ascii="Times New Roman" w:eastAsia="Arial Unicode MS" w:hAnsi="Times New Roman" w:cs="Times New Roman"/>
          <w:b w:val="0"/>
        </w:rPr>
      </w:pPr>
      <w:r w:rsidRPr="006416B9">
        <w:rPr>
          <w:rStyle w:val="Strong"/>
          <w:rFonts w:ascii="Times New Roman" w:eastAsia="Arial Unicode MS" w:hAnsi="Times New Roman" w:cs="Times New Roman"/>
          <w:b w:val="0"/>
        </w:rPr>
        <w:t>You will need to be fingerprinted if you have not done so in 90 days and will need an ORI#</w:t>
      </w:r>
      <w:r w:rsidRPr="006416B9">
        <w:rPr>
          <w:rFonts w:ascii="Times New Roman" w:eastAsia="Arial Unicode MS" w:hAnsi="Times New Roman" w:cs="Times New Roman"/>
        </w:rPr>
        <w:t xml:space="preserve"> </w:t>
      </w:r>
      <w:r w:rsidRPr="003A3B60">
        <w:rPr>
          <w:rFonts w:ascii="Times New Roman" w:eastAsia="Arial Unicode MS" w:hAnsi="Times New Roman" w:cs="Times New Roman"/>
          <w:b/>
        </w:rPr>
        <w:t>EDOH4420Z</w:t>
      </w:r>
      <w:r w:rsidRPr="006416B9">
        <w:rPr>
          <w:rFonts w:ascii="Times New Roman" w:eastAsia="Arial Unicode MS" w:hAnsi="Times New Roman" w:cs="Times New Roman"/>
        </w:rPr>
        <w:t xml:space="preserve"> </w:t>
      </w:r>
      <w:r w:rsidRPr="006416B9">
        <w:rPr>
          <w:rStyle w:val="Strong"/>
          <w:rFonts w:ascii="Times New Roman" w:eastAsia="Arial Unicode MS" w:hAnsi="Times New Roman" w:cs="Times New Roman"/>
          <w:b w:val="0"/>
        </w:rPr>
        <w:t xml:space="preserve">to do so. This number must be placed in the proper place </w:t>
      </w:r>
      <w:r w:rsidR="007E1518">
        <w:rPr>
          <w:rStyle w:val="Strong"/>
          <w:rFonts w:ascii="Times New Roman" w:eastAsia="Arial Unicode MS" w:hAnsi="Times New Roman" w:cs="Times New Roman"/>
          <w:b w:val="0"/>
        </w:rPr>
        <w:t>when registering</w:t>
      </w:r>
      <w:r w:rsidRPr="006416B9">
        <w:rPr>
          <w:rStyle w:val="Strong"/>
          <w:rFonts w:ascii="Times New Roman" w:eastAsia="Arial Unicode MS" w:hAnsi="Times New Roman" w:cs="Times New Roman"/>
          <w:b w:val="0"/>
        </w:rPr>
        <w:t xml:space="preserve"> for </w:t>
      </w:r>
      <w:r w:rsidR="007E1518">
        <w:rPr>
          <w:rStyle w:val="Strong"/>
          <w:rFonts w:ascii="Times New Roman" w:eastAsia="Arial Unicode MS" w:hAnsi="Times New Roman" w:cs="Times New Roman"/>
          <w:b w:val="0"/>
        </w:rPr>
        <w:t xml:space="preserve">Live Scan </w:t>
      </w:r>
      <w:r w:rsidRPr="006416B9">
        <w:rPr>
          <w:rStyle w:val="Strong"/>
          <w:rFonts w:ascii="Times New Roman" w:eastAsia="Arial Unicode MS" w:hAnsi="Times New Roman" w:cs="Times New Roman"/>
          <w:b w:val="0"/>
        </w:rPr>
        <w:t>fingerprinting.</w:t>
      </w:r>
    </w:p>
    <w:p w:rsidR="00140FF6" w:rsidRDefault="006416B9" w:rsidP="003A3B60">
      <w:pPr>
        <w:pStyle w:val="NormalWeb"/>
        <w:rPr>
          <w:rStyle w:val="Strong"/>
          <w:b w:val="0"/>
        </w:rPr>
      </w:pPr>
      <w:r>
        <w:rPr>
          <w:rStyle w:val="Strong"/>
          <w:b w:val="0"/>
        </w:rPr>
        <w:t xml:space="preserve">There is a </w:t>
      </w:r>
      <w:r w:rsidR="00FB4123">
        <w:rPr>
          <w:rStyle w:val="Strong"/>
          <w:b w:val="0"/>
        </w:rPr>
        <w:t>one-</w:t>
      </w:r>
      <w:r>
        <w:rPr>
          <w:rStyle w:val="Strong"/>
          <w:b w:val="0"/>
        </w:rPr>
        <w:t xml:space="preserve">time </w:t>
      </w:r>
      <w:r w:rsidR="00FB4123">
        <w:rPr>
          <w:rStyle w:val="Strong"/>
          <w:b w:val="0"/>
        </w:rPr>
        <w:t xml:space="preserve">$100 fee for the MSL. </w:t>
      </w:r>
      <w:r>
        <w:t>A licensee renews the single state or multi-state license which is held at the time of a biennial renewal.</w:t>
      </w:r>
    </w:p>
    <w:p w:rsidR="00DE69A6" w:rsidRDefault="00DE69A6" w:rsidP="003A3B60">
      <w:pPr>
        <w:pStyle w:val="NormalWeb"/>
        <w:rPr>
          <w:rStyle w:val="Strong"/>
          <w:b w:val="0"/>
        </w:rPr>
      </w:pPr>
      <w:r>
        <w:rPr>
          <w:rStyle w:val="Strong"/>
          <w:b w:val="0"/>
        </w:rPr>
        <w:t>This link will take you to a site within the Board of Nursing that ca</w:t>
      </w:r>
      <w:r w:rsidR="006416B9">
        <w:rPr>
          <w:rStyle w:val="Strong"/>
          <w:b w:val="0"/>
        </w:rPr>
        <w:t>n answer many of your questions regarding the MSL</w:t>
      </w:r>
      <w:r w:rsidR="007E1518">
        <w:rPr>
          <w:rStyle w:val="Strong"/>
          <w:b w:val="0"/>
        </w:rPr>
        <w:t>. It is recommended you go through each section.</w:t>
      </w:r>
    </w:p>
    <w:p w:rsidR="00140FF6" w:rsidRPr="006416B9" w:rsidRDefault="00C35532" w:rsidP="003A3B60">
      <w:pPr>
        <w:pStyle w:val="NormalWeb"/>
        <w:rPr>
          <w:rStyle w:val="Strong"/>
          <w:rFonts w:eastAsia="Arial Unicode MS"/>
          <w:b w:val="0"/>
        </w:rPr>
      </w:pPr>
      <w:hyperlink r:id="rId7" w:history="1">
        <w:r w:rsidR="00140FF6" w:rsidRPr="006416B9">
          <w:rPr>
            <w:rStyle w:val="Hyperlink"/>
            <w:rFonts w:eastAsia="Arial Unicode MS"/>
          </w:rPr>
          <w:t>http://floridasnursing.gov/enhanced-nurse-licensure-compact-faqs/</w:t>
        </w:r>
      </w:hyperlink>
    </w:p>
    <w:p w:rsidR="006416B9" w:rsidRDefault="006416B9" w:rsidP="00DE69A6">
      <w:pPr>
        <w:spacing w:before="100" w:beforeAutospacing="1" w:after="100" w:afterAutospacing="1" w:line="240" w:lineRule="auto"/>
        <w:rPr>
          <w:rStyle w:val="Strong"/>
          <w:rFonts w:ascii="Times New Roman" w:eastAsia="Arial Unicode MS" w:hAnsi="Times New Roman" w:cs="Times New Roman"/>
          <w:b w:val="0"/>
        </w:rPr>
      </w:pPr>
    </w:p>
    <w:p w:rsidR="006416B9" w:rsidRDefault="006416B9" w:rsidP="006416B9">
      <w:pPr>
        <w:spacing w:after="0" w:line="240" w:lineRule="auto"/>
        <w:rPr>
          <w:rStyle w:val="Strong"/>
          <w:rFonts w:ascii="Times New Roman" w:eastAsia="Arial Unicode MS" w:hAnsi="Times New Roman" w:cs="Times New Roman"/>
          <w:b w:val="0"/>
        </w:rPr>
      </w:pPr>
      <w:r>
        <w:rPr>
          <w:rStyle w:val="Strong"/>
          <w:rFonts w:ascii="Times New Roman" w:eastAsia="Arial Unicode MS" w:hAnsi="Times New Roman" w:cs="Times New Roman"/>
          <w:b w:val="0"/>
        </w:rPr>
        <w:t>Submitted by Dr. Vicky Stone-Gale, DNP, FNP, ARNP, FAANP</w:t>
      </w:r>
    </w:p>
    <w:p w:rsidR="006416B9" w:rsidRDefault="006416B9" w:rsidP="006416B9">
      <w:pPr>
        <w:spacing w:after="0" w:line="240" w:lineRule="auto"/>
        <w:rPr>
          <w:rStyle w:val="Strong"/>
          <w:rFonts w:ascii="Times New Roman" w:eastAsia="Arial Unicode MS" w:hAnsi="Times New Roman" w:cs="Times New Roman"/>
          <w:b w:val="0"/>
        </w:rPr>
      </w:pPr>
      <w:r>
        <w:rPr>
          <w:rStyle w:val="Strong"/>
          <w:rFonts w:ascii="Times New Roman" w:eastAsia="Arial Unicode MS" w:hAnsi="Times New Roman" w:cs="Times New Roman"/>
          <w:b w:val="0"/>
        </w:rPr>
        <w:t>Chair, North Probable Cause Panel</w:t>
      </w:r>
    </w:p>
    <w:p w:rsidR="006416B9" w:rsidRPr="006416B9" w:rsidRDefault="006416B9" w:rsidP="006416B9">
      <w:pPr>
        <w:spacing w:after="0" w:line="240" w:lineRule="auto"/>
        <w:rPr>
          <w:rStyle w:val="Strong"/>
          <w:rFonts w:ascii="Times New Roman" w:eastAsia="Arial Unicode MS" w:hAnsi="Times New Roman" w:cs="Times New Roman"/>
          <w:b w:val="0"/>
          <w:bCs w:val="0"/>
        </w:rPr>
      </w:pPr>
      <w:r>
        <w:rPr>
          <w:rStyle w:val="Strong"/>
          <w:rFonts w:ascii="Times New Roman" w:eastAsia="Arial Unicode MS" w:hAnsi="Times New Roman" w:cs="Times New Roman"/>
          <w:b w:val="0"/>
        </w:rPr>
        <w:t xml:space="preserve">Florida Board of Nursing </w:t>
      </w:r>
    </w:p>
    <w:p w:rsidR="00A468CB" w:rsidRDefault="00A468CB"/>
    <w:sectPr w:rsidR="00A46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B60"/>
    <w:rsid w:val="00140FF6"/>
    <w:rsid w:val="003A3B60"/>
    <w:rsid w:val="00543726"/>
    <w:rsid w:val="006416B9"/>
    <w:rsid w:val="006A6A7D"/>
    <w:rsid w:val="007E1518"/>
    <w:rsid w:val="008F12DB"/>
    <w:rsid w:val="00A468CB"/>
    <w:rsid w:val="00C35532"/>
    <w:rsid w:val="00DE69A6"/>
    <w:rsid w:val="00FB4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C36B9"/>
  <w15:chartTrackingRefBased/>
  <w15:docId w15:val="{AF87A8BD-D047-4AF1-83B7-D1240311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B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3B60"/>
    <w:rPr>
      <w:b/>
      <w:bCs/>
    </w:rPr>
  </w:style>
  <w:style w:type="character" w:styleId="Hyperlink">
    <w:name w:val="Hyperlink"/>
    <w:basedOn w:val="DefaultParagraphFont"/>
    <w:uiPriority w:val="99"/>
    <w:unhideWhenUsed/>
    <w:rsid w:val="00DE69A6"/>
    <w:rPr>
      <w:color w:val="0000FF" w:themeColor="hyperlink"/>
      <w:u w:val="single"/>
    </w:rPr>
  </w:style>
  <w:style w:type="character" w:styleId="UnresolvedMention">
    <w:name w:val="Unresolved Mention"/>
    <w:basedOn w:val="DefaultParagraphFont"/>
    <w:uiPriority w:val="99"/>
    <w:semiHidden/>
    <w:unhideWhenUsed/>
    <w:rsid w:val="00DE69A6"/>
    <w:rPr>
      <w:color w:val="808080"/>
      <w:shd w:val="clear" w:color="auto" w:fill="E6E6E6"/>
    </w:rPr>
  </w:style>
  <w:style w:type="character" w:styleId="FollowedHyperlink">
    <w:name w:val="FollowedHyperlink"/>
    <w:basedOn w:val="DefaultParagraphFont"/>
    <w:uiPriority w:val="99"/>
    <w:semiHidden/>
    <w:unhideWhenUsed/>
    <w:rsid w:val="008F12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730600">
      <w:bodyDiv w:val="1"/>
      <w:marLeft w:val="0"/>
      <w:marRight w:val="0"/>
      <w:marTop w:val="0"/>
      <w:marBottom w:val="0"/>
      <w:divBdr>
        <w:top w:val="none" w:sz="0" w:space="0" w:color="auto"/>
        <w:left w:val="none" w:sz="0" w:space="0" w:color="auto"/>
        <w:bottom w:val="none" w:sz="0" w:space="0" w:color="auto"/>
        <w:right w:val="none" w:sz="0" w:space="0" w:color="auto"/>
      </w:divBdr>
      <w:divsChild>
        <w:div w:id="1120152040">
          <w:marLeft w:val="0"/>
          <w:marRight w:val="0"/>
          <w:marTop w:val="0"/>
          <w:marBottom w:val="0"/>
          <w:divBdr>
            <w:top w:val="none" w:sz="0" w:space="0" w:color="auto"/>
            <w:left w:val="none" w:sz="0" w:space="0" w:color="auto"/>
            <w:bottom w:val="none" w:sz="0" w:space="0" w:color="auto"/>
            <w:right w:val="none" w:sz="0" w:space="0" w:color="auto"/>
          </w:divBdr>
          <w:divsChild>
            <w:div w:id="824516278">
              <w:marLeft w:val="0"/>
              <w:marRight w:val="0"/>
              <w:marTop w:val="0"/>
              <w:marBottom w:val="0"/>
              <w:divBdr>
                <w:top w:val="none" w:sz="0" w:space="0" w:color="auto"/>
                <w:left w:val="none" w:sz="0" w:space="0" w:color="auto"/>
                <w:bottom w:val="none" w:sz="0" w:space="0" w:color="auto"/>
                <w:right w:val="none" w:sz="0" w:space="0" w:color="auto"/>
              </w:divBdr>
              <w:divsChild>
                <w:div w:id="743575324">
                  <w:marLeft w:val="0"/>
                  <w:marRight w:val="0"/>
                  <w:marTop w:val="0"/>
                  <w:marBottom w:val="0"/>
                  <w:divBdr>
                    <w:top w:val="none" w:sz="0" w:space="0" w:color="auto"/>
                    <w:left w:val="none" w:sz="0" w:space="0" w:color="auto"/>
                    <w:bottom w:val="none" w:sz="0" w:space="0" w:color="auto"/>
                    <w:right w:val="none" w:sz="0" w:space="0" w:color="auto"/>
                  </w:divBdr>
                  <w:divsChild>
                    <w:div w:id="1632591246">
                      <w:marLeft w:val="0"/>
                      <w:marRight w:val="0"/>
                      <w:marTop w:val="0"/>
                      <w:marBottom w:val="0"/>
                      <w:divBdr>
                        <w:top w:val="none" w:sz="0" w:space="0" w:color="auto"/>
                        <w:left w:val="none" w:sz="0" w:space="0" w:color="auto"/>
                        <w:bottom w:val="none" w:sz="0" w:space="0" w:color="auto"/>
                        <w:right w:val="none" w:sz="0" w:space="0" w:color="auto"/>
                      </w:divBdr>
                      <w:divsChild>
                        <w:div w:id="1647927932">
                          <w:marLeft w:val="0"/>
                          <w:marRight w:val="0"/>
                          <w:marTop w:val="0"/>
                          <w:marBottom w:val="0"/>
                          <w:divBdr>
                            <w:top w:val="none" w:sz="0" w:space="0" w:color="auto"/>
                            <w:left w:val="none" w:sz="0" w:space="0" w:color="auto"/>
                            <w:bottom w:val="none" w:sz="0" w:space="0" w:color="auto"/>
                            <w:right w:val="none" w:sz="0" w:space="0" w:color="auto"/>
                          </w:divBdr>
                          <w:divsChild>
                            <w:div w:id="796603004">
                              <w:marLeft w:val="0"/>
                              <w:marRight w:val="0"/>
                              <w:marTop w:val="0"/>
                              <w:marBottom w:val="0"/>
                              <w:divBdr>
                                <w:top w:val="none" w:sz="0" w:space="0" w:color="auto"/>
                                <w:left w:val="none" w:sz="0" w:space="0" w:color="auto"/>
                                <w:bottom w:val="none" w:sz="0" w:space="0" w:color="auto"/>
                                <w:right w:val="none" w:sz="0" w:space="0" w:color="auto"/>
                              </w:divBdr>
                              <w:divsChild>
                                <w:div w:id="1758555969">
                                  <w:marLeft w:val="0"/>
                                  <w:marRight w:val="0"/>
                                  <w:marTop w:val="0"/>
                                  <w:marBottom w:val="0"/>
                                  <w:divBdr>
                                    <w:top w:val="none" w:sz="0" w:space="0" w:color="auto"/>
                                    <w:left w:val="none" w:sz="0" w:space="0" w:color="auto"/>
                                    <w:bottom w:val="none" w:sz="0" w:space="0" w:color="auto"/>
                                    <w:right w:val="none" w:sz="0" w:space="0" w:color="auto"/>
                                  </w:divBdr>
                                  <w:divsChild>
                                    <w:div w:id="1705984738">
                                      <w:marLeft w:val="0"/>
                                      <w:marRight w:val="0"/>
                                      <w:marTop w:val="0"/>
                                      <w:marBottom w:val="0"/>
                                      <w:divBdr>
                                        <w:top w:val="none" w:sz="0" w:space="0" w:color="auto"/>
                                        <w:left w:val="none" w:sz="0" w:space="0" w:color="auto"/>
                                        <w:bottom w:val="none" w:sz="0" w:space="0" w:color="auto"/>
                                        <w:right w:val="none" w:sz="0" w:space="0" w:color="auto"/>
                                      </w:divBdr>
                                      <w:divsChild>
                                        <w:div w:id="389577572">
                                          <w:marLeft w:val="0"/>
                                          <w:marRight w:val="0"/>
                                          <w:marTop w:val="0"/>
                                          <w:marBottom w:val="0"/>
                                          <w:divBdr>
                                            <w:top w:val="none" w:sz="0" w:space="0" w:color="auto"/>
                                            <w:left w:val="none" w:sz="0" w:space="0" w:color="auto"/>
                                            <w:bottom w:val="none" w:sz="0" w:space="0" w:color="auto"/>
                                            <w:right w:val="none" w:sz="0" w:space="0" w:color="auto"/>
                                          </w:divBdr>
                                          <w:divsChild>
                                            <w:div w:id="631062313">
                                              <w:marLeft w:val="0"/>
                                              <w:marRight w:val="0"/>
                                              <w:marTop w:val="0"/>
                                              <w:marBottom w:val="0"/>
                                              <w:divBdr>
                                                <w:top w:val="none" w:sz="0" w:space="0" w:color="auto"/>
                                                <w:left w:val="none" w:sz="0" w:space="0" w:color="auto"/>
                                                <w:bottom w:val="none" w:sz="0" w:space="0" w:color="auto"/>
                                                <w:right w:val="none" w:sz="0" w:space="0" w:color="auto"/>
                                              </w:divBdr>
                                              <w:divsChild>
                                                <w:div w:id="1595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656663">
      <w:bodyDiv w:val="1"/>
      <w:marLeft w:val="0"/>
      <w:marRight w:val="0"/>
      <w:marTop w:val="0"/>
      <w:marBottom w:val="0"/>
      <w:divBdr>
        <w:top w:val="none" w:sz="0" w:space="0" w:color="auto"/>
        <w:left w:val="none" w:sz="0" w:space="0" w:color="auto"/>
        <w:bottom w:val="none" w:sz="0" w:space="0" w:color="auto"/>
        <w:right w:val="none" w:sz="0" w:space="0" w:color="auto"/>
      </w:divBdr>
    </w:div>
    <w:div w:id="1743212622">
      <w:bodyDiv w:val="1"/>
      <w:marLeft w:val="0"/>
      <w:marRight w:val="0"/>
      <w:marTop w:val="0"/>
      <w:marBottom w:val="0"/>
      <w:divBdr>
        <w:top w:val="none" w:sz="0" w:space="0" w:color="auto"/>
        <w:left w:val="none" w:sz="0" w:space="0" w:color="auto"/>
        <w:bottom w:val="none" w:sz="0" w:space="0" w:color="auto"/>
        <w:right w:val="none" w:sz="0" w:space="0" w:color="auto"/>
      </w:divBdr>
    </w:div>
    <w:div w:id="1887253855">
      <w:bodyDiv w:val="1"/>
      <w:marLeft w:val="0"/>
      <w:marRight w:val="0"/>
      <w:marTop w:val="0"/>
      <w:marBottom w:val="0"/>
      <w:divBdr>
        <w:top w:val="none" w:sz="0" w:space="0" w:color="auto"/>
        <w:left w:val="none" w:sz="0" w:space="0" w:color="auto"/>
        <w:bottom w:val="none" w:sz="0" w:space="0" w:color="auto"/>
        <w:right w:val="none" w:sz="0" w:space="0" w:color="auto"/>
      </w:divBdr>
      <w:divsChild>
        <w:div w:id="1387296903">
          <w:marLeft w:val="0"/>
          <w:marRight w:val="0"/>
          <w:marTop w:val="0"/>
          <w:marBottom w:val="0"/>
          <w:divBdr>
            <w:top w:val="none" w:sz="0" w:space="0" w:color="auto"/>
            <w:left w:val="none" w:sz="0" w:space="0" w:color="auto"/>
            <w:bottom w:val="none" w:sz="0" w:space="0" w:color="auto"/>
            <w:right w:val="none" w:sz="0" w:space="0" w:color="auto"/>
          </w:divBdr>
          <w:divsChild>
            <w:div w:id="17098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loridasnursing.gov/enhanced-nurse-licensure-compact-faq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ursinglicensemap.com/advanced-practice-nursing/american-board-for-specialty-nursing-certification-approved-programs/" TargetMode="External"/><Relationship Id="rId5" Type="http://schemas.openxmlformats.org/officeDocument/2006/relationships/hyperlink" Target="http://www.credentialingexcellence.org/nccadirectory" TargetMode="External"/><Relationship Id="rId4" Type="http://schemas.openxmlformats.org/officeDocument/2006/relationships/hyperlink" Target="http://floridasnursing.gov/renewals/advanced-registered-nurse-practition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Stone-Gale</dc:creator>
  <cp:keywords/>
  <dc:description/>
  <cp:lastModifiedBy>Vicky Stone-Gale</cp:lastModifiedBy>
  <cp:revision>7</cp:revision>
  <dcterms:created xsi:type="dcterms:W3CDTF">2018-04-05T02:27:00Z</dcterms:created>
  <dcterms:modified xsi:type="dcterms:W3CDTF">2018-04-05T14:26:00Z</dcterms:modified>
</cp:coreProperties>
</file>