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4C869" w14:textId="77777777" w:rsidR="0001085C" w:rsidRDefault="0001085C">
      <w:pPr>
        <w:jc w:val="center"/>
        <w:rPr>
          <w:b/>
          <w:sz w:val="28"/>
        </w:rPr>
      </w:pPr>
    </w:p>
    <w:tbl>
      <w:tblPr>
        <w:tblW w:w="53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85"/>
        <w:gridCol w:w="1748"/>
      </w:tblGrid>
      <w:tr w:rsidR="00D8016D" w14:paraId="4633B6A6" w14:textId="77777777">
        <w:trPr>
          <w:trHeight w:val="710"/>
          <w:jc w:val="center"/>
        </w:trPr>
        <w:tc>
          <w:tcPr>
            <w:tcW w:w="4276" w:type="pct"/>
            <w:tcBorders>
              <w:top w:val="single" w:sz="4" w:space="0" w:color="2F5496"/>
              <w:left w:val="single" w:sz="4" w:space="0" w:color="2F5496"/>
              <w:bottom w:val="single" w:sz="4" w:space="0" w:color="2F5496"/>
              <w:right w:val="single" w:sz="4" w:space="0" w:color="2F5496"/>
            </w:tcBorders>
            <w:vAlign w:val="center"/>
          </w:tcPr>
          <w:p w14:paraId="73492747" w14:textId="77777777" w:rsidR="0001085C" w:rsidRDefault="009F0384">
            <w:pPr>
              <w:jc w:val="center"/>
              <w:rPr>
                <w:b/>
                <w:smallCaps/>
                <w:sz w:val="48"/>
                <w:szCs w:val="48"/>
              </w:rPr>
            </w:pPr>
            <w:bookmarkStart w:id="0" w:name="_Hlk20732620"/>
            <w:r>
              <w:rPr>
                <w:b/>
                <w:smallCaps/>
                <w:sz w:val="48"/>
                <w:szCs w:val="48"/>
              </w:rPr>
              <w:t>CHAD ZECHIEL</w:t>
            </w:r>
          </w:p>
        </w:tc>
        <w:tc>
          <w:tcPr>
            <w:tcW w:w="724" w:type="pct"/>
            <w:vMerge w:val="restart"/>
            <w:shd w:val="clear" w:color="000000" w:fill="FFFFFF"/>
            <w:tcMar>
              <w:left w:w="158" w:type="dxa"/>
              <w:right w:w="0" w:type="dxa"/>
            </w:tcMar>
            <w:vAlign w:val="center"/>
          </w:tcPr>
          <w:p w14:paraId="5874C567" w14:textId="77777777" w:rsidR="0001085C" w:rsidRDefault="009F0384">
            <w:pPr>
              <w:pStyle w:val="NoSpacing"/>
              <w:ind w:left="71" w:hanging="71"/>
              <w:jc w:val="center"/>
            </w:pPr>
            <w:r>
              <w:rPr>
                <w:noProof/>
              </w:rPr>
              <w:drawing>
                <wp:inline distT="0" distB="0" distL="0" distR="0" wp14:anchorId="7E72AD8A" wp14:editId="10789367">
                  <wp:extent cx="100965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09650" cy="1009650"/>
                          </a:xfrm>
                          <a:prstGeom prst="rect">
                            <a:avLst/>
                          </a:prstGeom>
                          <a:noFill/>
                          <a:ln>
                            <a:noFill/>
                          </a:ln>
                        </pic:spPr>
                      </pic:pic>
                    </a:graphicData>
                  </a:graphic>
                </wp:inline>
              </w:drawing>
            </w:r>
          </w:p>
        </w:tc>
      </w:tr>
      <w:tr w:rsidR="00D8016D" w14:paraId="29EFF75F" w14:textId="77777777">
        <w:trPr>
          <w:trHeight w:val="755"/>
          <w:jc w:val="center"/>
        </w:trPr>
        <w:tc>
          <w:tcPr>
            <w:tcW w:w="4276" w:type="pct"/>
            <w:tcBorders>
              <w:top w:val="single" w:sz="4" w:space="0" w:color="2F5496"/>
              <w:left w:val="single" w:sz="4" w:space="0" w:color="2F5496"/>
              <w:bottom w:val="single" w:sz="4" w:space="0" w:color="2F5496"/>
              <w:right w:val="single" w:sz="4" w:space="0" w:color="2F5496"/>
            </w:tcBorders>
            <w:shd w:val="clear" w:color="000000" w:fill="4472C4"/>
            <w:vAlign w:val="center"/>
          </w:tcPr>
          <w:p w14:paraId="4E6C43F4" w14:textId="77777777" w:rsidR="0001085C" w:rsidRDefault="009F0384">
            <w:pPr>
              <w:pStyle w:val="NoSpacing"/>
              <w:jc w:val="center"/>
              <w:rPr>
                <w:caps/>
                <w:sz w:val="40"/>
                <w:szCs w:val="40"/>
              </w:rPr>
            </w:pPr>
            <w:r>
              <w:rPr>
                <w:b/>
                <w:smallCaps/>
                <w:sz w:val="40"/>
                <w:szCs w:val="40"/>
              </w:rPr>
              <w:t>VP – SALES | REGIONAL MANAGEMENT</w:t>
            </w:r>
          </w:p>
        </w:tc>
        <w:tc>
          <w:tcPr>
            <w:tcW w:w="724" w:type="pct"/>
            <w:vMerge/>
            <w:shd w:val="clear" w:color="000000" w:fill="FFFFFF"/>
          </w:tcPr>
          <w:p w14:paraId="2A77CE85" w14:textId="77777777" w:rsidR="0001085C" w:rsidRDefault="0001085C">
            <w:pPr>
              <w:pStyle w:val="NoSpacing"/>
              <w:rPr>
                <w:color w:val="1F3864"/>
              </w:rPr>
            </w:pPr>
          </w:p>
        </w:tc>
      </w:tr>
      <w:tr w:rsidR="00D8016D" w14:paraId="54D76AF5" w14:textId="77777777">
        <w:trPr>
          <w:trHeight w:val="80"/>
          <w:jc w:val="center"/>
        </w:trPr>
        <w:tc>
          <w:tcPr>
            <w:tcW w:w="4276" w:type="pct"/>
            <w:shd w:val="clear" w:color="000000" w:fill="FFFFFF"/>
            <w:vAlign w:val="center"/>
          </w:tcPr>
          <w:p w14:paraId="4D543E6C" w14:textId="326D75C3" w:rsidR="0001085C" w:rsidRDefault="009F0384">
            <w:pPr>
              <w:pStyle w:val="NoSpacing"/>
              <w:ind w:right="-108"/>
              <w:jc w:val="center"/>
              <w:rPr>
                <w:b/>
                <w:sz w:val="19"/>
                <w:szCs w:val="19"/>
              </w:rPr>
            </w:pPr>
            <w:r>
              <w:rPr>
                <w:b/>
                <w:sz w:val="19"/>
                <w:szCs w:val="19"/>
              </w:rPr>
              <w:t>(614) 578-5891     ▪     chad.zec</w:t>
            </w:r>
            <w:r>
              <w:rPr>
                <w:b/>
                <w:color w:val="000000"/>
                <w:sz w:val="19"/>
                <w:szCs w:val="19"/>
              </w:rPr>
              <w:t>hiel</w:t>
            </w:r>
            <w:r>
              <w:rPr>
                <w:b/>
                <w:sz w:val="19"/>
                <w:szCs w:val="19"/>
              </w:rPr>
              <w:t>@gmail.com    ▪     chadzechi</w:t>
            </w:r>
            <w:r>
              <w:rPr>
                <w:b/>
                <w:color w:val="000000"/>
                <w:sz w:val="19"/>
                <w:szCs w:val="19"/>
              </w:rPr>
              <w:t>e</w:t>
            </w:r>
            <w:r w:rsidR="00C963DE">
              <w:rPr>
                <w:b/>
                <w:color w:val="000000"/>
                <w:sz w:val="19"/>
                <w:szCs w:val="19"/>
              </w:rPr>
              <w:t>l.com</w:t>
            </w:r>
          </w:p>
          <w:p w14:paraId="33EB9E49" w14:textId="77777777" w:rsidR="0001085C" w:rsidRDefault="000B1174">
            <w:pPr>
              <w:jc w:val="center"/>
              <w:rPr>
                <w:b/>
                <w:sz w:val="19"/>
                <w:szCs w:val="19"/>
              </w:rPr>
            </w:pPr>
            <w:hyperlink r:id="rId9" w:history="1">
              <w:r w:rsidR="009F0384">
                <w:rPr>
                  <w:rStyle w:val="Hyperlink"/>
                  <w:b/>
                  <w:sz w:val="19"/>
                  <w:szCs w:val="19"/>
                </w:rPr>
                <w:t>https://www.linkedin.com/in/chad-zechiel-79b68b7</w:t>
              </w:r>
            </w:hyperlink>
            <w:r w:rsidR="009F0384">
              <w:rPr>
                <w:b/>
                <w:sz w:val="19"/>
                <w:szCs w:val="19"/>
              </w:rPr>
              <w:t xml:space="preserve"> </w:t>
            </w:r>
            <w:r w:rsidR="009F0384">
              <w:rPr>
                <w:b/>
                <w:bCs/>
                <w:sz w:val="19"/>
                <w:szCs w:val="19"/>
              </w:rPr>
              <w:t xml:space="preserve"> ▪   Evergreen, Colorado</w:t>
            </w:r>
          </w:p>
          <w:p w14:paraId="71242351" w14:textId="77777777" w:rsidR="0001085C" w:rsidRDefault="0001085C">
            <w:pPr>
              <w:pStyle w:val="NoSpacing"/>
              <w:ind w:right="-108"/>
              <w:jc w:val="center"/>
              <w:rPr>
                <w:b/>
                <w:caps/>
                <w:sz w:val="19"/>
                <w:szCs w:val="19"/>
              </w:rPr>
            </w:pPr>
          </w:p>
        </w:tc>
        <w:tc>
          <w:tcPr>
            <w:tcW w:w="724" w:type="pct"/>
            <w:shd w:val="clear" w:color="000000" w:fill="FFFFFF"/>
          </w:tcPr>
          <w:p w14:paraId="126BE199" w14:textId="77777777" w:rsidR="0001085C" w:rsidRDefault="0001085C">
            <w:pPr>
              <w:pStyle w:val="NoSpacing"/>
            </w:pPr>
          </w:p>
        </w:tc>
      </w:tr>
      <w:bookmarkEnd w:id="0"/>
    </w:tbl>
    <w:p w14:paraId="7F41479A" w14:textId="77777777" w:rsidR="00C963DE" w:rsidRDefault="00C963DE">
      <w:pPr>
        <w:spacing w:after="120"/>
        <w:jc w:val="center"/>
        <w:rPr>
          <w:b/>
          <w:color w:val="000000"/>
        </w:rPr>
      </w:pPr>
    </w:p>
    <w:p w14:paraId="5F981B7E" w14:textId="47B776D7" w:rsidR="009C706F" w:rsidRDefault="009F0384" w:rsidP="009C706F">
      <w:pPr>
        <w:jc w:val="center"/>
        <w:rPr>
          <w:b/>
          <w:color w:val="000000"/>
          <w:sz w:val="24"/>
          <w:szCs w:val="24"/>
        </w:rPr>
      </w:pPr>
      <w:r w:rsidRPr="00C963DE">
        <w:rPr>
          <w:b/>
          <w:color w:val="000000"/>
          <w:sz w:val="24"/>
          <w:szCs w:val="24"/>
        </w:rPr>
        <w:t>Turnarounds / Growth Strategies / Team building / Customer Care &amp; Retention</w:t>
      </w:r>
      <w:r w:rsidR="009C706F">
        <w:rPr>
          <w:b/>
          <w:color w:val="000000"/>
          <w:sz w:val="24"/>
          <w:szCs w:val="24"/>
        </w:rPr>
        <w:t xml:space="preserve"> / B2B / Training</w:t>
      </w:r>
      <w:r w:rsidRPr="00C963DE">
        <w:rPr>
          <w:b/>
          <w:color w:val="000000"/>
          <w:sz w:val="24"/>
          <w:szCs w:val="24"/>
        </w:rPr>
        <w:t xml:space="preserve"> </w:t>
      </w:r>
    </w:p>
    <w:p w14:paraId="3F9F8A1E" w14:textId="4603608D" w:rsidR="0001085C" w:rsidRPr="00C963DE" w:rsidRDefault="009F0384">
      <w:pPr>
        <w:spacing w:after="120"/>
        <w:jc w:val="center"/>
        <w:rPr>
          <w:b/>
          <w:color w:val="000000"/>
          <w:sz w:val="24"/>
          <w:szCs w:val="24"/>
        </w:rPr>
      </w:pPr>
      <w:r w:rsidRPr="00C963DE">
        <w:rPr>
          <w:b/>
          <w:color w:val="000000"/>
          <w:sz w:val="24"/>
          <w:szCs w:val="24"/>
        </w:rPr>
        <w:t xml:space="preserve">New Product Development </w:t>
      </w:r>
      <w:r w:rsidR="009C706F">
        <w:rPr>
          <w:b/>
          <w:color w:val="000000"/>
          <w:sz w:val="24"/>
          <w:szCs w:val="24"/>
        </w:rPr>
        <w:t>&amp;</w:t>
      </w:r>
      <w:r w:rsidRPr="00C963DE">
        <w:rPr>
          <w:b/>
          <w:color w:val="000000"/>
          <w:sz w:val="24"/>
          <w:szCs w:val="24"/>
        </w:rPr>
        <w:t xml:space="preserve"> Launch / Consultative Sales / Sales Operations / Change Management</w:t>
      </w:r>
    </w:p>
    <w:p w14:paraId="66826B9A" w14:textId="54DE8B31" w:rsidR="0001085C" w:rsidRDefault="009F0384">
      <w:pPr>
        <w:spacing w:after="120"/>
        <w:jc w:val="both"/>
        <w:rPr>
          <w:color w:val="000000"/>
        </w:rPr>
      </w:pPr>
      <w:r>
        <w:rPr>
          <w:color w:val="000000"/>
        </w:rPr>
        <w:t>Record-setting, award-winning business development and strategy leader with achievements winning, keeping and expanding key account relationships with F500 industry giants and smaller organizations.  An unblemished record of exceeding ambitious sales, profit and market share goals in intensely competitive markets.  Have contributed by</w:t>
      </w:r>
      <w:r w:rsidR="00C963DE">
        <w:rPr>
          <w:color w:val="000000"/>
        </w:rPr>
        <w:t>:</w:t>
      </w:r>
    </w:p>
    <w:p w14:paraId="3466D075" w14:textId="77777777" w:rsidR="0001085C" w:rsidRDefault="009F0384">
      <w:pPr>
        <w:numPr>
          <w:ilvl w:val="0"/>
          <w:numId w:val="9"/>
        </w:numPr>
        <w:jc w:val="both"/>
        <w:rPr>
          <w:b/>
          <w:color w:val="000000"/>
        </w:rPr>
      </w:pPr>
      <w:r>
        <w:rPr>
          <w:b/>
          <w:color w:val="000000"/>
        </w:rPr>
        <w:t>Building and leading highly productive, low turnover teams</w:t>
      </w:r>
    </w:p>
    <w:p w14:paraId="6757E65A" w14:textId="77777777" w:rsidR="0001085C" w:rsidRDefault="009F0384">
      <w:pPr>
        <w:numPr>
          <w:ilvl w:val="0"/>
          <w:numId w:val="9"/>
        </w:numPr>
        <w:jc w:val="both"/>
        <w:rPr>
          <w:b/>
          <w:color w:val="000000"/>
        </w:rPr>
      </w:pPr>
      <w:r>
        <w:rPr>
          <w:b/>
          <w:color w:val="000000"/>
        </w:rPr>
        <w:t>Nurturing complex sales processes to successful conclusion</w:t>
      </w:r>
    </w:p>
    <w:p w14:paraId="322D0055" w14:textId="77777777" w:rsidR="0001085C" w:rsidRDefault="009F0384">
      <w:pPr>
        <w:numPr>
          <w:ilvl w:val="0"/>
          <w:numId w:val="9"/>
        </w:numPr>
        <w:jc w:val="both"/>
        <w:rPr>
          <w:b/>
          <w:color w:val="000000"/>
        </w:rPr>
      </w:pPr>
      <w:r>
        <w:rPr>
          <w:b/>
          <w:color w:val="000000"/>
        </w:rPr>
        <w:t>Driving turnarounds; finding and fixing the causes of poor organizational and individual performance</w:t>
      </w:r>
    </w:p>
    <w:p w14:paraId="03729D77" w14:textId="77777777" w:rsidR="0001085C" w:rsidRDefault="009F0384">
      <w:pPr>
        <w:numPr>
          <w:ilvl w:val="0"/>
          <w:numId w:val="9"/>
        </w:numPr>
        <w:jc w:val="both"/>
        <w:rPr>
          <w:b/>
          <w:color w:val="000000"/>
        </w:rPr>
      </w:pPr>
      <w:r>
        <w:rPr>
          <w:b/>
          <w:color w:val="000000"/>
        </w:rPr>
        <w:t>Anticipating a market shifts; creating and implementing strategies to seize a competitive edge</w:t>
      </w:r>
    </w:p>
    <w:p w14:paraId="5F0F96E0" w14:textId="77777777" w:rsidR="0001085C" w:rsidRDefault="009F0384">
      <w:pPr>
        <w:numPr>
          <w:ilvl w:val="0"/>
          <w:numId w:val="9"/>
        </w:numPr>
        <w:spacing w:after="120"/>
        <w:jc w:val="both"/>
        <w:rPr>
          <w:b/>
          <w:color w:val="000000"/>
        </w:rPr>
      </w:pPr>
      <w:r>
        <w:rPr>
          <w:b/>
          <w:color w:val="000000"/>
        </w:rPr>
        <w:t>Providing post-sales support that cost effectively engenders growth, loyalty and referral business</w:t>
      </w:r>
    </w:p>
    <w:p w14:paraId="741BF580" w14:textId="77777777" w:rsidR="0001085C" w:rsidRDefault="009F0384">
      <w:pPr>
        <w:spacing w:after="120"/>
        <w:jc w:val="both"/>
        <w:rPr>
          <w:sz w:val="28"/>
          <w:szCs w:val="24"/>
        </w:rPr>
      </w:pPr>
      <w:r>
        <w:rPr>
          <w:b/>
          <w:color w:val="000000"/>
          <w:szCs w:val="21"/>
        </w:rPr>
        <w:t>MBA</w:t>
      </w:r>
      <w:r>
        <w:rPr>
          <w:color w:val="000000"/>
          <w:szCs w:val="21"/>
        </w:rPr>
        <w:t xml:space="preserve">, </w:t>
      </w:r>
      <w:r>
        <w:rPr>
          <w:bCs/>
          <w:color w:val="000000"/>
          <w:szCs w:val="21"/>
        </w:rPr>
        <w:t xml:space="preserve">University of Dayton, </w:t>
      </w:r>
      <w:r>
        <w:rPr>
          <w:color w:val="000000"/>
          <w:szCs w:val="21"/>
        </w:rPr>
        <w:t xml:space="preserve">Concentrations:  Finance, Marketing.  </w:t>
      </w:r>
      <w:r>
        <w:rPr>
          <w:b/>
          <w:color w:val="000000"/>
          <w:szCs w:val="21"/>
        </w:rPr>
        <w:t>BS</w:t>
      </w:r>
      <w:r>
        <w:rPr>
          <w:color w:val="000000"/>
          <w:szCs w:val="21"/>
        </w:rPr>
        <w:t>, Business Administration</w:t>
      </w:r>
      <w:r>
        <w:rPr>
          <w:bCs/>
          <w:color w:val="000000"/>
          <w:szCs w:val="21"/>
        </w:rPr>
        <w:t xml:space="preserve"> Bowling Green State University, Concentration:</w:t>
      </w:r>
      <w:r>
        <w:rPr>
          <w:color w:val="000000"/>
          <w:szCs w:val="21"/>
        </w:rPr>
        <w:t xml:space="preserve"> Healthcare Administration.</w:t>
      </w:r>
    </w:p>
    <w:p w14:paraId="6FA61F71" w14:textId="56207ECB" w:rsidR="0001085C" w:rsidRPr="009C706F" w:rsidRDefault="009F0384" w:rsidP="009C706F">
      <w:pPr>
        <w:pBdr>
          <w:top w:val="double" w:sz="4" w:space="1" w:color="auto"/>
          <w:bottom w:val="double" w:sz="4" w:space="1" w:color="auto"/>
        </w:pBdr>
        <w:spacing w:after="120"/>
        <w:jc w:val="center"/>
        <w:rPr>
          <w:b/>
          <w:color w:val="000000"/>
          <w:sz w:val="28"/>
          <w:szCs w:val="28"/>
        </w:rPr>
      </w:pPr>
      <w:r w:rsidRPr="009C706F">
        <w:rPr>
          <w:b/>
          <w:color w:val="000000"/>
          <w:sz w:val="28"/>
          <w:szCs w:val="28"/>
        </w:rPr>
        <w:t>Work History</w:t>
      </w:r>
      <w:r w:rsidR="009C706F">
        <w:rPr>
          <w:b/>
          <w:color w:val="000000"/>
          <w:sz w:val="28"/>
          <w:szCs w:val="28"/>
        </w:rPr>
        <w:t xml:space="preserve"> &amp; Selected Accomplishments</w:t>
      </w:r>
    </w:p>
    <w:p w14:paraId="53111A46" w14:textId="77777777" w:rsidR="0001085C" w:rsidRDefault="009F0384">
      <w:pPr>
        <w:jc w:val="center"/>
        <w:rPr>
          <w:b/>
          <w:color w:val="000000"/>
          <w:sz w:val="28"/>
        </w:rPr>
      </w:pPr>
      <w:r>
        <w:rPr>
          <w:b/>
          <w:color w:val="000000"/>
          <w:sz w:val="28"/>
        </w:rPr>
        <w:t>Regional Vice President, Small Business</w:t>
      </w:r>
    </w:p>
    <w:p w14:paraId="5229E2BE" w14:textId="77777777" w:rsidR="0001085C" w:rsidRDefault="009F0384">
      <w:pPr>
        <w:jc w:val="center"/>
        <w:rPr>
          <w:bCs/>
          <w:color w:val="000000"/>
        </w:rPr>
      </w:pPr>
      <w:r>
        <w:rPr>
          <w:bCs/>
          <w:color w:val="000000"/>
        </w:rPr>
        <w:t>UnitedHealthcare, Inc.</w:t>
      </w:r>
    </w:p>
    <w:p w14:paraId="2BEC81C5" w14:textId="77777777" w:rsidR="0001085C" w:rsidRDefault="009F0384">
      <w:pPr>
        <w:spacing w:after="120"/>
        <w:jc w:val="center"/>
        <w:rPr>
          <w:color w:val="000000"/>
        </w:rPr>
      </w:pPr>
      <w:r>
        <w:rPr>
          <w:color w:val="000000"/>
        </w:rPr>
        <w:t>Oct 2013 to Oct 2019</w:t>
      </w:r>
    </w:p>
    <w:p w14:paraId="2B3B27E0" w14:textId="77777777" w:rsidR="0001085C" w:rsidRDefault="009F0384">
      <w:pPr>
        <w:spacing w:after="120"/>
        <w:jc w:val="center"/>
        <w:rPr>
          <w:i/>
          <w:color w:val="222222"/>
        </w:rPr>
      </w:pPr>
      <w:r>
        <w:rPr>
          <w:i/>
          <w:color w:val="222222"/>
        </w:rPr>
        <w:t>The world’s largest healthcare company with 2018 revenue of $226.2B and 115 million customers</w:t>
      </w:r>
    </w:p>
    <w:p w14:paraId="177596E4" w14:textId="77777777" w:rsidR="0001085C" w:rsidRDefault="009F0384">
      <w:pPr>
        <w:spacing w:after="120"/>
        <w:jc w:val="both"/>
        <w:rPr>
          <w:color w:val="000000"/>
        </w:rPr>
      </w:pPr>
      <w:r>
        <w:rPr>
          <w:color w:val="000000"/>
        </w:rPr>
        <w:t xml:space="preserve">Responsible for growth and profitability of Employer &amp; Individual West Region Small Business segment for fully insured, ASO medical and specialty business.  Work closely with local health plan leadership to identify and execute strategies and facilitate best practices across the Region.  </w:t>
      </w:r>
    </w:p>
    <w:p w14:paraId="152A6C7E" w14:textId="77777777" w:rsidR="0001085C" w:rsidRDefault="009F0384">
      <w:pPr>
        <w:numPr>
          <w:ilvl w:val="0"/>
          <w:numId w:val="7"/>
        </w:numPr>
        <w:spacing w:after="120"/>
        <w:jc w:val="both"/>
      </w:pPr>
      <w:r>
        <w:rPr>
          <w:b/>
        </w:rPr>
        <w:t>Drove a turnaround</w:t>
      </w:r>
      <w:r>
        <w:t>.  Transformed a Region suffering from declining membership to one of strong growth over four years.  Set net growth records in every West Region major market</w:t>
      </w:r>
    </w:p>
    <w:p w14:paraId="1790D214" w14:textId="7AFAE1A1" w:rsidR="0001085C" w:rsidRDefault="009F0384">
      <w:pPr>
        <w:numPr>
          <w:ilvl w:val="0"/>
          <w:numId w:val="7"/>
        </w:numPr>
        <w:spacing w:after="120"/>
        <w:jc w:val="both"/>
      </w:pPr>
      <w:r>
        <w:rPr>
          <w:b/>
          <w:color w:val="000000"/>
        </w:rPr>
        <w:t>Accelerated Growth</w:t>
      </w:r>
      <w:r w:rsidR="00C963DE">
        <w:t xml:space="preserve">. </w:t>
      </w:r>
      <w:r>
        <w:t>National Practice Lead for All Savers alternative funding (ASO) product</w:t>
      </w:r>
      <w:r>
        <w:rPr>
          <w:color w:val="000000"/>
        </w:rPr>
        <w:t>.</w:t>
      </w:r>
      <w:r>
        <w:t xml:space="preserve">  </w:t>
      </w:r>
      <w:r>
        <w:rPr>
          <w:color w:val="000000"/>
        </w:rPr>
        <w:t xml:space="preserve">Piloted initial product release and managed growth to over 300,000 members nationally. </w:t>
      </w:r>
      <w:r>
        <w:t xml:space="preserve">Gathered market input, </w:t>
      </w:r>
      <w:r>
        <w:rPr>
          <w:color w:val="000000"/>
        </w:rPr>
        <w:t xml:space="preserve">leading to </w:t>
      </w:r>
      <w:r w:rsidR="00C963DE">
        <w:rPr>
          <w:color w:val="000000"/>
        </w:rPr>
        <w:t xml:space="preserve">strategies, </w:t>
      </w:r>
      <w:r w:rsidR="00C963DE">
        <w:t>including</w:t>
      </w:r>
      <w:r>
        <w:rPr>
          <w:color w:val="000000"/>
        </w:rPr>
        <w:t xml:space="preserve"> </w:t>
      </w:r>
      <w:r>
        <w:t xml:space="preserve">implementation of network and PCP driven products. </w:t>
      </w:r>
    </w:p>
    <w:p w14:paraId="29D7F480" w14:textId="77777777" w:rsidR="0001085C" w:rsidRDefault="009F0384">
      <w:pPr>
        <w:numPr>
          <w:ilvl w:val="0"/>
          <w:numId w:val="7"/>
        </w:numPr>
        <w:spacing w:after="120"/>
        <w:jc w:val="both"/>
      </w:pPr>
      <w:r>
        <w:rPr>
          <w:b/>
        </w:rPr>
        <w:t xml:space="preserve">Created platform for record growth across West market.  </w:t>
      </w:r>
      <w:r>
        <w:t xml:space="preserve">Devised and implemented pricing optimization program to ensure that best strategies and cost control programs were in place for rigid and long filing timelines. </w:t>
      </w:r>
    </w:p>
    <w:p w14:paraId="5CCBA4EB" w14:textId="42DF06E4" w:rsidR="0001085C" w:rsidRDefault="009F0384">
      <w:pPr>
        <w:numPr>
          <w:ilvl w:val="0"/>
          <w:numId w:val="7"/>
        </w:numPr>
        <w:spacing w:after="120"/>
        <w:jc w:val="both"/>
      </w:pPr>
      <w:r>
        <w:rPr>
          <w:b/>
        </w:rPr>
        <w:t>Spearheaded revision of sales automation system</w:t>
      </w:r>
      <w:r>
        <w:t xml:space="preserve"> to validate groups in advance of installation.  Forged national alignment, securing funding through capital </w:t>
      </w:r>
      <w:r>
        <w:rPr>
          <w:color w:val="000000"/>
        </w:rPr>
        <w:t>team</w:t>
      </w:r>
      <w:r>
        <w:t>. Saved approximately $3 million while maintaining sales.</w:t>
      </w:r>
    </w:p>
    <w:p w14:paraId="0B82C416" w14:textId="011836CB" w:rsidR="0001085C" w:rsidRDefault="009F0384">
      <w:pPr>
        <w:numPr>
          <w:ilvl w:val="0"/>
          <w:numId w:val="7"/>
        </w:numPr>
        <w:spacing w:after="120"/>
        <w:jc w:val="both"/>
      </w:pPr>
      <w:r>
        <w:rPr>
          <w:b/>
        </w:rPr>
        <w:t>Created West Region Sales Leadership Program.</w:t>
      </w:r>
      <w:r>
        <w:t xml:space="preserve">  Designed a CEO</w:t>
      </w:r>
      <w:r>
        <w:rPr>
          <w:color w:val="000000"/>
        </w:rPr>
        <w:t xml:space="preserve"> skills c</w:t>
      </w:r>
      <w:r>
        <w:t>urriculum that focused on strategy, strategic planning, business planning, and ROI models for proposed strategies and initiatives.  Ten direct reports and mentees have been promoted to regional, market management or increased roles.</w:t>
      </w:r>
    </w:p>
    <w:p w14:paraId="32A92502" w14:textId="77777777" w:rsidR="0001085C" w:rsidRDefault="0001085C">
      <w:pPr>
        <w:spacing w:after="120"/>
        <w:jc w:val="both"/>
      </w:pPr>
    </w:p>
    <w:p w14:paraId="1DFD8D3A" w14:textId="77777777" w:rsidR="0001085C" w:rsidRDefault="0001085C">
      <w:pPr>
        <w:spacing w:after="120"/>
        <w:jc w:val="both"/>
      </w:pPr>
    </w:p>
    <w:p w14:paraId="231FB932" w14:textId="46F48355" w:rsidR="0001085C" w:rsidRDefault="009F0384">
      <w:pPr>
        <w:jc w:val="center"/>
        <w:rPr>
          <w:b/>
          <w:color w:val="000000"/>
          <w:sz w:val="28"/>
        </w:rPr>
      </w:pPr>
      <w:r>
        <w:rPr>
          <w:b/>
          <w:color w:val="000000"/>
          <w:sz w:val="28"/>
        </w:rPr>
        <w:lastRenderedPageBreak/>
        <w:t xml:space="preserve">Vice President, Small Business Colorado/New </w:t>
      </w:r>
      <w:r w:rsidR="009C706F">
        <w:rPr>
          <w:b/>
          <w:color w:val="000000"/>
          <w:sz w:val="28"/>
        </w:rPr>
        <w:t xml:space="preserve">Mexico </w:t>
      </w:r>
      <w:r>
        <w:rPr>
          <w:b/>
          <w:color w:val="000000"/>
          <w:sz w:val="28"/>
        </w:rPr>
        <w:t>/Wyoming</w:t>
      </w:r>
    </w:p>
    <w:p w14:paraId="131085D0" w14:textId="77777777" w:rsidR="0001085C" w:rsidRDefault="009F0384">
      <w:pPr>
        <w:jc w:val="center"/>
        <w:rPr>
          <w:bCs/>
          <w:color w:val="000000"/>
        </w:rPr>
      </w:pPr>
      <w:r>
        <w:rPr>
          <w:bCs/>
          <w:color w:val="000000"/>
        </w:rPr>
        <w:t>UnitedHealthcare, Inc.</w:t>
      </w:r>
    </w:p>
    <w:p w14:paraId="7BEA3D72" w14:textId="77777777" w:rsidR="0001085C" w:rsidRDefault="009F0384">
      <w:pPr>
        <w:spacing w:after="120"/>
        <w:jc w:val="center"/>
        <w:rPr>
          <w:bCs/>
          <w:color w:val="000000"/>
        </w:rPr>
      </w:pPr>
      <w:r>
        <w:rPr>
          <w:color w:val="000000"/>
        </w:rPr>
        <w:t>Jul 2007- Oct 2013</w:t>
      </w:r>
    </w:p>
    <w:p w14:paraId="64444A27" w14:textId="77777777" w:rsidR="0001085C" w:rsidRDefault="009F0384">
      <w:pPr>
        <w:spacing w:after="120"/>
        <w:jc w:val="both"/>
      </w:pPr>
      <w:r>
        <w:rPr>
          <w:color w:val="000000"/>
        </w:rPr>
        <w:t xml:space="preserve">Responsible for growth and profitability of small business market in Colorado, New Mexico, and Wyoming.  Finalized integration of merger operations and created outstanding CO market brand and growth.  </w:t>
      </w:r>
      <w:r>
        <w:t xml:space="preserve">Enterprise expert on community rating transition, speaking across regions to set expectations and processes for conversion to ACA.  </w:t>
      </w:r>
    </w:p>
    <w:p w14:paraId="2ADDB13B" w14:textId="77777777" w:rsidR="0001085C" w:rsidRDefault="009F0384">
      <w:pPr>
        <w:numPr>
          <w:ilvl w:val="0"/>
          <w:numId w:val="10"/>
        </w:numPr>
        <w:spacing w:after="120"/>
        <w:jc w:val="both"/>
        <w:rPr>
          <w:color w:val="000000"/>
        </w:rPr>
      </w:pPr>
      <w:r>
        <w:rPr>
          <w:b/>
          <w:color w:val="000000"/>
        </w:rPr>
        <w:t>Achieved #1 Small Business Market share</w:t>
      </w:r>
      <w:r>
        <w:rPr>
          <w:color w:val="000000"/>
        </w:rPr>
        <w:t xml:space="preserve"> of over 30% (2011) through market best service, talent acquisition, broker relationships, and portfolio innovation.</w:t>
      </w:r>
    </w:p>
    <w:p w14:paraId="15E4EFF7" w14:textId="77777777" w:rsidR="0001085C" w:rsidRDefault="009F0384">
      <w:pPr>
        <w:numPr>
          <w:ilvl w:val="0"/>
          <w:numId w:val="10"/>
        </w:numPr>
        <w:spacing w:after="120"/>
        <w:jc w:val="both"/>
      </w:pPr>
      <w:r>
        <w:rPr>
          <w:b/>
        </w:rPr>
        <w:t>Piloted key company initiatives</w:t>
      </w:r>
      <w:r>
        <w:t xml:space="preserve">.  Introduced Navigate product, a new approach for a primary-care-driven HMO product. Overcame operational and educational challenges enabling Navigate to serve as a platform for growth in managed care products. Revitalized an old platform.  Updated processes, marketing, and sales strategies to leverage price points in the ACA Market place.  Achieved industry-leading growth to fuel segment expansion strategy. </w:t>
      </w:r>
    </w:p>
    <w:p w14:paraId="0AD68DCE" w14:textId="18FAB4AF" w:rsidR="0001085C" w:rsidRDefault="009F0384">
      <w:pPr>
        <w:numPr>
          <w:ilvl w:val="0"/>
          <w:numId w:val="10"/>
        </w:numPr>
        <w:spacing w:after="120"/>
        <w:jc w:val="both"/>
      </w:pPr>
      <w:r>
        <w:rPr>
          <w:b/>
        </w:rPr>
        <w:t xml:space="preserve">Developed a new, market-leading </w:t>
      </w:r>
      <w:r>
        <w:rPr>
          <w:b/>
          <w:color w:val="000000"/>
        </w:rPr>
        <w:t>place</w:t>
      </w:r>
      <w:r>
        <w:rPr>
          <w:b/>
        </w:rPr>
        <w:t>-of-service product</w:t>
      </w:r>
      <w:r>
        <w:t>.  Forged the $250 direct plans that addressed high cost outpatient imaging and surgical procedures, and steered patients to lower cost freestanding facilities. These products are now standard across the country for United healthcare.</w:t>
      </w:r>
    </w:p>
    <w:p w14:paraId="640ADEB7" w14:textId="77777777" w:rsidR="0001085C" w:rsidRDefault="009F0384">
      <w:pPr>
        <w:numPr>
          <w:ilvl w:val="0"/>
          <w:numId w:val="10"/>
        </w:numPr>
        <w:spacing w:after="120"/>
        <w:jc w:val="both"/>
      </w:pPr>
      <w:r>
        <w:rPr>
          <w:b/>
        </w:rPr>
        <w:t>Selected to executive development program</w:t>
      </w:r>
      <w:r>
        <w:t xml:space="preserve"> in 2011. Exclusive executive training program included a six-month project presented to executive team including CEO, as well as Wharton executive training program.  </w:t>
      </w:r>
    </w:p>
    <w:p w14:paraId="100F0C3E" w14:textId="77777777" w:rsidR="0001085C" w:rsidRDefault="009F0384">
      <w:pPr>
        <w:jc w:val="center"/>
        <w:rPr>
          <w:b/>
          <w:color w:val="000000"/>
          <w:sz w:val="28"/>
        </w:rPr>
      </w:pPr>
      <w:r>
        <w:rPr>
          <w:b/>
          <w:color w:val="000000"/>
          <w:sz w:val="28"/>
        </w:rPr>
        <w:t>Vice President, Small Business Columbus, OH</w:t>
      </w:r>
    </w:p>
    <w:p w14:paraId="2C55605F" w14:textId="77777777" w:rsidR="0001085C" w:rsidRDefault="009F0384">
      <w:pPr>
        <w:jc w:val="center"/>
        <w:rPr>
          <w:color w:val="000000"/>
        </w:rPr>
      </w:pPr>
      <w:r>
        <w:rPr>
          <w:bCs/>
          <w:color w:val="000000"/>
        </w:rPr>
        <w:t>UnitedHealthcare, Inc.</w:t>
      </w:r>
    </w:p>
    <w:p w14:paraId="625ED8AD" w14:textId="77777777" w:rsidR="0001085C" w:rsidRDefault="009F0384">
      <w:pPr>
        <w:spacing w:after="120"/>
        <w:jc w:val="center"/>
        <w:rPr>
          <w:color w:val="000000"/>
        </w:rPr>
      </w:pPr>
      <w:r>
        <w:rPr>
          <w:color w:val="000000"/>
        </w:rPr>
        <w:t>(Jun 1999 - Jun 2007)</w:t>
      </w:r>
    </w:p>
    <w:p w14:paraId="6BAB5F94" w14:textId="77777777" w:rsidR="0001085C" w:rsidRDefault="009F0384">
      <w:pPr>
        <w:spacing w:after="120"/>
        <w:jc w:val="both"/>
        <w:rPr>
          <w:b/>
          <w:bCs/>
        </w:rPr>
      </w:pPr>
      <w:r>
        <w:rPr>
          <w:color w:val="000000"/>
        </w:rPr>
        <w:t>Responsible for leading growth and profitability of Small Business in Central and Southeast Ohio.  </w:t>
      </w:r>
    </w:p>
    <w:p w14:paraId="287E9ED6" w14:textId="77777777" w:rsidR="0001085C" w:rsidRDefault="009F0384">
      <w:pPr>
        <w:numPr>
          <w:ilvl w:val="0"/>
          <w:numId w:val="8"/>
        </w:numPr>
        <w:spacing w:after="120"/>
        <w:jc w:val="both"/>
        <w:rPr>
          <w:color w:val="000000"/>
        </w:rPr>
      </w:pPr>
      <w:r>
        <w:rPr>
          <w:b/>
          <w:color w:val="000000"/>
        </w:rPr>
        <w:t>Achieved #1 market share in Central Ohio.</w:t>
      </w:r>
      <w:r>
        <w:rPr>
          <w:color w:val="000000"/>
        </w:rPr>
        <w:t xml:space="preserve">  Grew and developed a sales organization from eight to twenty FTE’s.  Achieved segment membership growth of 64% in three years while maintaining a top corporate profitability position in a turbulent industry. </w:t>
      </w:r>
    </w:p>
    <w:p w14:paraId="1CA04B24" w14:textId="77777777" w:rsidR="0001085C" w:rsidRDefault="009F0384">
      <w:pPr>
        <w:numPr>
          <w:ilvl w:val="0"/>
          <w:numId w:val="8"/>
        </w:numPr>
        <w:spacing w:after="120"/>
        <w:jc w:val="both"/>
      </w:pPr>
      <w:r>
        <w:rPr>
          <w:b/>
        </w:rPr>
        <w:t xml:space="preserve">Implemented first wave of per employee distribution incentive, which is now industry standard.  </w:t>
      </w:r>
      <w:r>
        <w:t xml:space="preserve">Created pricing models and external education to drive adoption and understanding of the incentive dynamics. </w:t>
      </w:r>
    </w:p>
    <w:p w14:paraId="4C6F5DEC" w14:textId="77777777" w:rsidR="0001085C" w:rsidRDefault="009F0384">
      <w:pPr>
        <w:jc w:val="center"/>
        <w:rPr>
          <w:b/>
          <w:color w:val="000000"/>
          <w:sz w:val="28"/>
        </w:rPr>
      </w:pPr>
      <w:r>
        <w:rPr>
          <w:b/>
          <w:color w:val="000000"/>
          <w:sz w:val="28"/>
        </w:rPr>
        <w:t>Regional Sales Director</w:t>
      </w:r>
    </w:p>
    <w:p w14:paraId="67730943" w14:textId="77777777" w:rsidR="0001085C" w:rsidRDefault="009F0384">
      <w:pPr>
        <w:jc w:val="center"/>
        <w:rPr>
          <w:bCs/>
          <w:color w:val="000000"/>
        </w:rPr>
      </w:pPr>
      <w:r>
        <w:rPr>
          <w:bCs/>
          <w:color w:val="000000"/>
        </w:rPr>
        <w:t>Universal Standard Healthcare, Southfield, MI</w:t>
      </w:r>
    </w:p>
    <w:p w14:paraId="43374A13" w14:textId="77777777" w:rsidR="0001085C" w:rsidRDefault="009F0384">
      <w:pPr>
        <w:spacing w:after="120"/>
        <w:jc w:val="center"/>
      </w:pPr>
      <w:r>
        <w:rPr>
          <w:bCs/>
          <w:color w:val="000000"/>
        </w:rPr>
        <w:t>Jan 1997 – Jun 1999</w:t>
      </w:r>
    </w:p>
    <w:p w14:paraId="3B21829C" w14:textId="77777777" w:rsidR="0001085C" w:rsidRDefault="009F0384">
      <w:pPr>
        <w:spacing w:after="120"/>
        <w:jc w:val="center"/>
        <w:rPr>
          <w:b/>
          <w:bCs/>
        </w:rPr>
      </w:pPr>
      <w:r>
        <w:rPr>
          <w:i/>
          <w:iCs/>
          <w:color w:val="000000"/>
        </w:rPr>
        <w:t>Start-up managed healthcare company and provider of laboratory services. Clients included Ford Motor Company, Daimler-Chrysler, Whirlpool Corporation, and Emerson Electric Company.</w:t>
      </w:r>
    </w:p>
    <w:p w14:paraId="0F9C6DFF" w14:textId="77777777" w:rsidR="0001085C" w:rsidRDefault="009F0384">
      <w:pPr>
        <w:spacing w:after="120"/>
        <w:jc w:val="both"/>
      </w:pPr>
      <w:r>
        <w:rPr>
          <w:color w:val="000000"/>
        </w:rPr>
        <w:t xml:space="preserve">Responsible for sales and consulting of first of its kind capitated Lab, Imaging, and Durable Medical Equipment to ASO (self-funded) customers.  </w:t>
      </w:r>
      <w:r>
        <w:t xml:space="preserve">Sold new product in concepts to Whirlpool, and Emerson Electric.  </w:t>
      </w:r>
      <w:r>
        <w:rPr>
          <w:color w:val="000000"/>
        </w:rPr>
        <w:t xml:space="preserve">Generated over $6M of new business, or approximately 57,000 lives.  Eclipsed 1998-1999 new revenue sales to sales expectations by 210%.  </w:t>
      </w:r>
    </w:p>
    <w:p w14:paraId="7F348282" w14:textId="77777777" w:rsidR="0001085C" w:rsidRDefault="009F0384">
      <w:pPr>
        <w:jc w:val="center"/>
        <w:rPr>
          <w:b/>
          <w:bCs/>
          <w:color w:val="000000"/>
          <w:sz w:val="28"/>
        </w:rPr>
      </w:pPr>
      <w:r>
        <w:rPr>
          <w:b/>
          <w:color w:val="000000"/>
          <w:sz w:val="28"/>
        </w:rPr>
        <w:t>ASO Network Manager</w:t>
      </w:r>
    </w:p>
    <w:p w14:paraId="1C7FC23E" w14:textId="77777777" w:rsidR="0001085C" w:rsidRDefault="009F0384">
      <w:pPr>
        <w:jc w:val="center"/>
        <w:rPr>
          <w:color w:val="000000"/>
        </w:rPr>
      </w:pPr>
      <w:r>
        <w:rPr>
          <w:bCs/>
          <w:color w:val="000000"/>
        </w:rPr>
        <w:t xml:space="preserve">CNA Health Partners, Inc., </w:t>
      </w:r>
      <w:r>
        <w:rPr>
          <w:color w:val="000000"/>
        </w:rPr>
        <w:t>a subsidiary of CNA, Columbus, OH</w:t>
      </w:r>
    </w:p>
    <w:p w14:paraId="6C4B98AA" w14:textId="77777777" w:rsidR="0001085C" w:rsidRDefault="009F0384">
      <w:pPr>
        <w:spacing w:after="120"/>
        <w:jc w:val="center"/>
      </w:pPr>
      <w:r>
        <w:rPr>
          <w:bCs/>
          <w:color w:val="000000"/>
        </w:rPr>
        <w:t>Mar 1992 – Jan 1997</w:t>
      </w:r>
    </w:p>
    <w:p w14:paraId="2B2CB14A" w14:textId="77777777" w:rsidR="0001085C" w:rsidRDefault="009F0384">
      <w:pPr>
        <w:spacing w:after="120"/>
        <w:jc w:val="center"/>
        <w:rPr>
          <w:i/>
          <w:iCs/>
          <w:color w:val="000000"/>
        </w:rPr>
      </w:pPr>
      <w:r>
        <w:rPr>
          <w:i/>
          <w:iCs/>
          <w:color w:val="000000"/>
        </w:rPr>
        <w:t>Provider of Healthcare Consulting and TPA services for Fortune 500 companies</w:t>
      </w:r>
    </w:p>
    <w:p w14:paraId="6C9A1D5A" w14:textId="77777777" w:rsidR="0001085C" w:rsidRDefault="009F0384">
      <w:pPr>
        <w:spacing w:after="120"/>
        <w:rPr>
          <w:color w:val="000000"/>
        </w:rPr>
      </w:pPr>
      <w:r>
        <w:rPr>
          <w:color w:val="000000"/>
        </w:rPr>
        <w:t>Provided strategic recommendations and management of self-funded HMO healthcare expenditures totaling $50M for clients such as Emerson Electric Company, Campbell Soup Company, and Philips Electronics NA, and several hospital systems.  Analyzed referral patterns and most effective physician and hospitals providers.  Achieved 100% retention.</w:t>
      </w:r>
    </w:p>
    <w:p w14:paraId="6F64EBBF" w14:textId="77777777" w:rsidR="0001085C" w:rsidRDefault="0001085C">
      <w:pPr>
        <w:spacing w:after="120"/>
        <w:rPr>
          <w:color w:val="000000"/>
        </w:rPr>
      </w:pPr>
    </w:p>
    <w:p w14:paraId="0DB4E784" w14:textId="77777777" w:rsidR="0001085C" w:rsidRDefault="009F0384">
      <w:pPr>
        <w:spacing w:after="120"/>
        <w:jc w:val="center"/>
      </w:pPr>
      <w:r>
        <w:rPr>
          <w:b/>
          <w:bCs/>
          <w:color w:val="000000"/>
        </w:rPr>
        <w:t>Activities</w:t>
      </w:r>
    </w:p>
    <w:p w14:paraId="7022606F" w14:textId="77777777" w:rsidR="0001085C" w:rsidRDefault="009F0384">
      <w:pPr>
        <w:spacing w:after="120"/>
        <w:jc w:val="both"/>
      </w:pPr>
      <w:r>
        <w:rPr>
          <w:color w:val="000000"/>
        </w:rPr>
        <w:t>UnitedHealthcare Culture Ambassador, 2012-present.</w:t>
      </w:r>
    </w:p>
    <w:p w14:paraId="71DA65FA" w14:textId="77777777" w:rsidR="0001085C" w:rsidRDefault="009F0384">
      <w:pPr>
        <w:spacing w:after="120"/>
        <w:jc w:val="both"/>
      </w:pPr>
      <w:r>
        <w:rPr>
          <w:color w:val="000000"/>
        </w:rPr>
        <w:t>Youth Basketball Coach, 2010-2014</w:t>
      </w:r>
    </w:p>
    <w:p w14:paraId="62871823" w14:textId="77777777" w:rsidR="0001085C" w:rsidRDefault="009F0384">
      <w:pPr>
        <w:spacing w:after="120"/>
        <w:jc w:val="both"/>
      </w:pPr>
      <w:r>
        <w:rPr>
          <w:color w:val="000000"/>
        </w:rPr>
        <w:t>Toastmasters 2009-2011</w:t>
      </w:r>
    </w:p>
    <w:p w14:paraId="73B5DB57" w14:textId="77777777" w:rsidR="0001085C" w:rsidRDefault="009F0384" w:rsidP="00C963DE">
      <w:pPr>
        <w:spacing w:after="120"/>
        <w:jc w:val="both"/>
        <w:rPr>
          <w:color w:val="000000"/>
        </w:rPr>
      </w:pPr>
      <w:r>
        <w:rPr>
          <w:color w:val="000000"/>
        </w:rPr>
        <w:t>Columbus Children’s Hospital Foundation, Created $25,000 endowment via fundraising</w:t>
      </w:r>
    </w:p>
    <w:p w14:paraId="521BB2C5" w14:textId="112C7418" w:rsidR="0001085C" w:rsidRDefault="009F0384">
      <w:pPr>
        <w:jc w:val="both"/>
        <w:rPr>
          <w:color w:val="000000"/>
        </w:rPr>
      </w:pPr>
      <w:r>
        <w:rPr>
          <w:color w:val="000000"/>
        </w:rPr>
        <w:t xml:space="preserve">Veteran, Army Reserve </w:t>
      </w:r>
      <w:r w:rsidR="00C963DE">
        <w:rPr>
          <w:color w:val="000000"/>
        </w:rPr>
        <w:t>National</w:t>
      </w:r>
      <w:r>
        <w:rPr>
          <w:color w:val="000000"/>
        </w:rPr>
        <w:t xml:space="preserve"> Guard</w:t>
      </w:r>
    </w:p>
    <w:p w14:paraId="0BA61B51" w14:textId="7D8CB2C2" w:rsidR="0001085C" w:rsidRDefault="0001085C"/>
    <w:p w14:paraId="799869F9" w14:textId="77777777" w:rsidR="00655DE6" w:rsidRPr="00103036" w:rsidRDefault="00655DE6" w:rsidP="00655DE6">
      <w:pPr>
        <w:pStyle w:val="PlainText"/>
        <w:pBdr>
          <w:top w:val="double" w:sz="4" w:space="1" w:color="auto"/>
          <w:bottom w:val="double" w:sz="4" w:space="1" w:color="auto"/>
        </w:pBdr>
        <w:spacing w:after="120"/>
        <w:jc w:val="center"/>
        <w:rPr>
          <w:rFonts w:ascii="Calibri" w:hAnsi="Calibri" w:cs="Calibri"/>
          <w:b/>
          <w:sz w:val="22"/>
        </w:rPr>
      </w:pPr>
      <w:r w:rsidRPr="00103036">
        <w:rPr>
          <w:rFonts w:ascii="Calibri" w:hAnsi="Calibri" w:cs="Calibri"/>
          <w:b/>
          <w:sz w:val="22"/>
        </w:rPr>
        <w:t>Skills and Personal Characteristics Summarized</w:t>
      </w:r>
    </w:p>
    <w:p w14:paraId="67265D75" w14:textId="77777777" w:rsidR="00655DE6" w:rsidRPr="00103036" w:rsidRDefault="00655DE6" w:rsidP="00655DE6">
      <w:pPr>
        <w:pStyle w:val="PlainText"/>
        <w:jc w:val="both"/>
        <w:rPr>
          <w:rFonts w:ascii="Calibri" w:hAnsi="Calibri" w:cs="Calibri"/>
          <w:sz w:val="22"/>
        </w:rPr>
      </w:pPr>
      <w:r w:rsidRPr="00103036">
        <w:rPr>
          <w:rFonts w:ascii="Calibri" w:hAnsi="Calibri" w:cs="Calibri"/>
          <w:b/>
          <w:sz w:val="22"/>
        </w:rPr>
        <w:t>Experience in</w:t>
      </w:r>
      <w:r w:rsidRPr="00103036">
        <w:rPr>
          <w:rFonts w:ascii="Calibri" w:hAnsi="Calibri" w:cs="Calibri"/>
          <w:sz w:val="22"/>
        </w:rPr>
        <w:t>:  Business Development, Private Equity, Reporting, Sourcing, Contract Negotiation, Business Relationship, Business Operations, Business Requirements, Salesforce, Data Analytics, Internal Stakeholder, Negotiating Contracts, Proposal Development, Quality Improvement, Relationship Building, Proposal</w:t>
      </w:r>
      <w:r>
        <w:rPr>
          <w:rFonts w:ascii="Calibri" w:hAnsi="Calibri" w:cs="Calibri"/>
          <w:sz w:val="22"/>
        </w:rPr>
        <w:t xml:space="preserve">, </w:t>
      </w:r>
      <w:r w:rsidRPr="00103036">
        <w:rPr>
          <w:rFonts w:ascii="Calibri" w:hAnsi="Calibri" w:cs="Calibri"/>
          <w:sz w:val="22"/>
        </w:rPr>
        <w:t xml:space="preserve">Research, Presentations, Legal Matters, Contracts, Claims, Analytics, Sales Goals, Product, Pricing, Strategic Direction, Legal Affairs, Finance, Accountability, Forecasting, Coaching, Management Experience, Continuous Improvement, </w:t>
      </w:r>
    </w:p>
    <w:p w14:paraId="45DC2FD7" w14:textId="77777777" w:rsidR="00655DE6" w:rsidRPr="00103036" w:rsidRDefault="00655DE6" w:rsidP="00655DE6">
      <w:pPr>
        <w:pStyle w:val="PlainText"/>
        <w:jc w:val="both"/>
        <w:rPr>
          <w:rFonts w:ascii="Calibri" w:hAnsi="Calibri" w:cs="Calibri"/>
          <w:sz w:val="22"/>
        </w:rPr>
      </w:pPr>
      <w:r w:rsidRPr="00103036">
        <w:rPr>
          <w:rFonts w:ascii="Calibri" w:hAnsi="Calibri" w:cs="Calibri"/>
          <w:sz w:val="22"/>
        </w:rPr>
        <w:t>Call Center Operations, Maximizing Bottom Line, Bottom Line, Metrics, Expenses, Engagement, Client Relationship</w:t>
      </w:r>
    </w:p>
    <w:p w14:paraId="2B2418E2" w14:textId="77777777" w:rsidR="00655DE6" w:rsidRPr="00103036" w:rsidRDefault="00655DE6" w:rsidP="00655DE6">
      <w:pPr>
        <w:pStyle w:val="PlainText"/>
        <w:jc w:val="both"/>
        <w:rPr>
          <w:rFonts w:ascii="Calibri" w:hAnsi="Calibri" w:cs="Calibri"/>
          <w:sz w:val="22"/>
        </w:rPr>
      </w:pPr>
    </w:p>
    <w:p w14:paraId="22DB5E69" w14:textId="77777777" w:rsidR="00655DE6" w:rsidRPr="00103036" w:rsidRDefault="00655DE6" w:rsidP="00655DE6">
      <w:pPr>
        <w:pStyle w:val="PlainText"/>
        <w:jc w:val="both"/>
        <w:rPr>
          <w:rFonts w:ascii="Calibri" w:hAnsi="Calibri" w:cs="Calibri"/>
          <w:sz w:val="22"/>
        </w:rPr>
      </w:pPr>
      <w:r w:rsidRPr="00103036">
        <w:rPr>
          <w:rFonts w:ascii="Calibri" w:hAnsi="Calibri" w:cs="Calibri"/>
          <w:b/>
          <w:sz w:val="22"/>
        </w:rPr>
        <w:t>Personal characteristics</w:t>
      </w:r>
      <w:r w:rsidRPr="00103036">
        <w:rPr>
          <w:rFonts w:ascii="Calibri" w:hAnsi="Calibri" w:cs="Calibri"/>
          <w:sz w:val="22"/>
        </w:rPr>
        <w:t xml:space="preserve">:  Analytical, Excellent Communications Skills, Consistent, Integrity, Strong Attention </w:t>
      </w:r>
      <w:r>
        <w:rPr>
          <w:rFonts w:ascii="Calibri" w:hAnsi="Calibri" w:cs="Calibri"/>
          <w:sz w:val="22"/>
        </w:rPr>
        <w:t>to</w:t>
      </w:r>
      <w:r w:rsidRPr="00103036">
        <w:rPr>
          <w:rFonts w:ascii="Calibri" w:hAnsi="Calibri" w:cs="Calibri"/>
          <w:sz w:val="22"/>
        </w:rPr>
        <w:t xml:space="preserve"> Detail, Strong Coaching Skills, Excellent Follow Through</w:t>
      </w:r>
    </w:p>
    <w:p w14:paraId="19B2C0BA" w14:textId="77777777" w:rsidR="00655DE6" w:rsidRDefault="00655DE6">
      <w:bookmarkStart w:id="1" w:name="_GoBack"/>
      <w:bookmarkEnd w:id="1"/>
    </w:p>
    <w:sectPr w:rsidR="00655DE6" w:rsidSect="00C963DE">
      <w:footerReference w:type="default" r:id="rId10"/>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1C01A" w14:textId="77777777" w:rsidR="000B1174" w:rsidRDefault="000B1174" w:rsidP="00C963DE">
      <w:r>
        <w:separator/>
      </w:r>
    </w:p>
  </w:endnote>
  <w:endnote w:type="continuationSeparator" w:id="0">
    <w:p w14:paraId="55A15D43" w14:textId="77777777" w:rsidR="000B1174" w:rsidRDefault="000B1174" w:rsidP="00C9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18668" w14:textId="43013580" w:rsidR="00C963DE" w:rsidRDefault="00C963DE">
    <w:pPr>
      <w:pStyle w:val="Footer"/>
    </w:pPr>
    <w:r>
      <w:rPr>
        <w:noProof/>
      </w:rPr>
      <mc:AlternateContent>
        <mc:Choice Requires="wpg">
          <w:drawing>
            <wp:anchor distT="0" distB="0" distL="114300" distR="114300" simplePos="0" relativeHeight="251659264" behindDoc="0" locked="0" layoutInCell="1" allowOverlap="1" wp14:anchorId="206E3556" wp14:editId="3F00E2CF">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75EF6" w14:textId="38BE4001" w:rsidR="00C963DE" w:rsidRDefault="000B1174">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C963DE">
                                  <w:rPr>
                                    <w:caps/>
                                    <w:color w:val="4472C4" w:themeColor="accent1"/>
                                    <w:sz w:val="20"/>
                                    <w:szCs w:val="20"/>
                                  </w:rPr>
                                  <w:t>Zechiel, chad</w:t>
                                </w:r>
                              </w:sdtContent>
                            </w:sdt>
                            <w:r w:rsidR="00C963DE">
                              <w:rPr>
                                <w:caps/>
                                <w:color w:val="808080" w:themeColor="background1" w:themeShade="80"/>
                                <w:sz w:val="20"/>
                                <w:szCs w:val="20"/>
                              </w:rPr>
                              <w:t> | </w:t>
                            </w:r>
                            <w:r w:rsidR="00C963DE" w:rsidRPr="00C963DE">
                              <w:rPr>
                                <w:caps/>
                                <w:color w:val="7F7F7F" w:themeColor="background1" w:themeShade="7F"/>
                                <w:spacing w:val="60"/>
                                <w:sz w:val="20"/>
                                <w:szCs w:val="20"/>
                              </w:rPr>
                              <w:t>Page</w:t>
                            </w:r>
                            <w:r w:rsidR="00C963DE" w:rsidRPr="00C963DE">
                              <w:rPr>
                                <w:caps/>
                                <w:color w:val="808080" w:themeColor="background1" w:themeShade="80"/>
                                <w:sz w:val="20"/>
                                <w:szCs w:val="20"/>
                              </w:rPr>
                              <w:t xml:space="preserve"> | </w:t>
                            </w:r>
                            <w:r w:rsidR="00C963DE" w:rsidRPr="00C963DE">
                              <w:rPr>
                                <w:caps/>
                                <w:color w:val="808080" w:themeColor="background1" w:themeShade="80"/>
                                <w:sz w:val="20"/>
                                <w:szCs w:val="20"/>
                              </w:rPr>
                              <w:fldChar w:fldCharType="begin"/>
                            </w:r>
                            <w:r w:rsidR="00C963DE" w:rsidRPr="00C963DE">
                              <w:rPr>
                                <w:caps/>
                                <w:color w:val="808080" w:themeColor="background1" w:themeShade="80"/>
                                <w:sz w:val="20"/>
                                <w:szCs w:val="20"/>
                              </w:rPr>
                              <w:instrText xml:space="preserve"> PAGE   \* MERGEFORMAT </w:instrText>
                            </w:r>
                            <w:r w:rsidR="00C963DE" w:rsidRPr="00C963DE">
                              <w:rPr>
                                <w:caps/>
                                <w:color w:val="808080" w:themeColor="background1" w:themeShade="80"/>
                                <w:sz w:val="20"/>
                                <w:szCs w:val="20"/>
                              </w:rPr>
                              <w:fldChar w:fldCharType="separate"/>
                            </w:r>
                            <w:r w:rsidR="00C963DE" w:rsidRPr="00C963DE">
                              <w:rPr>
                                <w:b/>
                                <w:bCs/>
                                <w:caps/>
                                <w:noProof/>
                                <w:color w:val="808080" w:themeColor="background1" w:themeShade="80"/>
                                <w:sz w:val="20"/>
                                <w:szCs w:val="20"/>
                              </w:rPr>
                              <w:t>1</w:t>
                            </w:r>
                            <w:r w:rsidR="00C963DE" w:rsidRPr="00C963DE">
                              <w:rPr>
                                <w:b/>
                                <w:bCs/>
                                <w:caps/>
                                <w:noProof/>
                                <w:color w:val="808080" w:themeColor="background1" w:themeShade="80"/>
                                <w:sz w:val="20"/>
                                <w:szCs w:val="20"/>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206E3556"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77175EF6" w14:textId="38BE4001" w:rsidR="00C963DE" w:rsidRDefault="000B1174">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C963DE">
                            <w:rPr>
                              <w:caps/>
                              <w:color w:val="4472C4" w:themeColor="accent1"/>
                              <w:sz w:val="20"/>
                              <w:szCs w:val="20"/>
                            </w:rPr>
                            <w:t>Zechiel, chad</w:t>
                          </w:r>
                        </w:sdtContent>
                      </w:sdt>
                      <w:r w:rsidR="00C963DE">
                        <w:rPr>
                          <w:caps/>
                          <w:color w:val="808080" w:themeColor="background1" w:themeShade="80"/>
                          <w:sz w:val="20"/>
                          <w:szCs w:val="20"/>
                        </w:rPr>
                        <w:t> | </w:t>
                      </w:r>
                      <w:r w:rsidR="00C963DE" w:rsidRPr="00C963DE">
                        <w:rPr>
                          <w:caps/>
                          <w:color w:val="7F7F7F" w:themeColor="background1" w:themeShade="7F"/>
                          <w:spacing w:val="60"/>
                          <w:sz w:val="20"/>
                          <w:szCs w:val="20"/>
                        </w:rPr>
                        <w:t>Page</w:t>
                      </w:r>
                      <w:r w:rsidR="00C963DE" w:rsidRPr="00C963DE">
                        <w:rPr>
                          <w:caps/>
                          <w:color w:val="808080" w:themeColor="background1" w:themeShade="80"/>
                          <w:sz w:val="20"/>
                          <w:szCs w:val="20"/>
                        </w:rPr>
                        <w:t xml:space="preserve"> | </w:t>
                      </w:r>
                      <w:r w:rsidR="00C963DE" w:rsidRPr="00C963DE">
                        <w:rPr>
                          <w:caps/>
                          <w:color w:val="808080" w:themeColor="background1" w:themeShade="80"/>
                          <w:sz w:val="20"/>
                          <w:szCs w:val="20"/>
                        </w:rPr>
                        <w:fldChar w:fldCharType="begin"/>
                      </w:r>
                      <w:r w:rsidR="00C963DE" w:rsidRPr="00C963DE">
                        <w:rPr>
                          <w:caps/>
                          <w:color w:val="808080" w:themeColor="background1" w:themeShade="80"/>
                          <w:sz w:val="20"/>
                          <w:szCs w:val="20"/>
                        </w:rPr>
                        <w:instrText xml:space="preserve"> PAGE   \* MERGEFORMAT </w:instrText>
                      </w:r>
                      <w:r w:rsidR="00C963DE" w:rsidRPr="00C963DE">
                        <w:rPr>
                          <w:caps/>
                          <w:color w:val="808080" w:themeColor="background1" w:themeShade="80"/>
                          <w:sz w:val="20"/>
                          <w:szCs w:val="20"/>
                        </w:rPr>
                        <w:fldChar w:fldCharType="separate"/>
                      </w:r>
                      <w:r w:rsidR="00C963DE" w:rsidRPr="00C963DE">
                        <w:rPr>
                          <w:b/>
                          <w:bCs/>
                          <w:caps/>
                          <w:noProof/>
                          <w:color w:val="808080" w:themeColor="background1" w:themeShade="80"/>
                          <w:sz w:val="20"/>
                          <w:szCs w:val="20"/>
                        </w:rPr>
                        <w:t>1</w:t>
                      </w:r>
                      <w:r w:rsidR="00C963DE" w:rsidRPr="00C963DE">
                        <w:rPr>
                          <w:b/>
                          <w:bCs/>
                          <w:caps/>
                          <w:noProof/>
                          <w:color w:val="808080" w:themeColor="background1" w:themeShade="80"/>
                          <w:sz w:val="20"/>
                          <w:szCs w:val="20"/>
                        </w:rPr>
                        <w:fldChar w:fldCharType="end"/>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E150F" w14:textId="77777777" w:rsidR="000B1174" w:rsidRDefault="000B1174" w:rsidP="00C963DE">
      <w:r>
        <w:separator/>
      </w:r>
    </w:p>
  </w:footnote>
  <w:footnote w:type="continuationSeparator" w:id="0">
    <w:p w14:paraId="2A8E057A" w14:textId="77777777" w:rsidR="000B1174" w:rsidRDefault="000B1174" w:rsidP="00C96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4F95"/>
    <w:multiLevelType w:val="hybridMultilevel"/>
    <w:tmpl w:val="B5F61A5E"/>
    <w:lvl w:ilvl="0" w:tplc="0BA04492">
      <w:start w:val="1"/>
      <w:numFmt w:val="bullet"/>
      <w:lvlText w:val=""/>
      <w:lvlJc w:val="left"/>
      <w:pPr>
        <w:ind w:left="360" w:hanging="360"/>
      </w:pPr>
      <w:rPr>
        <w:rFonts w:ascii="Symbol" w:hAnsi="Symbol"/>
      </w:rPr>
    </w:lvl>
    <w:lvl w:ilvl="1" w:tplc="1C3EBF5A">
      <w:start w:val="1"/>
      <w:numFmt w:val="bullet"/>
      <w:lvlText w:val="o"/>
      <w:lvlJc w:val="left"/>
      <w:pPr>
        <w:ind w:left="1080" w:hanging="360"/>
      </w:pPr>
      <w:rPr>
        <w:rFonts w:ascii="Courier New" w:hAnsi="Courier New"/>
      </w:rPr>
    </w:lvl>
    <w:lvl w:ilvl="2" w:tplc="9328F838">
      <w:start w:val="1"/>
      <w:numFmt w:val="bullet"/>
      <w:lvlText w:val=""/>
      <w:lvlJc w:val="left"/>
      <w:pPr>
        <w:ind w:left="1800" w:hanging="360"/>
      </w:pPr>
      <w:rPr>
        <w:rFonts w:ascii="Wingdings" w:hAnsi="Wingdings"/>
      </w:rPr>
    </w:lvl>
    <w:lvl w:ilvl="3" w:tplc="48BE1748">
      <w:start w:val="1"/>
      <w:numFmt w:val="bullet"/>
      <w:lvlText w:val=""/>
      <w:lvlJc w:val="left"/>
      <w:pPr>
        <w:ind w:left="2520" w:hanging="360"/>
      </w:pPr>
      <w:rPr>
        <w:rFonts w:ascii="Symbol" w:hAnsi="Symbol"/>
      </w:rPr>
    </w:lvl>
    <w:lvl w:ilvl="4" w:tplc="A5D2F0DA">
      <w:start w:val="1"/>
      <w:numFmt w:val="bullet"/>
      <w:lvlText w:val="o"/>
      <w:lvlJc w:val="left"/>
      <w:pPr>
        <w:ind w:left="3240" w:hanging="360"/>
      </w:pPr>
      <w:rPr>
        <w:rFonts w:ascii="Courier New" w:hAnsi="Courier New"/>
      </w:rPr>
    </w:lvl>
    <w:lvl w:ilvl="5" w:tplc="84D42D50">
      <w:start w:val="1"/>
      <w:numFmt w:val="bullet"/>
      <w:lvlText w:val=""/>
      <w:lvlJc w:val="left"/>
      <w:pPr>
        <w:ind w:left="3960" w:hanging="360"/>
      </w:pPr>
      <w:rPr>
        <w:rFonts w:ascii="Wingdings" w:hAnsi="Wingdings"/>
      </w:rPr>
    </w:lvl>
    <w:lvl w:ilvl="6" w:tplc="B7E200CA">
      <w:start w:val="1"/>
      <w:numFmt w:val="bullet"/>
      <w:lvlText w:val=""/>
      <w:lvlJc w:val="left"/>
      <w:pPr>
        <w:ind w:left="4680" w:hanging="360"/>
      </w:pPr>
      <w:rPr>
        <w:rFonts w:ascii="Symbol" w:hAnsi="Symbol"/>
      </w:rPr>
    </w:lvl>
    <w:lvl w:ilvl="7" w:tplc="A2D40D44">
      <w:start w:val="1"/>
      <w:numFmt w:val="bullet"/>
      <w:lvlText w:val="o"/>
      <w:lvlJc w:val="left"/>
      <w:pPr>
        <w:ind w:left="5400" w:hanging="360"/>
      </w:pPr>
      <w:rPr>
        <w:rFonts w:ascii="Courier New" w:hAnsi="Courier New"/>
      </w:rPr>
    </w:lvl>
    <w:lvl w:ilvl="8" w:tplc="286C26A2">
      <w:start w:val="1"/>
      <w:numFmt w:val="bullet"/>
      <w:lvlText w:val=""/>
      <w:lvlJc w:val="left"/>
      <w:pPr>
        <w:ind w:left="6120" w:hanging="360"/>
      </w:pPr>
      <w:rPr>
        <w:rFonts w:ascii="Wingdings" w:hAnsi="Wingdings"/>
      </w:rPr>
    </w:lvl>
  </w:abstractNum>
  <w:abstractNum w:abstractNumId="1" w15:restartNumberingAfterBreak="0">
    <w:nsid w:val="096227E5"/>
    <w:multiLevelType w:val="multilevel"/>
    <w:tmpl w:val="423C87D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12B67DD9"/>
    <w:multiLevelType w:val="hybridMultilevel"/>
    <w:tmpl w:val="49F6CD88"/>
    <w:lvl w:ilvl="0" w:tplc="976A5734">
      <w:start w:val="1"/>
      <w:numFmt w:val="bullet"/>
      <w:lvlText w:val=""/>
      <w:lvlJc w:val="left"/>
      <w:pPr>
        <w:ind w:left="720" w:hanging="360"/>
      </w:pPr>
      <w:rPr>
        <w:rFonts w:ascii="Symbol" w:hAnsi="Symbol"/>
      </w:rPr>
    </w:lvl>
    <w:lvl w:ilvl="1" w:tplc="D53CFB72">
      <w:start w:val="1"/>
      <w:numFmt w:val="bullet"/>
      <w:lvlText w:val="o"/>
      <w:lvlJc w:val="left"/>
      <w:pPr>
        <w:ind w:left="1440" w:hanging="360"/>
      </w:pPr>
      <w:rPr>
        <w:rFonts w:ascii="Courier New" w:hAnsi="Courier New"/>
      </w:rPr>
    </w:lvl>
    <w:lvl w:ilvl="2" w:tplc="F27048BA">
      <w:start w:val="1"/>
      <w:numFmt w:val="bullet"/>
      <w:lvlText w:val=""/>
      <w:lvlJc w:val="left"/>
      <w:pPr>
        <w:ind w:left="2160" w:hanging="360"/>
      </w:pPr>
      <w:rPr>
        <w:rFonts w:ascii="Wingdings" w:hAnsi="Wingdings"/>
      </w:rPr>
    </w:lvl>
    <w:lvl w:ilvl="3" w:tplc="7B2A5748">
      <w:start w:val="1"/>
      <w:numFmt w:val="bullet"/>
      <w:lvlText w:val=""/>
      <w:lvlJc w:val="left"/>
      <w:pPr>
        <w:ind w:left="2880" w:hanging="360"/>
      </w:pPr>
      <w:rPr>
        <w:rFonts w:ascii="Symbol" w:hAnsi="Symbol"/>
      </w:rPr>
    </w:lvl>
    <w:lvl w:ilvl="4" w:tplc="BC1894D4">
      <w:start w:val="1"/>
      <w:numFmt w:val="bullet"/>
      <w:lvlText w:val="o"/>
      <w:lvlJc w:val="left"/>
      <w:pPr>
        <w:ind w:left="3600" w:hanging="360"/>
      </w:pPr>
      <w:rPr>
        <w:rFonts w:ascii="Courier New" w:hAnsi="Courier New"/>
      </w:rPr>
    </w:lvl>
    <w:lvl w:ilvl="5" w:tplc="1FC420CA">
      <w:start w:val="1"/>
      <w:numFmt w:val="bullet"/>
      <w:lvlText w:val=""/>
      <w:lvlJc w:val="left"/>
      <w:pPr>
        <w:ind w:left="4320" w:hanging="360"/>
      </w:pPr>
      <w:rPr>
        <w:rFonts w:ascii="Wingdings" w:hAnsi="Wingdings"/>
      </w:rPr>
    </w:lvl>
    <w:lvl w:ilvl="6" w:tplc="2A62571E">
      <w:start w:val="1"/>
      <w:numFmt w:val="bullet"/>
      <w:lvlText w:val=""/>
      <w:lvlJc w:val="left"/>
      <w:pPr>
        <w:ind w:left="5040" w:hanging="360"/>
      </w:pPr>
      <w:rPr>
        <w:rFonts w:ascii="Symbol" w:hAnsi="Symbol"/>
      </w:rPr>
    </w:lvl>
    <w:lvl w:ilvl="7" w:tplc="B5807CFA">
      <w:start w:val="1"/>
      <w:numFmt w:val="bullet"/>
      <w:lvlText w:val="o"/>
      <w:lvlJc w:val="left"/>
      <w:pPr>
        <w:ind w:left="5760" w:hanging="360"/>
      </w:pPr>
      <w:rPr>
        <w:rFonts w:ascii="Courier New" w:hAnsi="Courier New"/>
      </w:rPr>
    </w:lvl>
    <w:lvl w:ilvl="8" w:tplc="E0829C9C">
      <w:start w:val="1"/>
      <w:numFmt w:val="bullet"/>
      <w:lvlText w:val=""/>
      <w:lvlJc w:val="left"/>
      <w:pPr>
        <w:ind w:left="6480" w:hanging="360"/>
      </w:pPr>
      <w:rPr>
        <w:rFonts w:ascii="Wingdings" w:hAnsi="Wingdings"/>
      </w:rPr>
    </w:lvl>
  </w:abstractNum>
  <w:abstractNum w:abstractNumId="3" w15:restartNumberingAfterBreak="0">
    <w:nsid w:val="1FA94A72"/>
    <w:multiLevelType w:val="multilevel"/>
    <w:tmpl w:val="8F7AD73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200B0A89"/>
    <w:multiLevelType w:val="multilevel"/>
    <w:tmpl w:val="651688A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2C3B05DB"/>
    <w:multiLevelType w:val="multilevel"/>
    <w:tmpl w:val="C122CA5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44EB2EB7"/>
    <w:multiLevelType w:val="hybridMultilevel"/>
    <w:tmpl w:val="C846B022"/>
    <w:lvl w:ilvl="0" w:tplc="C7C211E2">
      <w:start w:val="1"/>
      <w:numFmt w:val="bullet"/>
      <w:lvlText w:val=""/>
      <w:lvlJc w:val="left"/>
      <w:pPr>
        <w:ind w:left="360" w:hanging="360"/>
      </w:pPr>
      <w:rPr>
        <w:rFonts w:ascii="Symbol" w:hAnsi="Symbol"/>
      </w:rPr>
    </w:lvl>
    <w:lvl w:ilvl="1" w:tplc="587CE394">
      <w:start w:val="1"/>
      <w:numFmt w:val="bullet"/>
      <w:lvlText w:val="o"/>
      <w:lvlJc w:val="left"/>
      <w:pPr>
        <w:ind w:left="1080" w:hanging="360"/>
      </w:pPr>
      <w:rPr>
        <w:rFonts w:ascii="Courier New" w:hAnsi="Courier New"/>
      </w:rPr>
    </w:lvl>
    <w:lvl w:ilvl="2" w:tplc="512EB570">
      <w:start w:val="1"/>
      <w:numFmt w:val="bullet"/>
      <w:lvlText w:val=""/>
      <w:lvlJc w:val="left"/>
      <w:pPr>
        <w:ind w:left="1800" w:hanging="360"/>
      </w:pPr>
      <w:rPr>
        <w:rFonts w:ascii="Wingdings" w:hAnsi="Wingdings"/>
      </w:rPr>
    </w:lvl>
    <w:lvl w:ilvl="3" w:tplc="0B9EE9BC">
      <w:start w:val="1"/>
      <w:numFmt w:val="bullet"/>
      <w:lvlText w:val=""/>
      <w:lvlJc w:val="left"/>
      <w:pPr>
        <w:ind w:left="2520" w:hanging="360"/>
      </w:pPr>
      <w:rPr>
        <w:rFonts w:ascii="Symbol" w:hAnsi="Symbol"/>
      </w:rPr>
    </w:lvl>
    <w:lvl w:ilvl="4" w:tplc="7F6AA658">
      <w:start w:val="1"/>
      <w:numFmt w:val="bullet"/>
      <w:lvlText w:val="o"/>
      <w:lvlJc w:val="left"/>
      <w:pPr>
        <w:ind w:left="3240" w:hanging="360"/>
      </w:pPr>
      <w:rPr>
        <w:rFonts w:ascii="Courier New" w:hAnsi="Courier New"/>
      </w:rPr>
    </w:lvl>
    <w:lvl w:ilvl="5" w:tplc="F50671F2">
      <w:start w:val="1"/>
      <w:numFmt w:val="bullet"/>
      <w:lvlText w:val=""/>
      <w:lvlJc w:val="left"/>
      <w:pPr>
        <w:ind w:left="3960" w:hanging="360"/>
      </w:pPr>
      <w:rPr>
        <w:rFonts w:ascii="Wingdings" w:hAnsi="Wingdings"/>
      </w:rPr>
    </w:lvl>
    <w:lvl w:ilvl="6" w:tplc="CCAEE68C">
      <w:start w:val="1"/>
      <w:numFmt w:val="bullet"/>
      <w:lvlText w:val=""/>
      <w:lvlJc w:val="left"/>
      <w:pPr>
        <w:ind w:left="4680" w:hanging="360"/>
      </w:pPr>
      <w:rPr>
        <w:rFonts w:ascii="Symbol" w:hAnsi="Symbol"/>
      </w:rPr>
    </w:lvl>
    <w:lvl w:ilvl="7" w:tplc="45A06AF4">
      <w:start w:val="1"/>
      <w:numFmt w:val="bullet"/>
      <w:lvlText w:val="o"/>
      <w:lvlJc w:val="left"/>
      <w:pPr>
        <w:ind w:left="5400" w:hanging="360"/>
      </w:pPr>
      <w:rPr>
        <w:rFonts w:ascii="Courier New" w:hAnsi="Courier New"/>
      </w:rPr>
    </w:lvl>
    <w:lvl w:ilvl="8" w:tplc="A446953A">
      <w:start w:val="1"/>
      <w:numFmt w:val="bullet"/>
      <w:lvlText w:val=""/>
      <w:lvlJc w:val="left"/>
      <w:pPr>
        <w:ind w:left="6120" w:hanging="360"/>
      </w:pPr>
      <w:rPr>
        <w:rFonts w:ascii="Wingdings" w:hAnsi="Wingdings"/>
      </w:rPr>
    </w:lvl>
  </w:abstractNum>
  <w:abstractNum w:abstractNumId="7" w15:restartNumberingAfterBreak="0">
    <w:nsid w:val="549A5D02"/>
    <w:multiLevelType w:val="hybridMultilevel"/>
    <w:tmpl w:val="9AEE2850"/>
    <w:lvl w:ilvl="0" w:tplc="D2FC93D4">
      <w:start w:val="1"/>
      <w:numFmt w:val="bullet"/>
      <w:lvlText w:val=""/>
      <w:lvlJc w:val="left"/>
      <w:pPr>
        <w:ind w:left="360" w:hanging="360"/>
      </w:pPr>
      <w:rPr>
        <w:rFonts w:ascii="Symbol" w:hAnsi="Symbol"/>
      </w:rPr>
    </w:lvl>
    <w:lvl w:ilvl="1" w:tplc="9934E174">
      <w:start w:val="1"/>
      <w:numFmt w:val="bullet"/>
      <w:lvlText w:val="o"/>
      <w:lvlJc w:val="left"/>
      <w:pPr>
        <w:ind w:left="1080" w:hanging="360"/>
      </w:pPr>
      <w:rPr>
        <w:rFonts w:ascii="Courier New" w:hAnsi="Courier New"/>
      </w:rPr>
    </w:lvl>
    <w:lvl w:ilvl="2" w:tplc="A596D4BC">
      <w:start w:val="1"/>
      <w:numFmt w:val="bullet"/>
      <w:lvlText w:val=""/>
      <w:lvlJc w:val="left"/>
      <w:pPr>
        <w:ind w:left="1800" w:hanging="360"/>
      </w:pPr>
      <w:rPr>
        <w:rFonts w:ascii="Wingdings" w:hAnsi="Wingdings"/>
      </w:rPr>
    </w:lvl>
    <w:lvl w:ilvl="3" w:tplc="C292EB34">
      <w:start w:val="1"/>
      <w:numFmt w:val="bullet"/>
      <w:lvlText w:val=""/>
      <w:lvlJc w:val="left"/>
      <w:pPr>
        <w:ind w:left="2520" w:hanging="360"/>
      </w:pPr>
      <w:rPr>
        <w:rFonts w:ascii="Symbol" w:hAnsi="Symbol"/>
      </w:rPr>
    </w:lvl>
    <w:lvl w:ilvl="4" w:tplc="A67ED92A">
      <w:start w:val="1"/>
      <w:numFmt w:val="bullet"/>
      <w:lvlText w:val="o"/>
      <w:lvlJc w:val="left"/>
      <w:pPr>
        <w:ind w:left="3240" w:hanging="360"/>
      </w:pPr>
      <w:rPr>
        <w:rFonts w:ascii="Courier New" w:hAnsi="Courier New"/>
      </w:rPr>
    </w:lvl>
    <w:lvl w:ilvl="5" w:tplc="A40A8B22">
      <w:start w:val="1"/>
      <w:numFmt w:val="bullet"/>
      <w:lvlText w:val=""/>
      <w:lvlJc w:val="left"/>
      <w:pPr>
        <w:ind w:left="3960" w:hanging="360"/>
      </w:pPr>
      <w:rPr>
        <w:rFonts w:ascii="Wingdings" w:hAnsi="Wingdings"/>
      </w:rPr>
    </w:lvl>
    <w:lvl w:ilvl="6" w:tplc="02D609EA">
      <w:start w:val="1"/>
      <w:numFmt w:val="bullet"/>
      <w:lvlText w:val=""/>
      <w:lvlJc w:val="left"/>
      <w:pPr>
        <w:ind w:left="4680" w:hanging="360"/>
      </w:pPr>
      <w:rPr>
        <w:rFonts w:ascii="Symbol" w:hAnsi="Symbol"/>
      </w:rPr>
    </w:lvl>
    <w:lvl w:ilvl="7" w:tplc="A5727CEE">
      <w:start w:val="1"/>
      <w:numFmt w:val="bullet"/>
      <w:lvlText w:val="o"/>
      <w:lvlJc w:val="left"/>
      <w:pPr>
        <w:ind w:left="5400" w:hanging="360"/>
      </w:pPr>
      <w:rPr>
        <w:rFonts w:ascii="Courier New" w:hAnsi="Courier New"/>
      </w:rPr>
    </w:lvl>
    <w:lvl w:ilvl="8" w:tplc="47281C82">
      <w:start w:val="1"/>
      <w:numFmt w:val="bullet"/>
      <w:lvlText w:val=""/>
      <w:lvlJc w:val="left"/>
      <w:pPr>
        <w:ind w:left="6120" w:hanging="360"/>
      </w:pPr>
      <w:rPr>
        <w:rFonts w:ascii="Wingdings" w:hAnsi="Wingdings"/>
      </w:rPr>
    </w:lvl>
  </w:abstractNum>
  <w:abstractNum w:abstractNumId="8" w15:restartNumberingAfterBreak="0">
    <w:nsid w:val="5F312273"/>
    <w:multiLevelType w:val="multilevel"/>
    <w:tmpl w:val="043A7C9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 w15:restartNumberingAfterBreak="0">
    <w:nsid w:val="7C744EBD"/>
    <w:multiLevelType w:val="hybridMultilevel"/>
    <w:tmpl w:val="DE922640"/>
    <w:lvl w:ilvl="0" w:tplc="91EA3560">
      <w:start w:val="1"/>
      <w:numFmt w:val="bullet"/>
      <w:lvlText w:val=""/>
      <w:lvlJc w:val="left"/>
      <w:pPr>
        <w:ind w:left="360" w:hanging="360"/>
      </w:pPr>
      <w:rPr>
        <w:rFonts w:ascii="Symbol" w:hAnsi="Symbol"/>
      </w:rPr>
    </w:lvl>
    <w:lvl w:ilvl="1" w:tplc="003AFD38">
      <w:start w:val="1"/>
      <w:numFmt w:val="bullet"/>
      <w:lvlText w:val="o"/>
      <w:lvlJc w:val="left"/>
      <w:pPr>
        <w:ind w:left="1080" w:hanging="360"/>
      </w:pPr>
      <w:rPr>
        <w:rFonts w:ascii="Courier New" w:hAnsi="Courier New"/>
      </w:rPr>
    </w:lvl>
    <w:lvl w:ilvl="2" w:tplc="0B249E22">
      <w:start w:val="1"/>
      <w:numFmt w:val="bullet"/>
      <w:lvlText w:val=""/>
      <w:lvlJc w:val="left"/>
      <w:pPr>
        <w:ind w:left="1800" w:hanging="360"/>
      </w:pPr>
      <w:rPr>
        <w:rFonts w:ascii="Wingdings" w:hAnsi="Wingdings"/>
      </w:rPr>
    </w:lvl>
    <w:lvl w:ilvl="3" w:tplc="E5BCEBA8">
      <w:start w:val="1"/>
      <w:numFmt w:val="bullet"/>
      <w:lvlText w:val=""/>
      <w:lvlJc w:val="left"/>
      <w:pPr>
        <w:ind w:left="2520" w:hanging="360"/>
      </w:pPr>
      <w:rPr>
        <w:rFonts w:ascii="Symbol" w:hAnsi="Symbol"/>
      </w:rPr>
    </w:lvl>
    <w:lvl w:ilvl="4" w:tplc="428C7068">
      <w:start w:val="1"/>
      <w:numFmt w:val="bullet"/>
      <w:lvlText w:val="o"/>
      <w:lvlJc w:val="left"/>
      <w:pPr>
        <w:ind w:left="3240" w:hanging="360"/>
      </w:pPr>
      <w:rPr>
        <w:rFonts w:ascii="Courier New" w:hAnsi="Courier New"/>
      </w:rPr>
    </w:lvl>
    <w:lvl w:ilvl="5" w:tplc="D17C09D6">
      <w:start w:val="1"/>
      <w:numFmt w:val="bullet"/>
      <w:lvlText w:val=""/>
      <w:lvlJc w:val="left"/>
      <w:pPr>
        <w:ind w:left="3960" w:hanging="360"/>
      </w:pPr>
      <w:rPr>
        <w:rFonts w:ascii="Wingdings" w:hAnsi="Wingdings"/>
      </w:rPr>
    </w:lvl>
    <w:lvl w:ilvl="6" w:tplc="AD065F4A">
      <w:start w:val="1"/>
      <w:numFmt w:val="bullet"/>
      <w:lvlText w:val=""/>
      <w:lvlJc w:val="left"/>
      <w:pPr>
        <w:ind w:left="4680" w:hanging="360"/>
      </w:pPr>
      <w:rPr>
        <w:rFonts w:ascii="Symbol" w:hAnsi="Symbol"/>
      </w:rPr>
    </w:lvl>
    <w:lvl w:ilvl="7" w:tplc="1B0CDC7E">
      <w:start w:val="1"/>
      <w:numFmt w:val="bullet"/>
      <w:lvlText w:val="o"/>
      <w:lvlJc w:val="left"/>
      <w:pPr>
        <w:ind w:left="5400" w:hanging="360"/>
      </w:pPr>
      <w:rPr>
        <w:rFonts w:ascii="Courier New" w:hAnsi="Courier New"/>
      </w:rPr>
    </w:lvl>
    <w:lvl w:ilvl="8" w:tplc="47201908">
      <w:start w:val="1"/>
      <w:numFmt w:val="bullet"/>
      <w:lvlText w:val=""/>
      <w:lvlJc w:val="left"/>
      <w:pPr>
        <w:ind w:left="6120" w:hanging="360"/>
      </w:pPr>
      <w:rPr>
        <w:rFonts w:ascii="Wingdings" w:hAnsi="Wingdings"/>
      </w:rPr>
    </w:lvl>
  </w:abstractNum>
  <w:num w:numId="1">
    <w:abstractNumId w:val="5"/>
  </w:num>
  <w:num w:numId="2">
    <w:abstractNumId w:val="1"/>
  </w:num>
  <w:num w:numId="3">
    <w:abstractNumId w:val="4"/>
  </w:num>
  <w:num w:numId="4">
    <w:abstractNumId w:val="3"/>
  </w:num>
  <w:num w:numId="5">
    <w:abstractNumId w:val="8"/>
  </w:num>
  <w:num w:numId="6">
    <w:abstractNumId w:val="2"/>
  </w:num>
  <w:num w:numId="7">
    <w:abstractNumId w:val="0"/>
  </w:num>
  <w:num w:numId="8">
    <w:abstractNumId w:val="7"/>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B9"/>
    <w:rsid w:val="0001085C"/>
    <w:rsid w:val="00075DDC"/>
    <w:rsid w:val="0008672E"/>
    <w:rsid w:val="000B1174"/>
    <w:rsid w:val="001B4EB9"/>
    <w:rsid w:val="001D2E43"/>
    <w:rsid w:val="00222181"/>
    <w:rsid w:val="0026511B"/>
    <w:rsid w:val="00503300"/>
    <w:rsid w:val="00655DE6"/>
    <w:rsid w:val="00677478"/>
    <w:rsid w:val="00704625"/>
    <w:rsid w:val="00735F6D"/>
    <w:rsid w:val="00791589"/>
    <w:rsid w:val="007E35F3"/>
    <w:rsid w:val="00853E42"/>
    <w:rsid w:val="008702B1"/>
    <w:rsid w:val="009938A6"/>
    <w:rsid w:val="009C706F"/>
    <w:rsid w:val="009D6834"/>
    <w:rsid w:val="009F0384"/>
    <w:rsid w:val="009F5561"/>
    <w:rsid w:val="00A62C9D"/>
    <w:rsid w:val="00A870D0"/>
    <w:rsid w:val="00B06413"/>
    <w:rsid w:val="00B35B51"/>
    <w:rsid w:val="00B52667"/>
    <w:rsid w:val="00B85A2E"/>
    <w:rsid w:val="00C27A2A"/>
    <w:rsid w:val="00C963DE"/>
    <w:rsid w:val="00D30171"/>
    <w:rsid w:val="00D8016D"/>
    <w:rsid w:val="00DE5595"/>
    <w:rsid w:val="00EC1C10"/>
    <w:rsid w:val="00F13503"/>
    <w:rsid w:val="00F2772B"/>
    <w:rsid w:val="00F62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3E5CB"/>
  <w15:docId w15:val="{6A9290B1-09E9-419A-BF4F-8E6C980B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link w:val="Heading1Char"/>
    <w:uiPriority w:val="9"/>
    <w:qFormat/>
    <w:rsid w:val="001B4EB9"/>
    <w:pPr>
      <w:spacing w:before="100" w:beforeAutospacing="1" w:after="100" w:afterAutospacing="1"/>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1B4EB9"/>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1B4EB9"/>
    <w:pPr>
      <w:spacing w:before="100" w:beforeAutospacing="1" w:after="100" w:afterAutospacing="1"/>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1B4EB9"/>
    <w:pPr>
      <w:spacing w:before="100" w:beforeAutospacing="1" w:after="100" w:afterAutospacing="1"/>
      <w:outlineLvl w:val="3"/>
    </w:pPr>
    <w:rPr>
      <w:rFonts w:ascii="Times New Roman" w:eastAsia="Times New Roman" w:hAnsi="Times New Roman"/>
      <w:b/>
      <w:bCs/>
      <w:sz w:val="24"/>
      <w:szCs w:val="24"/>
    </w:rPr>
  </w:style>
  <w:style w:type="paragraph" w:styleId="Heading5">
    <w:name w:val="heading 5"/>
    <w:basedOn w:val="Normal"/>
    <w:link w:val="Heading5Char"/>
    <w:uiPriority w:val="9"/>
    <w:qFormat/>
    <w:rsid w:val="001B4EB9"/>
    <w:pPr>
      <w:spacing w:before="100" w:beforeAutospacing="1" w:after="100" w:afterAutospacing="1"/>
      <w:outlineLvl w:val="4"/>
    </w:pPr>
    <w:rPr>
      <w:rFonts w:ascii="Times New Roman" w:eastAsia="Times New Roman" w:hAnsi="Times New Roman"/>
      <w:b/>
      <w:bCs/>
      <w:sz w:val="20"/>
      <w:szCs w:val="20"/>
    </w:rPr>
  </w:style>
  <w:style w:type="paragraph" w:styleId="Heading6">
    <w:name w:val="heading 6"/>
    <w:basedOn w:val="Normal"/>
    <w:link w:val="Heading6Char"/>
    <w:uiPriority w:val="9"/>
    <w:qFormat/>
    <w:rsid w:val="001B4EB9"/>
    <w:pPr>
      <w:spacing w:before="100" w:beforeAutospacing="1" w:after="100" w:afterAutospacing="1"/>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4EB9"/>
    <w:rPr>
      <w:rFonts w:ascii="Times New Roman" w:eastAsia="Times New Roman" w:hAnsi="Times New Roman"/>
      <w:b/>
      <w:bCs/>
      <w:kern w:val="36"/>
      <w:sz w:val="48"/>
      <w:szCs w:val="48"/>
    </w:rPr>
  </w:style>
  <w:style w:type="character" w:customStyle="1" w:styleId="Heading2Char">
    <w:name w:val="Heading 2 Char"/>
    <w:link w:val="Heading2"/>
    <w:uiPriority w:val="9"/>
    <w:rsid w:val="001B4EB9"/>
    <w:rPr>
      <w:rFonts w:ascii="Times New Roman" w:eastAsia="Times New Roman" w:hAnsi="Times New Roman"/>
      <w:b/>
      <w:bCs/>
      <w:sz w:val="36"/>
      <w:szCs w:val="36"/>
    </w:rPr>
  </w:style>
  <w:style w:type="character" w:customStyle="1" w:styleId="Heading3Char">
    <w:name w:val="Heading 3 Char"/>
    <w:link w:val="Heading3"/>
    <w:uiPriority w:val="9"/>
    <w:rsid w:val="001B4EB9"/>
    <w:rPr>
      <w:rFonts w:ascii="Times New Roman" w:eastAsia="Times New Roman" w:hAnsi="Times New Roman"/>
      <w:b/>
      <w:bCs/>
      <w:sz w:val="27"/>
      <w:szCs w:val="27"/>
    </w:rPr>
  </w:style>
  <w:style w:type="character" w:customStyle="1" w:styleId="Heading4Char">
    <w:name w:val="Heading 4 Char"/>
    <w:link w:val="Heading4"/>
    <w:uiPriority w:val="9"/>
    <w:rsid w:val="001B4EB9"/>
    <w:rPr>
      <w:rFonts w:ascii="Times New Roman" w:eastAsia="Times New Roman" w:hAnsi="Times New Roman"/>
      <w:b/>
      <w:bCs/>
      <w:sz w:val="24"/>
      <w:szCs w:val="24"/>
    </w:rPr>
  </w:style>
  <w:style w:type="character" w:customStyle="1" w:styleId="Heading5Char">
    <w:name w:val="Heading 5 Char"/>
    <w:link w:val="Heading5"/>
    <w:uiPriority w:val="9"/>
    <w:rsid w:val="001B4EB9"/>
    <w:rPr>
      <w:rFonts w:ascii="Times New Roman" w:eastAsia="Times New Roman" w:hAnsi="Times New Roman"/>
      <w:b/>
      <w:bCs/>
    </w:rPr>
  </w:style>
  <w:style w:type="character" w:customStyle="1" w:styleId="Heading6Char">
    <w:name w:val="Heading 6 Char"/>
    <w:link w:val="Heading6"/>
    <w:uiPriority w:val="9"/>
    <w:rsid w:val="001B4EB9"/>
    <w:rPr>
      <w:rFonts w:ascii="Times New Roman" w:eastAsia="Times New Roman" w:hAnsi="Times New Roman"/>
      <w:b/>
      <w:bCs/>
      <w:sz w:val="15"/>
      <w:szCs w:val="15"/>
    </w:rPr>
  </w:style>
  <w:style w:type="paragraph" w:styleId="NormalWeb">
    <w:name w:val="Normal (Web)"/>
    <w:basedOn w:val="Normal"/>
    <w:uiPriority w:val="99"/>
    <w:semiHidden/>
    <w:unhideWhenUsed/>
    <w:rsid w:val="001B4EB9"/>
    <w:pPr>
      <w:spacing w:before="100" w:beforeAutospacing="1" w:after="100" w:afterAutospacing="1"/>
    </w:pPr>
    <w:rPr>
      <w:rFonts w:ascii="Times New Roman" w:eastAsia="Times New Roman" w:hAnsi="Times New Roman"/>
      <w:sz w:val="24"/>
      <w:szCs w:val="24"/>
    </w:rPr>
  </w:style>
  <w:style w:type="character" w:customStyle="1" w:styleId="apple-tab-span">
    <w:name w:val="apple-tab-span"/>
    <w:rsid w:val="001B4EB9"/>
  </w:style>
  <w:style w:type="character" w:styleId="Strong">
    <w:name w:val="Strong"/>
    <w:uiPriority w:val="22"/>
    <w:qFormat/>
    <w:rsid w:val="00704625"/>
    <w:rPr>
      <w:b/>
      <w:bCs/>
    </w:rPr>
  </w:style>
  <w:style w:type="paragraph" w:styleId="NoSpacing">
    <w:name w:val="No Spacing"/>
    <w:link w:val="NoSpacingChar"/>
    <w:uiPriority w:val="1"/>
    <w:qFormat/>
    <w:rsid w:val="00B06413"/>
    <w:rPr>
      <w:rFonts w:eastAsia="Times New Roman"/>
      <w:sz w:val="21"/>
      <w:szCs w:val="21"/>
    </w:rPr>
  </w:style>
  <w:style w:type="character" w:styleId="Hyperlink">
    <w:name w:val="Hyperlink"/>
    <w:uiPriority w:val="99"/>
    <w:unhideWhenUsed/>
    <w:rsid w:val="00B06413"/>
    <w:rPr>
      <w:color w:val="0000FF"/>
      <w:u w:val="single"/>
    </w:rPr>
  </w:style>
  <w:style w:type="character" w:customStyle="1" w:styleId="NoSpacingChar">
    <w:name w:val="No Spacing Char"/>
    <w:link w:val="NoSpacing"/>
    <w:uiPriority w:val="1"/>
    <w:rsid w:val="00B06413"/>
    <w:rPr>
      <w:rFonts w:eastAsia="Times New Roman"/>
      <w:sz w:val="21"/>
      <w:szCs w:val="21"/>
    </w:rPr>
  </w:style>
  <w:style w:type="paragraph" w:styleId="Header">
    <w:name w:val="header"/>
    <w:basedOn w:val="Normal"/>
    <w:link w:val="HeaderChar"/>
    <w:uiPriority w:val="99"/>
    <w:unhideWhenUsed/>
    <w:rsid w:val="00C963DE"/>
    <w:pPr>
      <w:tabs>
        <w:tab w:val="center" w:pos="4680"/>
        <w:tab w:val="right" w:pos="9360"/>
      </w:tabs>
    </w:pPr>
  </w:style>
  <w:style w:type="character" w:customStyle="1" w:styleId="HeaderChar">
    <w:name w:val="Header Char"/>
    <w:basedOn w:val="DefaultParagraphFont"/>
    <w:link w:val="Header"/>
    <w:uiPriority w:val="99"/>
    <w:rsid w:val="00C963DE"/>
    <w:rPr>
      <w:sz w:val="22"/>
      <w:szCs w:val="22"/>
    </w:rPr>
  </w:style>
  <w:style w:type="paragraph" w:styleId="Footer">
    <w:name w:val="footer"/>
    <w:basedOn w:val="Normal"/>
    <w:link w:val="FooterChar"/>
    <w:uiPriority w:val="99"/>
    <w:unhideWhenUsed/>
    <w:rsid w:val="00C963DE"/>
    <w:pPr>
      <w:tabs>
        <w:tab w:val="center" w:pos="4680"/>
        <w:tab w:val="right" w:pos="9360"/>
      </w:tabs>
    </w:pPr>
  </w:style>
  <w:style w:type="character" w:customStyle="1" w:styleId="FooterChar">
    <w:name w:val="Footer Char"/>
    <w:basedOn w:val="DefaultParagraphFont"/>
    <w:link w:val="Footer"/>
    <w:uiPriority w:val="99"/>
    <w:rsid w:val="00C963DE"/>
    <w:rPr>
      <w:sz w:val="22"/>
      <w:szCs w:val="22"/>
    </w:rPr>
  </w:style>
  <w:style w:type="paragraph" w:styleId="BalloonText">
    <w:name w:val="Balloon Text"/>
    <w:basedOn w:val="Normal"/>
    <w:link w:val="BalloonTextChar"/>
    <w:uiPriority w:val="99"/>
    <w:semiHidden/>
    <w:unhideWhenUsed/>
    <w:rsid w:val="009C70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06F"/>
    <w:rPr>
      <w:rFonts w:ascii="Segoe UI" w:hAnsi="Segoe UI" w:cs="Segoe UI"/>
      <w:sz w:val="18"/>
      <w:szCs w:val="18"/>
    </w:rPr>
  </w:style>
  <w:style w:type="paragraph" w:styleId="PlainText">
    <w:name w:val="Plain Text"/>
    <w:basedOn w:val="Normal"/>
    <w:link w:val="PlainTextChar"/>
    <w:uiPriority w:val="99"/>
    <w:unhideWhenUsed/>
    <w:rsid w:val="00655DE6"/>
    <w:rPr>
      <w:rFonts w:ascii="Consolas" w:hAnsi="Consolas"/>
      <w:sz w:val="21"/>
      <w:szCs w:val="21"/>
    </w:rPr>
  </w:style>
  <w:style w:type="character" w:customStyle="1" w:styleId="PlainTextChar">
    <w:name w:val="Plain Text Char"/>
    <w:basedOn w:val="DefaultParagraphFont"/>
    <w:link w:val="PlainText"/>
    <w:uiPriority w:val="99"/>
    <w:rsid w:val="00655DE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57868">
      <w:bodyDiv w:val="1"/>
      <w:marLeft w:val="0"/>
      <w:marRight w:val="0"/>
      <w:marTop w:val="0"/>
      <w:marBottom w:val="0"/>
      <w:divBdr>
        <w:top w:val="none" w:sz="0" w:space="0" w:color="auto"/>
        <w:left w:val="none" w:sz="0" w:space="0" w:color="auto"/>
        <w:bottom w:val="none" w:sz="0" w:space="0" w:color="auto"/>
        <w:right w:val="none" w:sz="0" w:space="0" w:color="auto"/>
      </w:divBdr>
      <w:divsChild>
        <w:div w:id="721709967">
          <w:marLeft w:val="0"/>
          <w:marRight w:val="0"/>
          <w:marTop w:val="0"/>
          <w:marBottom w:val="0"/>
          <w:divBdr>
            <w:top w:val="none" w:sz="0" w:space="0" w:color="auto"/>
            <w:left w:val="none" w:sz="0" w:space="0" w:color="auto"/>
            <w:bottom w:val="none" w:sz="0" w:space="0" w:color="auto"/>
            <w:right w:val="none" w:sz="0" w:space="0" w:color="auto"/>
          </w:divBdr>
          <w:divsChild>
            <w:div w:id="1250777759">
              <w:marLeft w:val="0"/>
              <w:marRight w:val="0"/>
              <w:marTop w:val="0"/>
              <w:marBottom w:val="0"/>
              <w:divBdr>
                <w:top w:val="none" w:sz="0" w:space="0" w:color="auto"/>
                <w:left w:val="none" w:sz="0" w:space="0" w:color="auto"/>
                <w:bottom w:val="none" w:sz="0" w:space="0" w:color="auto"/>
                <w:right w:val="none" w:sz="0" w:space="0" w:color="auto"/>
              </w:divBdr>
              <w:divsChild>
                <w:div w:id="400252775">
                  <w:marLeft w:val="0"/>
                  <w:marRight w:val="0"/>
                  <w:marTop w:val="0"/>
                  <w:marBottom w:val="0"/>
                  <w:divBdr>
                    <w:top w:val="none" w:sz="0" w:space="0" w:color="auto"/>
                    <w:left w:val="none" w:sz="0" w:space="0" w:color="auto"/>
                    <w:bottom w:val="none" w:sz="0" w:space="0" w:color="auto"/>
                    <w:right w:val="none" w:sz="0" w:space="0" w:color="auto"/>
                  </w:divBdr>
                </w:div>
                <w:div w:id="52062765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667094852">
                      <w:marLeft w:val="0"/>
                      <w:marRight w:val="0"/>
                      <w:marTop w:val="0"/>
                      <w:marBottom w:val="0"/>
                      <w:divBdr>
                        <w:top w:val="none" w:sz="0" w:space="0" w:color="auto"/>
                        <w:left w:val="none" w:sz="0" w:space="0" w:color="auto"/>
                        <w:bottom w:val="none" w:sz="0" w:space="0" w:color="auto"/>
                        <w:right w:val="none" w:sz="0" w:space="0" w:color="auto"/>
                      </w:divBdr>
                      <w:divsChild>
                        <w:div w:id="67935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290148">
          <w:marLeft w:val="0"/>
          <w:marRight w:val="0"/>
          <w:marTop w:val="0"/>
          <w:marBottom w:val="0"/>
          <w:divBdr>
            <w:top w:val="none" w:sz="0" w:space="0" w:color="auto"/>
            <w:left w:val="none" w:sz="0" w:space="0" w:color="auto"/>
            <w:bottom w:val="none" w:sz="0" w:space="0" w:color="auto"/>
            <w:right w:val="none" w:sz="0" w:space="0" w:color="auto"/>
          </w:divBdr>
          <w:divsChild>
            <w:div w:id="9930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037741">
      <w:bodyDiv w:val="1"/>
      <w:marLeft w:val="0"/>
      <w:marRight w:val="0"/>
      <w:marTop w:val="0"/>
      <w:marBottom w:val="0"/>
      <w:divBdr>
        <w:top w:val="none" w:sz="0" w:space="0" w:color="auto"/>
        <w:left w:val="none" w:sz="0" w:space="0" w:color="auto"/>
        <w:bottom w:val="none" w:sz="0" w:space="0" w:color="auto"/>
        <w:right w:val="none" w:sz="0" w:space="0" w:color="auto"/>
      </w:divBdr>
      <w:divsChild>
        <w:div w:id="227502539">
          <w:marLeft w:val="0"/>
          <w:marRight w:val="0"/>
          <w:marTop w:val="0"/>
          <w:marBottom w:val="0"/>
          <w:divBdr>
            <w:top w:val="none" w:sz="0" w:space="0" w:color="auto"/>
            <w:left w:val="none" w:sz="0" w:space="0" w:color="auto"/>
            <w:bottom w:val="none" w:sz="0" w:space="0" w:color="auto"/>
            <w:right w:val="none" w:sz="0" w:space="0" w:color="auto"/>
          </w:divBdr>
          <w:divsChild>
            <w:div w:id="1155028755">
              <w:marLeft w:val="0"/>
              <w:marRight w:val="0"/>
              <w:marTop w:val="0"/>
              <w:marBottom w:val="0"/>
              <w:divBdr>
                <w:top w:val="none" w:sz="0" w:space="0" w:color="auto"/>
                <w:left w:val="none" w:sz="0" w:space="0" w:color="auto"/>
                <w:bottom w:val="none" w:sz="0" w:space="0" w:color="auto"/>
                <w:right w:val="none" w:sz="0" w:space="0" w:color="auto"/>
              </w:divBdr>
              <w:divsChild>
                <w:div w:id="40510939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680283325">
                      <w:marLeft w:val="0"/>
                      <w:marRight w:val="0"/>
                      <w:marTop w:val="0"/>
                      <w:marBottom w:val="0"/>
                      <w:divBdr>
                        <w:top w:val="none" w:sz="0" w:space="0" w:color="auto"/>
                        <w:left w:val="none" w:sz="0" w:space="0" w:color="auto"/>
                        <w:bottom w:val="none" w:sz="0" w:space="0" w:color="auto"/>
                        <w:right w:val="none" w:sz="0" w:space="0" w:color="auto"/>
                      </w:divBdr>
                      <w:divsChild>
                        <w:div w:id="9604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1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196">
          <w:marLeft w:val="0"/>
          <w:marRight w:val="0"/>
          <w:marTop w:val="0"/>
          <w:marBottom w:val="0"/>
          <w:divBdr>
            <w:top w:val="none" w:sz="0" w:space="0" w:color="auto"/>
            <w:left w:val="none" w:sz="0" w:space="0" w:color="auto"/>
            <w:bottom w:val="none" w:sz="0" w:space="0" w:color="auto"/>
            <w:right w:val="none" w:sz="0" w:space="0" w:color="auto"/>
          </w:divBdr>
          <w:divsChild>
            <w:div w:id="9672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470">
      <w:bodyDiv w:val="1"/>
      <w:marLeft w:val="0"/>
      <w:marRight w:val="0"/>
      <w:marTop w:val="0"/>
      <w:marBottom w:val="0"/>
      <w:divBdr>
        <w:top w:val="none" w:sz="0" w:space="0" w:color="auto"/>
        <w:left w:val="none" w:sz="0" w:space="0" w:color="auto"/>
        <w:bottom w:val="none" w:sz="0" w:space="0" w:color="auto"/>
        <w:right w:val="none" w:sz="0" w:space="0" w:color="auto"/>
      </w:divBdr>
      <w:divsChild>
        <w:div w:id="143748341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inkedin.com/in/chad-zechiel-79b68b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6891-4987-4FE5-B870-1467EEF23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Zechiel, chad</dc:title>
  <dc:subject/>
  <dc:creator>Paul</dc:creator>
  <cp:keywords/>
  <dc:description/>
  <cp:lastModifiedBy>Terri Wiksten</cp:lastModifiedBy>
  <cp:revision>3</cp:revision>
  <cp:lastPrinted>2019-10-28T20:44:00Z</cp:lastPrinted>
  <dcterms:created xsi:type="dcterms:W3CDTF">2019-11-13T20:20:00Z</dcterms:created>
  <dcterms:modified xsi:type="dcterms:W3CDTF">2019-11-15T22:23:00Z</dcterms:modified>
</cp:coreProperties>
</file>