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E2" w:rsidRDefault="00190DE2" w:rsidP="00190DE2">
      <w:pPr>
        <w:pStyle w:val="Heading2"/>
        <w:pBdr>
          <w:bottom w:val="single" w:sz="4" w:space="1" w:color="auto"/>
        </w:pBdr>
        <w:tabs>
          <w:tab w:val="left" w:pos="5940"/>
          <w:tab w:val="left" w:pos="6120"/>
        </w:tabs>
        <w:rPr>
          <w:rFonts w:ascii="Calibri" w:hAnsi="Calibri" w:cs="Calibri"/>
          <w:bCs w:val="0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Chris Mirras</w:t>
      </w:r>
    </w:p>
    <w:p w:rsidR="00190DE2" w:rsidRDefault="00A26003" w:rsidP="00190DE2">
      <w:pPr>
        <w:jc w:val="center"/>
        <w:rPr>
          <w:rFonts w:cs="Calibri"/>
        </w:rPr>
      </w:pPr>
      <w:hyperlink r:id="rId5" w:history="1">
        <w:r w:rsidR="00190DE2">
          <w:rPr>
            <w:rStyle w:val="Hyperlink"/>
            <w:rFonts w:cs="Calibri"/>
          </w:rPr>
          <w:t>cmirras@gmail.com</w:t>
        </w:r>
      </w:hyperlink>
      <w:r w:rsidR="002A307C">
        <w:tab/>
      </w:r>
      <w:r w:rsidR="00985A7D">
        <w:t xml:space="preserve"> </w:t>
      </w:r>
      <w:bookmarkStart w:id="0" w:name="_GoBack"/>
      <w:bookmarkEnd w:id="0"/>
      <w:r w:rsidRPr="00A26003">
        <w:fldChar w:fldCharType="begin"/>
      </w:r>
      <w:r w:rsidR="00985A7D">
        <w:instrText xml:space="preserve"> HYPERLINK "https://www.linkedin.com/in/chrismirras" </w:instrText>
      </w:r>
      <w:r w:rsidRPr="00A26003">
        <w:fldChar w:fldCharType="separate"/>
      </w:r>
      <w:r w:rsidR="00190DE2">
        <w:rPr>
          <w:rStyle w:val="Hyperlink"/>
          <w:rFonts w:cs="Calibri"/>
        </w:rPr>
        <w:t>https://www.linkedin.com/in/chrismirras</w:t>
      </w:r>
      <w:r>
        <w:rPr>
          <w:rStyle w:val="Hyperlink"/>
          <w:rFonts w:cs="Calibri"/>
        </w:rPr>
        <w:fldChar w:fldCharType="end"/>
      </w:r>
      <w:r w:rsidR="002A307C">
        <w:rPr>
          <w:rFonts w:cs="Calibri"/>
        </w:rPr>
        <w:tab/>
        <w:t xml:space="preserve">805-358-8542      </w:t>
      </w:r>
    </w:p>
    <w:p w:rsidR="00C157F9" w:rsidRDefault="00A9040F" w:rsidP="00C157F9">
      <w:pPr>
        <w:pStyle w:val="Heading4"/>
        <w:spacing w:before="120" w:after="8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mallCaps/>
          <w:sz w:val="28"/>
          <w:szCs w:val="28"/>
        </w:rPr>
        <w:t>Sales and Operations Strategist</w:t>
      </w:r>
    </w:p>
    <w:p w:rsidR="00190DE2" w:rsidRDefault="00C60D1D" w:rsidP="00190DE2">
      <w:pPr>
        <w:jc w:val="center"/>
        <w:rPr>
          <w:rFonts w:cs="Calibri"/>
          <w:b/>
        </w:rPr>
      </w:pPr>
      <w:r>
        <w:rPr>
          <w:rFonts w:cs="Calibri"/>
          <w:b/>
        </w:rPr>
        <w:t>Sales and Operations Planning / P&amp;L Responsibility / Strategy Managemen</w:t>
      </w:r>
      <w:r w:rsidR="00206396">
        <w:rPr>
          <w:rFonts w:cs="Calibri"/>
          <w:b/>
        </w:rPr>
        <w:t>t / Global Business Development</w:t>
      </w:r>
      <w:r>
        <w:rPr>
          <w:rFonts w:cs="Calibri"/>
          <w:b/>
        </w:rPr>
        <w:t xml:space="preserve"> Distributed Technologies / SKU Level Profitability / Territory &amp; Quota Control /</w:t>
      </w:r>
      <w:r w:rsidRPr="00C60D1D">
        <w:rPr>
          <w:rFonts w:cs="Calibri"/>
          <w:b/>
        </w:rPr>
        <w:t xml:space="preserve"> </w:t>
      </w:r>
      <w:r>
        <w:rPr>
          <w:rFonts w:cs="Calibri"/>
          <w:b/>
        </w:rPr>
        <w:t>Financial Planning &amp; Reporting</w:t>
      </w:r>
    </w:p>
    <w:p w:rsidR="00190DE2" w:rsidRDefault="00190DE2" w:rsidP="00190DE2">
      <w:pPr>
        <w:jc w:val="both"/>
        <w:rPr>
          <w:rFonts w:cs="Calibri"/>
          <w:sz w:val="16"/>
          <w:szCs w:val="16"/>
        </w:rPr>
      </w:pPr>
    </w:p>
    <w:p w:rsidR="00401036" w:rsidRPr="00401036" w:rsidRDefault="00A9040F" w:rsidP="00401036">
      <w:pPr>
        <w:jc w:val="both"/>
        <w:rPr>
          <w:rFonts w:eastAsia="Times New Roman" w:cs="Calibri"/>
          <w:color w:val="212121"/>
        </w:rPr>
      </w:pPr>
      <w:r>
        <w:rPr>
          <w:rFonts w:eastAsia="Times New Roman" w:cs="Calibri"/>
          <w:color w:val="212121"/>
        </w:rPr>
        <w:t>Sales and operation</w:t>
      </w:r>
      <w:r w:rsidR="00353407">
        <w:rPr>
          <w:rFonts w:eastAsia="Times New Roman" w:cs="Calibri"/>
          <w:color w:val="212121"/>
        </w:rPr>
        <w:t>s</w:t>
      </w:r>
      <w:r>
        <w:rPr>
          <w:rFonts w:eastAsia="Times New Roman" w:cs="Calibri"/>
          <w:color w:val="212121"/>
        </w:rPr>
        <w:t xml:space="preserve"> strategist who grows companies th</w:t>
      </w:r>
      <w:r w:rsidR="00353407">
        <w:rPr>
          <w:rFonts w:eastAsia="Times New Roman" w:cs="Calibri"/>
          <w:color w:val="212121"/>
        </w:rPr>
        <w:t>rough</w:t>
      </w:r>
      <w:r>
        <w:rPr>
          <w:rFonts w:eastAsia="Times New Roman" w:cs="Calibri"/>
          <w:color w:val="212121"/>
        </w:rPr>
        <w:t xml:space="preserve"> performance management</w:t>
      </w:r>
      <w:r w:rsidR="00353407">
        <w:rPr>
          <w:rFonts w:eastAsia="Times New Roman" w:cs="Calibri"/>
          <w:color w:val="212121"/>
        </w:rPr>
        <w:t xml:space="preserve"> initiatives</w:t>
      </w:r>
      <w:r>
        <w:rPr>
          <w:rFonts w:eastAsia="Times New Roman" w:cs="Calibri"/>
          <w:color w:val="212121"/>
        </w:rPr>
        <w:t xml:space="preserve">, bridging sales, operations, finance and IT gaps. </w:t>
      </w:r>
      <w:r w:rsidR="00566EFF" w:rsidRPr="00566EFF">
        <w:rPr>
          <w:rFonts w:cs="Calibri"/>
          <w:color w:val="212121"/>
        </w:rPr>
        <w:t>Assist</w:t>
      </w:r>
      <w:r w:rsidR="002A307C">
        <w:rPr>
          <w:rFonts w:cs="Calibri"/>
          <w:color w:val="212121"/>
        </w:rPr>
        <w:t xml:space="preserve"> CROs &amp;</w:t>
      </w:r>
      <w:r w:rsidR="00566EFF" w:rsidRPr="00566EFF">
        <w:rPr>
          <w:rFonts w:cs="Calibri"/>
          <w:color w:val="212121"/>
        </w:rPr>
        <w:t xml:space="preserve"> VP</w:t>
      </w:r>
      <w:r w:rsidR="002A307C">
        <w:rPr>
          <w:rFonts w:cs="Calibri"/>
          <w:color w:val="212121"/>
        </w:rPr>
        <w:t>s</w:t>
      </w:r>
      <w:r w:rsidR="00566EFF" w:rsidRPr="00566EFF">
        <w:rPr>
          <w:rFonts w:cs="Calibri"/>
          <w:color w:val="212121"/>
        </w:rPr>
        <w:t xml:space="preserve"> increase sales by analyzing customer and product segmentation, support territory and quota growth, ultimately aligned to incentive compensation plans</w:t>
      </w:r>
      <w:r w:rsidR="00566EFF">
        <w:rPr>
          <w:rFonts w:cs="Calibri"/>
          <w:color w:val="212121"/>
        </w:rPr>
        <w:t xml:space="preserve">. </w:t>
      </w:r>
      <w:r w:rsidR="00401036" w:rsidRPr="00401036">
        <w:rPr>
          <w:rFonts w:eastAsia="Times New Roman" w:cs="Calibri"/>
          <w:color w:val="212121"/>
        </w:rPr>
        <w:t>Support</w:t>
      </w:r>
      <w:r w:rsidR="00401036">
        <w:rPr>
          <w:rFonts w:eastAsia="Times New Roman" w:cs="Calibri"/>
          <w:color w:val="212121"/>
        </w:rPr>
        <w:t>s</w:t>
      </w:r>
      <w:r w:rsidR="00401036" w:rsidRPr="00401036">
        <w:rPr>
          <w:rFonts w:eastAsia="Times New Roman" w:cs="Calibri"/>
          <w:color w:val="212121"/>
        </w:rPr>
        <w:t xml:space="preserve"> operations demand plan through finish</w:t>
      </w:r>
      <w:r w:rsidR="00F81A8B">
        <w:rPr>
          <w:rFonts w:eastAsia="Times New Roman" w:cs="Calibri"/>
          <w:color w:val="212121"/>
        </w:rPr>
        <w:t>ed</w:t>
      </w:r>
      <w:r w:rsidR="00401036" w:rsidRPr="00401036">
        <w:rPr>
          <w:rFonts w:eastAsia="Times New Roman" w:cs="Calibri"/>
          <w:color w:val="212121"/>
        </w:rPr>
        <w:t xml:space="preserve"> goods to consumer</w:t>
      </w:r>
      <w:r w:rsidR="00401036">
        <w:rPr>
          <w:rFonts w:eastAsia="Times New Roman" w:cs="Calibri"/>
          <w:color w:val="212121"/>
        </w:rPr>
        <w:t xml:space="preserve"> by </w:t>
      </w:r>
      <w:r w:rsidR="00401036" w:rsidRPr="00401036">
        <w:rPr>
          <w:rFonts w:eastAsia="Times New Roman" w:cs="Calibri"/>
          <w:color w:val="212121"/>
        </w:rPr>
        <w:t xml:space="preserve">providing effective </w:t>
      </w:r>
      <w:r w:rsidR="00401036">
        <w:rPr>
          <w:rFonts w:eastAsia="Times New Roman" w:cs="Calibri"/>
          <w:color w:val="212121"/>
        </w:rPr>
        <w:t>s</w:t>
      </w:r>
      <w:r w:rsidR="00401036" w:rsidRPr="00401036">
        <w:rPr>
          <w:rFonts w:eastAsia="Times New Roman" w:cs="Calibri"/>
          <w:color w:val="212121"/>
        </w:rPr>
        <w:t>upply chain management</w:t>
      </w:r>
      <w:r w:rsidR="00401036">
        <w:rPr>
          <w:rFonts w:eastAsia="Times New Roman" w:cs="Calibri"/>
          <w:color w:val="212121"/>
        </w:rPr>
        <w:t xml:space="preserve"> and </w:t>
      </w:r>
      <w:r w:rsidR="00401036" w:rsidRPr="00401036">
        <w:rPr>
          <w:rFonts w:eastAsia="Times New Roman" w:cs="Calibri"/>
          <w:color w:val="212121"/>
        </w:rPr>
        <w:t>optimization for increased customer retention.</w:t>
      </w:r>
    </w:p>
    <w:p w:rsidR="00190DE2" w:rsidRDefault="00190DE2" w:rsidP="00190DE2">
      <w:pPr>
        <w:jc w:val="both"/>
        <w:rPr>
          <w:rFonts w:eastAsiaTheme="minorHAnsi" w:cs="Calibri"/>
          <w:sz w:val="16"/>
          <w:szCs w:val="16"/>
        </w:rPr>
      </w:pPr>
      <w:r>
        <w:rPr>
          <w:rFonts w:cs="Calibri"/>
          <w:szCs w:val="20"/>
        </w:rPr>
        <w:t xml:space="preserve"> </w:t>
      </w:r>
    </w:p>
    <w:p w:rsidR="00190DE2" w:rsidRDefault="00190DE2" w:rsidP="00190DE2">
      <w:pPr>
        <w:jc w:val="both"/>
        <w:rPr>
          <w:rFonts w:cs="Calibri"/>
          <w:szCs w:val="20"/>
        </w:rPr>
      </w:pPr>
      <w:r>
        <w:rPr>
          <w:rFonts w:cs="Calibri"/>
          <w:szCs w:val="20"/>
        </w:rPr>
        <w:t>Executive strengths include:</w:t>
      </w:r>
    </w:p>
    <w:p w:rsidR="00190DE2" w:rsidRDefault="00190DE2" w:rsidP="00190DE2">
      <w:pPr>
        <w:jc w:val="both"/>
        <w:rPr>
          <w:rFonts w:cs="Calibri"/>
          <w:sz w:val="8"/>
          <w:szCs w:val="20"/>
        </w:rPr>
      </w:pPr>
    </w:p>
    <w:p w:rsidR="00AF1B30" w:rsidRPr="00AF1B30" w:rsidRDefault="00AF1B30" w:rsidP="00AF1B30">
      <w:pPr>
        <w:numPr>
          <w:ilvl w:val="0"/>
          <w:numId w:val="4"/>
        </w:numPr>
        <w:spacing w:after="40"/>
        <w:jc w:val="both"/>
        <w:rPr>
          <w:rFonts w:eastAsia="Times New Roman" w:cs="Calibri"/>
          <w:color w:val="212121"/>
        </w:rPr>
      </w:pPr>
      <w:r w:rsidRPr="00AF1B30">
        <w:rPr>
          <w:rFonts w:eastAsia="Times New Roman" w:cs="Calibri"/>
          <w:color w:val="212121"/>
        </w:rPr>
        <w:t>Bridging big data to analytics support</w:t>
      </w:r>
      <w:r w:rsidR="00F77C02">
        <w:rPr>
          <w:rFonts w:eastAsia="Times New Roman" w:cs="Calibri"/>
          <w:color w:val="212121"/>
        </w:rPr>
        <w:t>ing enterprise wide</w:t>
      </w:r>
      <w:r>
        <w:rPr>
          <w:rFonts w:eastAsia="Times New Roman" w:cs="Calibri"/>
          <w:color w:val="212121"/>
        </w:rPr>
        <w:t xml:space="preserve"> business decisions</w:t>
      </w:r>
      <w:r w:rsidRPr="00AF1B30">
        <w:rPr>
          <w:rFonts w:eastAsia="Times New Roman" w:cs="Calibri"/>
          <w:color w:val="212121"/>
        </w:rPr>
        <w:t xml:space="preserve"> </w:t>
      </w:r>
    </w:p>
    <w:p w:rsidR="00AF1B30" w:rsidRPr="00AF1B30" w:rsidRDefault="00AF1B30" w:rsidP="00AF1B30">
      <w:pPr>
        <w:numPr>
          <w:ilvl w:val="0"/>
          <w:numId w:val="4"/>
        </w:numPr>
        <w:spacing w:after="40"/>
        <w:jc w:val="both"/>
        <w:rPr>
          <w:rFonts w:eastAsia="Times New Roman" w:cs="Calibri"/>
          <w:color w:val="212121"/>
        </w:rPr>
      </w:pPr>
      <w:r w:rsidRPr="00AF1B30">
        <w:rPr>
          <w:rFonts w:eastAsia="Times New Roman" w:cs="Calibri"/>
          <w:color w:val="212121"/>
        </w:rPr>
        <w:t xml:space="preserve">Effectively </w:t>
      </w:r>
      <w:r>
        <w:rPr>
          <w:rFonts w:eastAsia="Times New Roman" w:cs="Calibri"/>
          <w:color w:val="212121"/>
        </w:rPr>
        <w:t>o</w:t>
      </w:r>
      <w:r w:rsidRPr="00AF1B30">
        <w:rPr>
          <w:rFonts w:eastAsia="Times New Roman" w:cs="Calibri"/>
          <w:color w:val="212121"/>
        </w:rPr>
        <w:t xml:space="preserve">vercoming </w:t>
      </w:r>
      <w:r>
        <w:rPr>
          <w:rFonts w:eastAsia="Times New Roman" w:cs="Calibri"/>
          <w:color w:val="212121"/>
        </w:rPr>
        <w:t>s</w:t>
      </w:r>
      <w:r w:rsidRPr="00AF1B30">
        <w:rPr>
          <w:rFonts w:eastAsia="Times New Roman" w:cs="Calibri"/>
          <w:color w:val="212121"/>
        </w:rPr>
        <w:t xml:space="preserve">ales, </w:t>
      </w:r>
      <w:r>
        <w:rPr>
          <w:rFonts w:eastAsia="Times New Roman" w:cs="Calibri"/>
          <w:color w:val="212121"/>
        </w:rPr>
        <w:t>o</w:t>
      </w:r>
      <w:r w:rsidRPr="00AF1B30">
        <w:rPr>
          <w:rFonts w:eastAsia="Times New Roman" w:cs="Calibri"/>
          <w:color w:val="212121"/>
        </w:rPr>
        <w:t xml:space="preserve">perations, and technology roadblocks </w:t>
      </w:r>
    </w:p>
    <w:p w:rsidR="00AF1B30" w:rsidRPr="00AF1B30" w:rsidRDefault="00AF1B30" w:rsidP="00AF1B30">
      <w:pPr>
        <w:numPr>
          <w:ilvl w:val="0"/>
          <w:numId w:val="4"/>
        </w:numPr>
        <w:spacing w:after="40"/>
        <w:jc w:val="both"/>
        <w:rPr>
          <w:rFonts w:eastAsia="Times New Roman" w:cs="Calibri"/>
          <w:color w:val="212121"/>
        </w:rPr>
      </w:pPr>
      <w:r w:rsidRPr="00AF1B30">
        <w:rPr>
          <w:rFonts w:eastAsia="Times New Roman" w:cs="Calibri"/>
          <w:color w:val="212121"/>
        </w:rPr>
        <w:t xml:space="preserve">Successfully </w:t>
      </w:r>
      <w:r>
        <w:rPr>
          <w:rFonts w:eastAsia="Times New Roman" w:cs="Calibri"/>
          <w:color w:val="212121"/>
        </w:rPr>
        <w:t>b</w:t>
      </w:r>
      <w:r w:rsidRPr="00AF1B30">
        <w:rPr>
          <w:rFonts w:eastAsia="Times New Roman" w:cs="Calibri"/>
          <w:color w:val="212121"/>
        </w:rPr>
        <w:t>uilding l</w:t>
      </w:r>
      <w:r>
        <w:rPr>
          <w:rFonts w:eastAsia="Times New Roman" w:cs="Calibri"/>
          <w:color w:val="212121"/>
        </w:rPr>
        <w:t>ong-term</w:t>
      </w:r>
      <w:r w:rsidR="00AB0D5B">
        <w:rPr>
          <w:rFonts w:eastAsia="Times New Roman" w:cs="Calibri"/>
          <w:color w:val="212121"/>
        </w:rPr>
        <w:t>,</w:t>
      </w:r>
      <w:r>
        <w:rPr>
          <w:rFonts w:eastAsia="Times New Roman" w:cs="Calibri"/>
          <w:color w:val="212121"/>
        </w:rPr>
        <w:t xml:space="preserve"> </w:t>
      </w:r>
      <w:r w:rsidR="00AE45BC">
        <w:rPr>
          <w:rFonts w:eastAsia="Times New Roman" w:cs="Calibri"/>
          <w:color w:val="212121"/>
        </w:rPr>
        <w:t xml:space="preserve">internal and external </w:t>
      </w:r>
      <w:r>
        <w:rPr>
          <w:rFonts w:eastAsia="Times New Roman" w:cs="Calibri"/>
          <w:color w:val="212121"/>
        </w:rPr>
        <w:t>business relationships</w:t>
      </w:r>
    </w:p>
    <w:p w:rsidR="00AF1B30" w:rsidRPr="00AF1B30" w:rsidRDefault="00AF1B30" w:rsidP="00AF1B30">
      <w:pPr>
        <w:numPr>
          <w:ilvl w:val="0"/>
          <w:numId w:val="4"/>
        </w:numPr>
        <w:spacing w:after="40"/>
        <w:jc w:val="both"/>
        <w:rPr>
          <w:rFonts w:eastAsia="Times New Roman" w:cs="Calibri"/>
          <w:color w:val="212121"/>
        </w:rPr>
      </w:pPr>
      <w:r w:rsidRPr="00AF1B30">
        <w:rPr>
          <w:rFonts w:eastAsia="Times New Roman" w:cs="Calibri"/>
          <w:color w:val="212121"/>
        </w:rPr>
        <w:t>Established strong off-shore support teams and allocat</w:t>
      </w:r>
      <w:r w:rsidR="00AE45BC">
        <w:rPr>
          <w:rFonts w:eastAsia="Times New Roman" w:cs="Calibri"/>
          <w:color w:val="212121"/>
        </w:rPr>
        <w:t>e</w:t>
      </w:r>
      <w:r w:rsidRPr="00AF1B30">
        <w:rPr>
          <w:rFonts w:eastAsia="Times New Roman" w:cs="Calibri"/>
          <w:color w:val="212121"/>
        </w:rPr>
        <w:t xml:space="preserve"> </w:t>
      </w:r>
      <w:r w:rsidR="00AE45BC">
        <w:rPr>
          <w:rFonts w:eastAsia="Times New Roman" w:cs="Calibri"/>
          <w:color w:val="212121"/>
        </w:rPr>
        <w:t>workforce</w:t>
      </w:r>
      <w:r w:rsidRPr="00AF1B30">
        <w:rPr>
          <w:rFonts w:eastAsia="Times New Roman" w:cs="Calibri"/>
          <w:color w:val="212121"/>
        </w:rPr>
        <w:t xml:space="preserve"> to </w:t>
      </w:r>
      <w:r w:rsidR="00AE45BC">
        <w:rPr>
          <w:rFonts w:eastAsia="Times New Roman" w:cs="Calibri"/>
          <w:color w:val="212121"/>
        </w:rPr>
        <w:t>increase</w:t>
      </w:r>
      <w:r w:rsidR="00AB0D5B">
        <w:rPr>
          <w:rFonts w:eastAsia="Times New Roman" w:cs="Calibri"/>
          <w:color w:val="212121"/>
        </w:rPr>
        <w:t xml:space="preserve"> margins and profitability</w:t>
      </w:r>
    </w:p>
    <w:p w:rsidR="00AF1B30" w:rsidRPr="00AF1B30" w:rsidRDefault="00AF1B30" w:rsidP="00AF1B30">
      <w:pPr>
        <w:numPr>
          <w:ilvl w:val="0"/>
          <w:numId w:val="4"/>
        </w:numPr>
        <w:spacing w:after="40"/>
        <w:jc w:val="both"/>
        <w:rPr>
          <w:rFonts w:eastAsia="Times New Roman" w:cs="Calibri"/>
          <w:color w:val="212121"/>
        </w:rPr>
      </w:pPr>
      <w:r w:rsidRPr="00AF1B30">
        <w:rPr>
          <w:rFonts w:eastAsia="Times New Roman" w:cs="Calibri"/>
          <w:color w:val="212121"/>
        </w:rPr>
        <w:t>Applying effective incentive management t</w:t>
      </w:r>
      <w:r w:rsidR="00AE45BC">
        <w:rPr>
          <w:rFonts w:eastAsia="Times New Roman" w:cs="Calibri"/>
          <w:color w:val="212121"/>
        </w:rPr>
        <w:t>o boost results and performance</w:t>
      </w:r>
    </w:p>
    <w:p w:rsidR="00190DE2" w:rsidRDefault="00190DE2" w:rsidP="00190DE2">
      <w:pPr>
        <w:spacing w:after="40"/>
        <w:ind w:left="720"/>
        <w:jc w:val="both"/>
        <w:rPr>
          <w:rFonts w:cs="Calibri"/>
          <w:b/>
          <w:sz w:val="8"/>
          <w:szCs w:val="20"/>
        </w:rPr>
      </w:pPr>
    </w:p>
    <w:p w:rsidR="00190DE2" w:rsidRDefault="00190DE2" w:rsidP="00190DE2">
      <w:pPr>
        <w:spacing w:after="40"/>
        <w:jc w:val="both"/>
        <w:rPr>
          <w:rFonts w:cs="Calibri"/>
          <w:szCs w:val="20"/>
        </w:rPr>
      </w:pPr>
      <w:proofErr w:type="gramStart"/>
      <w:r>
        <w:rPr>
          <w:rFonts w:cs="Calibri"/>
          <w:b/>
          <w:szCs w:val="20"/>
        </w:rPr>
        <w:t>MBA</w:t>
      </w:r>
      <w:r>
        <w:rPr>
          <w:rFonts w:cs="Calibri"/>
          <w:szCs w:val="20"/>
        </w:rPr>
        <w:t>, in Global Finance, California Lutheran University.</w:t>
      </w:r>
      <w:proofErr w:type="gramEnd"/>
      <w:r>
        <w:rPr>
          <w:rFonts w:cs="Calibri"/>
          <w:szCs w:val="20"/>
        </w:rPr>
        <w:t xml:space="preserve"> </w:t>
      </w:r>
      <w:proofErr w:type="gramStart"/>
      <w:r>
        <w:rPr>
          <w:rFonts w:cs="Calibri"/>
          <w:b/>
          <w:szCs w:val="20"/>
        </w:rPr>
        <w:t>BA</w:t>
      </w:r>
      <w:r>
        <w:rPr>
          <w:rFonts w:cs="Calibri"/>
          <w:szCs w:val="20"/>
        </w:rPr>
        <w:t xml:space="preserve"> in Economics and Finance from California State University.</w:t>
      </w:r>
      <w:proofErr w:type="gramEnd"/>
    </w:p>
    <w:p w:rsidR="00190DE2" w:rsidRDefault="00190DE2" w:rsidP="00190DE2">
      <w:pPr>
        <w:spacing w:after="40"/>
        <w:jc w:val="both"/>
        <w:rPr>
          <w:rFonts w:cs="Calibri"/>
          <w:sz w:val="16"/>
          <w:szCs w:val="16"/>
        </w:rPr>
      </w:pPr>
    </w:p>
    <w:p w:rsidR="00190DE2" w:rsidRDefault="00A26003" w:rsidP="00190DE2">
      <w:pPr>
        <w:pStyle w:val="Heading3"/>
        <w:spacing w:before="0"/>
        <w:rPr>
          <w:rFonts w:ascii="Calibri" w:hAnsi="Calibri" w:cs="Calibri"/>
          <w:sz w:val="20"/>
          <w:szCs w:val="13"/>
        </w:rPr>
      </w:pPr>
      <w:r w:rsidRPr="00A26003">
        <w:rPr>
          <w:noProof/>
          <w:lang w:eastAsia="en-US"/>
        </w:rPr>
        <w:pict>
          <v:line id="Line 6" o:spid="_x0000_s1026" style="position:absolute;left:0;text-align:left;z-index:251656192;visibility:visible;mso-wrap-distance-top:-3e-5mm;mso-wrap-distance-bottom:-3e-5mm" from="-.75pt,12.75pt" to="526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" strokeweight=".53mm">
            <v:stroke joinstyle="miter" endcap="square"/>
          </v:line>
        </w:pict>
      </w:r>
      <w:r w:rsidRPr="00A26003">
        <w:rPr>
          <w:noProof/>
          <w:lang w:eastAsia="en-US"/>
        </w:rPr>
        <w:pict>
          <v:line id="Line 2" o:spid="_x0000_s1029" style="position:absolute;left:0;text-align:left;z-index:251657216;visibility:visible;mso-wrap-distance-top:-3e-5mm;mso-wrap-distance-bottom:-3e-5mm" from="-.75pt,0" to="52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" strokeweight=".53mm">
            <v:stroke joinstyle="miter" endcap="square"/>
          </v:line>
        </w:pict>
      </w:r>
      <w:r w:rsidR="00190DE2">
        <w:rPr>
          <w:rFonts w:ascii="Calibri" w:hAnsi="Calibri" w:cs="Calibri"/>
          <w:smallCaps/>
          <w:szCs w:val="22"/>
        </w:rPr>
        <w:t>Selected Accomplishments</w:t>
      </w:r>
    </w:p>
    <w:p w:rsidR="00190DE2" w:rsidRDefault="00190DE2" w:rsidP="00190DE2">
      <w:pPr>
        <w:shd w:val="clear" w:color="auto" w:fill="FFFFFF"/>
        <w:jc w:val="both"/>
        <w:rPr>
          <w:rFonts w:cs="Calibri"/>
          <w:bCs/>
          <w:color w:val="212121"/>
          <w:sz w:val="12"/>
          <w:lang w:bidi="he-IL"/>
        </w:rPr>
      </w:pPr>
    </w:p>
    <w:p w:rsidR="00190DE2" w:rsidRDefault="00190DE2" w:rsidP="00190DE2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cs="Calibri"/>
          <w:bCs/>
          <w:color w:val="212121"/>
          <w:lang w:bidi="he-IL"/>
        </w:rPr>
      </w:pPr>
      <w:r>
        <w:rPr>
          <w:rFonts w:eastAsia="Times New Roman" w:cs="Calibri"/>
          <w:b/>
        </w:rPr>
        <w:t xml:space="preserve">Increased new account opportunities by </w:t>
      </w:r>
      <w:proofErr w:type="gramStart"/>
      <w:r>
        <w:rPr>
          <w:rFonts w:eastAsia="Times New Roman" w:cs="Calibri"/>
          <w:b/>
        </w:rPr>
        <w:t>3x</w:t>
      </w:r>
      <w:proofErr w:type="gramEnd"/>
      <w:r>
        <w:rPr>
          <w:rFonts w:eastAsia="Times New Roman" w:cs="Calibri"/>
          <w:b/>
        </w:rPr>
        <w:t xml:space="preserve">. </w:t>
      </w:r>
      <w:r>
        <w:rPr>
          <w:rFonts w:eastAsia="Times New Roman" w:cs="Calibri"/>
        </w:rPr>
        <w:t>Realigned sales and delivery. Reduced cycle times 30% and expedited decision processes. Engaged higher margin accounts. Improved customer satisfaction to 80%.</w:t>
      </w:r>
    </w:p>
    <w:p w:rsidR="00190DE2" w:rsidRDefault="00190DE2" w:rsidP="00190DE2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cs="Calibri"/>
          <w:color w:val="212121"/>
          <w:lang w:bidi="he-IL"/>
        </w:rPr>
      </w:pPr>
      <w:r>
        <w:rPr>
          <w:rFonts w:cs="Calibri"/>
          <w:b/>
          <w:color w:val="212121"/>
          <w:lang w:bidi="he-IL"/>
        </w:rPr>
        <w:t>Grew client base 75%</w:t>
      </w:r>
      <w:r w:rsidR="00B614DB">
        <w:rPr>
          <w:rFonts w:cs="Calibri"/>
          <w:b/>
          <w:color w:val="212121"/>
          <w:lang w:bidi="he-IL"/>
        </w:rPr>
        <w:t>,</w:t>
      </w:r>
      <w:r>
        <w:rPr>
          <w:rFonts w:cs="Calibri"/>
          <w:b/>
          <w:color w:val="212121"/>
          <w:lang w:bidi="he-IL"/>
        </w:rPr>
        <w:t xml:space="preserve"> </w:t>
      </w:r>
      <w:r w:rsidR="00B614DB">
        <w:rPr>
          <w:rFonts w:cs="Calibri"/>
          <w:b/>
          <w:color w:val="212121"/>
          <w:lang w:bidi="he-IL"/>
        </w:rPr>
        <w:t>by expanding client subscriptions</w:t>
      </w:r>
      <w:r>
        <w:rPr>
          <w:rFonts w:cs="Calibri"/>
          <w:b/>
          <w:color w:val="212121"/>
          <w:lang w:bidi="he-IL"/>
        </w:rPr>
        <w:t>.</w:t>
      </w:r>
      <w:r w:rsidR="00B614DB">
        <w:rPr>
          <w:rFonts w:cs="Calibri"/>
          <w:color w:val="212121"/>
          <w:lang w:bidi="he-IL"/>
        </w:rPr>
        <w:t xml:space="preserve"> B</w:t>
      </w:r>
      <w:r>
        <w:rPr>
          <w:rFonts w:cs="Calibri"/>
          <w:color w:val="212121"/>
          <w:lang w:bidi="he-IL"/>
        </w:rPr>
        <w:t>uilt new s</w:t>
      </w:r>
      <w:r w:rsidR="00B614DB">
        <w:rPr>
          <w:rFonts w:cs="Calibri"/>
          <w:color w:val="212121"/>
          <w:lang w:bidi="he-IL"/>
        </w:rPr>
        <w:t>ervicing</w:t>
      </w:r>
      <w:r>
        <w:rPr>
          <w:rFonts w:cs="Calibri"/>
          <w:color w:val="212121"/>
          <w:lang w:bidi="he-IL"/>
        </w:rPr>
        <w:t xml:space="preserve"> processes for 600 subscribers in 26 accounts. Made clients self-sufficien</w:t>
      </w:r>
      <w:r w:rsidR="00B614DB">
        <w:rPr>
          <w:rFonts w:cs="Calibri"/>
          <w:color w:val="212121"/>
          <w:lang w:bidi="he-IL"/>
        </w:rPr>
        <w:t>t after initial sale</w:t>
      </w:r>
      <w:r>
        <w:rPr>
          <w:rFonts w:cs="Calibri"/>
          <w:color w:val="212121"/>
          <w:lang w:bidi="he-IL"/>
        </w:rPr>
        <w:t xml:space="preserve">. Plan translated to a 30% revenue increase. </w:t>
      </w:r>
    </w:p>
    <w:p w:rsidR="00190DE2" w:rsidRDefault="00190DE2" w:rsidP="00190DE2">
      <w:pPr>
        <w:pStyle w:val="ListParagraph"/>
        <w:numPr>
          <w:ilvl w:val="0"/>
          <w:numId w:val="3"/>
        </w:numPr>
        <w:spacing w:after="0"/>
        <w:jc w:val="both"/>
        <w:rPr>
          <w:rFonts w:cs="Calibri"/>
        </w:rPr>
      </w:pPr>
      <w:r>
        <w:rPr>
          <w:rStyle w:val="Strong"/>
          <w:rFonts w:cs="Calibri"/>
        </w:rPr>
        <w:t xml:space="preserve">Improved </w:t>
      </w:r>
      <w:r w:rsidR="00D616C6">
        <w:rPr>
          <w:rStyle w:val="Strong"/>
          <w:rFonts w:cs="Calibri"/>
        </w:rPr>
        <w:t>CPM technology adoption</w:t>
      </w:r>
      <w:r>
        <w:rPr>
          <w:rStyle w:val="Strong"/>
          <w:rFonts w:cs="Calibri"/>
        </w:rPr>
        <w:t xml:space="preserve"> by 100%. </w:t>
      </w:r>
      <w:r>
        <w:rPr>
          <w:rFonts w:cs="Calibri"/>
        </w:rPr>
        <w:t>Provided CPM for sales, operations, and financial horizontals, growing million dollar companies into billion dollar organizations. Clients claimed 20% annual sales increases.</w:t>
      </w:r>
    </w:p>
    <w:p w:rsidR="00190DE2" w:rsidRDefault="00190DE2" w:rsidP="00190DE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cs="Calibri"/>
          <w:color w:val="212121"/>
        </w:rPr>
      </w:pPr>
      <w:r>
        <w:rPr>
          <w:rStyle w:val="Strong"/>
          <w:rFonts w:ascii="Calibri" w:hAnsi="Calibri" w:cs="Calibri"/>
          <w:sz w:val="22"/>
          <w:szCs w:val="22"/>
        </w:rPr>
        <w:t xml:space="preserve">Mitigated operational risk, optimizing profitability. </w:t>
      </w:r>
      <w:r>
        <w:rPr>
          <w:rFonts w:ascii="Calibri" w:hAnsi="Calibri" w:cs="Calibri"/>
          <w:sz w:val="22"/>
          <w:szCs w:val="22"/>
        </w:rPr>
        <w:t>Built and managed pre- and post-sales CPM initiative sales. Grew organization to a</w:t>
      </w:r>
      <w:r w:rsidR="00E03228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 $8M global practice. Optimized profitability with 3-5% gross margin</w:t>
      </w:r>
      <w:r w:rsidR="00AA24BC">
        <w:rPr>
          <w:rFonts w:ascii="Calibri" w:hAnsi="Calibri" w:cs="Calibri"/>
          <w:sz w:val="22"/>
          <w:szCs w:val="22"/>
        </w:rPr>
        <w:t xml:space="preserve"> increase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190DE2" w:rsidRDefault="00190DE2" w:rsidP="00190DE2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cs="Calibri"/>
          <w:color w:val="212121"/>
          <w:lang w:bidi="he-IL"/>
        </w:rPr>
      </w:pPr>
      <w:r>
        <w:rPr>
          <w:rFonts w:cs="Calibri"/>
          <w:b/>
          <w:color w:val="212121"/>
          <w:lang w:bidi="he-IL"/>
        </w:rPr>
        <w:t>Secured tens of millions in improved inventory turns.</w:t>
      </w:r>
      <w:r>
        <w:rPr>
          <w:rFonts w:cs="Calibri"/>
          <w:color w:val="212121"/>
          <w:lang w:bidi="he-IL"/>
        </w:rPr>
        <w:t xml:space="preserve"> Established </w:t>
      </w:r>
      <w:r w:rsidR="00AA24BC">
        <w:rPr>
          <w:rFonts w:cs="Calibri"/>
          <w:color w:val="212121"/>
          <w:lang w:bidi="he-IL"/>
        </w:rPr>
        <w:t xml:space="preserve">demand through inventory </w:t>
      </w:r>
      <w:r>
        <w:rPr>
          <w:rFonts w:cs="Calibri"/>
          <w:color w:val="212121"/>
          <w:lang w:bidi="he-IL"/>
        </w:rPr>
        <w:t xml:space="preserve">planning, reporting </w:t>
      </w:r>
      <w:r w:rsidR="00AA24BC">
        <w:rPr>
          <w:rFonts w:cs="Calibri"/>
          <w:color w:val="212121"/>
          <w:lang w:bidi="he-IL"/>
        </w:rPr>
        <w:t>and</w:t>
      </w:r>
      <w:r>
        <w:rPr>
          <w:rFonts w:cs="Calibri"/>
          <w:color w:val="212121"/>
          <w:lang w:bidi="he-IL"/>
        </w:rPr>
        <w:t xml:space="preserve"> consolidation systems. Increased sales, supply chain </w:t>
      </w:r>
      <w:r w:rsidR="00AA24BC">
        <w:rPr>
          <w:rFonts w:cs="Calibri"/>
          <w:color w:val="212121"/>
          <w:lang w:bidi="he-IL"/>
        </w:rPr>
        <w:t>and</w:t>
      </w:r>
      <w:r>
        <w:rPr>
          <w:rFonts w:cs="Calibri"/>
          <w:color w:val="212121"/>
          <w:lang w:bidi="he-IL"/>
        </w:rPr>
        <w:t xml:space="preserve"> operations results. </w:t>
      </w:r>
    </w:p>
    <w:p w:rsidR="00190DE2" w:rsidRDefault="00190DE2" w:rsidP="00190DE2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cs="Calibri"/>
          <w:color w:val="212121"/>
          <w:lang w:bidi="he-IL"/>
        </w:rPr>
      </w:pPr>
      <w:r>
        <w:rPr>
          <w:rFonts w:cs="Calibri"/>
          <w:b/>
          <w:color w:val="212121"/>
          <w:lang w:bidi="he-IL"/>
        </w:rPr>
        <w:t xml:space="preserve">Dramatically improved information visibility to customers, closing </w:t>
      </w:r>
      <w:r w:rsidR="00C82C5D">
        <w:rPr>
          <w:rFonts w:cs="Calibri"/>
          <w:b/>
          <w:color w:val="212121"/>
          <w:lang w:bidi="he-IL"/>
        </w:rPr>
        <w:t>multiple</w:t>
      </w:r>
      <w:r>
        <w:rPr>
          <w:rFonts w:cs="Calibri"/>
          <w:b/>
          <w:color w:val="212121"/>
          <w:lang w:bidi="he-IL"/>
        </w:rPr>
        <w:t xml:space="preserve"> service sales.</w:t>
      </w:r>
      <w:r>
        <w:rPr>
          <w:rFonts w:cs="Calibri"/>
          <w:color w:val="212121"/>
          <w:lang w:bidi="he-IL"/>
        </w:rPr>
        <w:t xml:space="preserve"> Demonstrated CPM solutions to Fortune 1000 companies. Revolutionized client mentoring and secured many $300K sales. </w:t>
      </w:r>
    </w:p>
    <w:p w:rsidR="00190DE2" w:rsidRDefault="00190DE2" w:rsidP="00190DE2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cs="Calibri"/>
        </w:rPr>
      </w:pPr>
      <w:r>
        <w:rPr>
          <w:rFonts w:cs="Calibri"/>
          <w:b/>
          <w:color w:val="000000"/>
        </w:rPr>
        <w:t>Built one of the 1</w:t>
      </w:r>
      <w:r>
        <w:rPr>
          <w:rFonts w:cs="Calibri"/>
          <w:b/>
          <w:color w:val="000000"/>
          <w:vertAlign w:val="superscript"/>
        </w:rPr>
        <w:t>st</w:t>
      </w:r>
      <w:r>
        <w:rPr>
          <w:rFonts w:cs="Calibri"/>
          <w:b/>
          <w:color w:val="000000"/>
        </w:rPr>
        <w:t xml:space="preserve"> online insurance companies to become sought after acquisition.</w:t>
      </w:r>
      <w:r>
        <w:rPr>
          <w:rFonts w:cs="Calibri"/>
          <w:color w:val="000000"/>
        </w:rPr>
        <w:t xml:space="preserve"> Structured company to support 60 agents. Align</w:t>
      </w:r>
      <w:r w:rsidR="00444DF8">
        <w:rPr>
          <w:rFonts w:cs="Calibri"/>
          <w:color w:val="000000"/>
        </w:rPr>
        <w:t>ed</w:t>
      </w:r>
      <w:r>
        <w:rPr>
          <w:rFonts w:cs="Calibri"/>
          <w:color w:val="000000"/>
        </w:rPr>
        <w:t xml:space="preserve"> data requirements and submissions. Set competitive price banding.</w:t>
      </w:r>
    </w:p>
    <w:p w:rsidR="00190DE2" w:rsidRDefault="00190DE2" w:rsidP="00190DE2">
      <w:pPr>
        <w:pStyle w:val="ListParagraph"/>
        <w:shd w:val="clear" w:color="auto" w:fill="FFFFFF"/>
        <w:spacing w:after="0"/>
        <w:jc w:val="both"/>
        <w:rPr>
          <w:rFonts w:cs="Calibri"/>
          <w:sz w:val="12"/>
        </w:rPr>
      </w:pPr>
    </w:p>
    <w:p w:rsidR="00190DE2" w:rsidRDefault="00A26003" w:rsidP="00190DE2">
      <w:pPr>
        <w:pStyle w:val="Heading3"/>
        <w:spacing w:before="120" w:after="120"/>
        <w:rPr>
          <w:rFonts w:ascii="Calibri" w:hAnsi="Calibri" w:cs="Calibri"/>
        </w:rPr>
      </w:pPr>
      <w:r w:rsidRPr="00A26003">
        <w:rPr>
          <w:noProof/>
          <w:lang w:eastAsia="en-US"/>
        </w:rPr>
        <w:pict>
          <v:line id="_x0000_s1028" style="position:absolute;left:0;text-align:left;z-index:251658240;visibility:visible;mso-wrap-distance-top:-3e-5mm;mso-wrap-distance-bottom:-3e-5mm" from="-.75pt,4.4pt" to="52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" strokeweight=".53mm">
            <v:stroke joinstyle="miter" endcap="square"/>
          </v:line>
        </w:pict>
      </w:r>
      <w:r w:rsidRPr="00A26003">
        <w:rPr>
          <w:noProof/>
          <w:lang w:eastAsia="en-US"/>
        </w:rPr>
        <w:pict>
          <v:line id="Line 7" o:spid="_x0000_s1027" style="position:absolute;left:0;text-align:left;z-index:251659264;visibility:visible;mso-wrap-distance-top:-3e-5mm;mso-wrap-distance-bottom:-3e-5mm" from="-.75pt,20.15pt" to="526.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" strokeweight=".53mm">
            <v:stroke joinstyle="miter" endcap="square"/>
          </v:line>
        </w:pict>
      </w:r>
      <w:r w:rsidR="00190DE2">
        <w:rPr>
          <w:rFonts w:ascii="Calibri" w:hAnsi="Calibri" w:cs="Calibri"/>
          <w:smallCaps/>
          <w:szCs w:val="22"/>
        </w:rPr>
        <w:t>Career History</w:t>
      </w:r>
    </w:p>
    <w:p w:rsidR="00190DE2" w:rsidRDefault="00190DE2" w:rsidP="00190DE2">
      <w:pPr>
        <w:shd w:val="clear" w:color="auto" w:fill="FFFFFF"/>
        <w:spacing w:after="120"/>
        <w:jc w:val="both"/>
        <w:rPr>
          <w:rFonts w:eastAsia="Times New Roman" w:cs="Calibri"/>
        </w:rPr>
      </w:pPr>
      <w:r>
        <w:rPr>
          <w:rFonts w:cs="Calibri"/>
          <w:b/>
          <w:bCs/>
          <w:color w:val="212121"/>
          <w:lang w:bidi="he-IL"/>
        </w:rPr>
        <w:t>Senior Practice Manager</w:t>
      </w:r>
      <w:r>
        <w:rPr>
          <w:rFonts w:cs="Calibri"/>
          <w:bCs/>
          <w:color w:val="212121"/>
          <w:lang w:bidi="he-IL"/>
        </w:rPr>
        <w:t xml:space="preserve">, ProKarma, Inc., </w:t>
      </w:r>
      <w:r w:rsidR="00772F0B">
        <w:rPr>
          <w:rFonts w:cs="Calibri"/>
          <w:bCs/>
          <w:color w:val="212121"/>
          <w:lang w:bidi="he-IL"/>
        </w:rPr>
        <w:t>1/</w:t>
      </w:r>
      <w:r>
        <w:rPr>
          <w:rFonts w:cs="Calibri"/>
          <w:bCs/>
          <w:color w:val="212121"/>
          <w:lang w:bidi="he-IL"/>
        </w:rPr>
        <w:t xml:space="preserve">18 to Present. </w:t>
      </w:r>
      <w:r>
        <w:rPr>
          <w:rFonts w:eastAsia="Times New Roman" w:cs="Calibri"/>
        </w:rPr>
        <w:t xml:space="preserve">Responsible for P&amp;L and the direct management of a team of 12 specialized, enterprise performance management consultants. </w:t>
      </w:r>
      <w:proofErr w:type="gramStart"/>
      <w:r w:rsidR="00571ADD">
        <w:rPr>
          <w:rFonts w:eastAsia="Times New Roman" w:cs="Calibri"/>
        </w:rPr>
        <w:t xml:space="preserve">On target to </w:t>
      </w:r>
      <w:r>
        <w:rPr>
          <w:rFonts w:eastAsia="Times New Roman" w:cs="Calibri"/>
        </w:rPr>
        <w:t>exceed $3.5M annual goal.</w:t>
      </w:r>
      <w:proofErr w:type="gramEnd"/>
    </w:p>
    <w:p w:rsidR="00190DE2" w:rsidRDefault="00190DE2" w:rsidP="00190DE2">
      <w:pPr>
        <w:shd w:val="clear" w:color="auto" w:fill="FFFFFF"/>
        <w:spacing w:after="120"/>
        <w:jc w:val="both"/>
        <w:rPr>
          <w:rFonts w:cs="Calibri"/>
          <w:bCs/>
          <w:color w:val="212121"/>
          <w:lang w:bidi="he-IL"/>
        </w:rPr>
      </w:pPr>
      <w:r>
        <w:rPr>
          <w:rFonts w:cs="Calibri"/>
          <w:b/>
          <w:bCs/>
          <w:color w:val="212121"/>
          <w:lang w:bidi="he-IL"/>
        </w:rPr>
        <w:t>Principal Business Partner</w:t>
      </w:r>
      <w:r>
        <w:rPr>
          <w:rFonts w:cs="Calibri"/>
          <w:bCs/>
          <w:color w:val="212121"/>
          <w:lang w:bidi="he-IL"/>
        </w:rPr>
        <w:t xml:space="preserve">, Anaplan, </w:t>
      </w:r>
      <w:r w:rsidR="00772F0B">
        <w:rPr>
          <w:rFonts w:cs="Calibri"/>
          <w:bCs/>
          <w:color w:val="212121"/>
          <w:lang w:bidi="he-IL"/>
        </w:rPr>
        <w:t>2/</w:t>
      </w:r>
      <w:r>
        <w:rPr>
          <w:rFonts w:cs="Calibri"/>
          <w:bCs/>
          <w:color w:val="212121"/>
          <w:lang w:bidi="he-IL"/>
        </w:rPr>
        <w:t xml:space="preserve">16 to </w:t>
      </w:r>
      <w:r w:rsidR="00772F0B">
        <w:rPr>
          <w:rFonts w:cs="Calibri"/>
          <w:bCs/>
          <w:color w:val="212121"/>
          <w:lang w:bidi="he-IL"/>
        </w:rPr>
        <w:t>12/</w:t>
      </w:r>
      <w:r>
        <w:rPr>
          <w:rFonts w:cs="Calibri"/>
          <w:bCs/>
          <w:color w:val="212121"/>
          <w:lang w:bidi="he-IL"/>
        </w:rPr>
        <w:t xml:space="preserve">17. </w:t>
      </w:r>
      <w:proofErr w:type="gramStart"/>
      <w:r>
        <w:rPr>
          <w:rFonts w:cs="Calibri"/>
          <w:bCs/>
          <w:color w:val="212121"/>
          <w:lang w:bidi="he-IL"/>
        </w:rPr>
        <w:t>Managed 26 Western Region accounts with a Total Contract Value of nearly $8M.</w:t>
      </w:r>
      <w:proofErr w:type="gramEnd"/>
      <w:r>
        <w:rPr>
          <w:rFonts w:cs="Calibri"/>
          <w:bCs/>
          <w:color w:val="212121"/>
          <w:lang w:bidi="he-IL"/>
        </w:rPr>
        <w:t xml:space="preserve"> </w:t>
      </w:r>
      <w:proofErr w:type="gramStart"/>
      <w:r w:rsidR="00571ADD">
        <w:rPr>
          <w:rFonts w:cs="Calibri"/>
          <w:bCs/>
          <w:color w:val="212121"/>
          <w:lang w:bidi="he-IL"/>
        </w:rPr>
        <w:t xml:space="preserve">Led external </w:t>
      </w:r>
      <w:r>
        <w:rPr>
          <w:rFonts w:cs="Calibri"/>
          <w:bCs/>
          <w:color w:val="212121"/>
          <w:lang w:bidi="he-IL"/>
        </w:rPr>
        <w:t>s</w:t>
      </w:r>
      <w:r w:rsidR="00571ADD">
        <w:rPr>
          <w:rFonts w:cs="Calibri"/>
          <w:bCs/>
          <w:color w:val="212121"/>
          <w:lang w:bidi="he-IL"/>
        </w:rPr>
        <w:t>ervice partners</w:t>
      </w:r>
      <w:r>
        <w:rPr>
          <w:rFonts w:cs="Calibri"/>
          <w:bCs/>
          <w:color w:val="212121"/>
          <w:lang w:bidi="he-IL"/>
        </w:rPr>
        <w:t xml:space="preserve"> </w:t>
      </w:r>
      <w:r w:rsidR="00571ADD">
        <w:rPr>
          <w:rFonts w:cs="Calibri"/>
          <w:bCs/>
          <w:color w:val="212121"/>
          <w:lang w:bidi="he-IL"/>
        </w:rPr>
        <w:t>and internal team, who controlled</w:t>
      </w:r>
      <w:r>
        <w:rPr>
          <w:rFonts w:cs="Calibri"/>
          <w:bCs/>
          <w:color w:val="212121"/>
          <w:lang w:bidi="he-IL"/>
        </w:rPr>
        <w:t xml:space="preserve"> technical account </w:t>
      </w:r>
      <w:r w:rsidR="00571ADD">
        <w:rPr>
          <w:rFonts w:cs="Calibri"/>
          <w:bCs/>
          <w:color w:val="212121"/>
          <w:lang w:bidi="he-IL"/>
        </w:rPr>
        <w:t>management</w:t>
      </w:r>
      <w:r>
        <w:rPr>
          <w:rFonts w:cs="Calibri"/>
          <w:bCs/>
          <w:color w:val="212121"/>
          <w:lang w:bidi="he-IL"/>
        </w:rPr>
        <w:t>.</w:t>
      </w:r>
      <w:proofErr w:type="gramEnd"/>
    </w:p>
    <w:p w:rsidR="00190DE2" w:rsidRDefault="00190DE2" w:rsidP="00190DE2">
      <w:pPr>
        <w:shd w:val="clear" w:color="auto" w:fill="FFFFFF"/>
        <w:spacing w:after="120"/>
        <w:jc w:val="both"/>
        <w:rPr>
          <w:rFonts w:eastAsia="Times New Roman" w:cs="Calibri"/>
        </w:rPr>
      </w:pPr>
      <w:r>
        <w:rPr>
          <w:rFonts w:cs="Calibri"/>
          <w:b/>
          <w:bCs/>
          <w:color w:val="212121"/>
          <w:lang w:bidi="he-IL"/>
        </w:rPr>
        <w:t>VP &amp; Director of Global Performance Management</w:t>
      </w:r>
      <w:r>
        <w:rPr>
          <w:rFonts w:cs="Calibri"/>
          <w:bCs/>
          <w:color w:val="212121"/>
          <w:lang w:bidi="he-IL"/>
        </w:rPr>
        <w:t xml:space="preserve">, Alpha Performance Management, Inc., </w:t>
      </w:r>
      <w:r w:rsidR="00772F0B">
        <w:rPr>
          <w:rFonts w:cs="Calibri"/>
          <w:bCs/>
          <w:color w:val="212121"/>
          <w:lang w:bidi="he-IL"/>
        </w:rPr>
        <w:t>7/0</w:t>
      </w:r>
      <w:r>
        <w:rPr>
          <w:rFonts w:cs="Calibri"/>
          <w:bCs/>
          <w:lang w:bidi="he-IL"/>
        </w:rPr>
        <w:t xml:space="preserve">8 to </w:t>
      </w:r>
      <w:r w:rsidR="00FE51A9">
        <w:rPr>
          <w:rFonts w:cs="Calibri"/>
          <w:bCs/>
          <w:lang w:bidi="he-IL"/>
        </w:rPr>
        <w:t>12/</w:t>
      </w:r>
      <w:r>
        <w:rPr>
          <w:rFonts w:cs="Calibri"/>
          <w:bCs/>
          <w:lang w:bidi="he-IL"/>
        </w:rPr>
        <w:t xml:space="preserve">15. </w:t>
      </w:r>
      <w:proofErr w:type="gramStart"/>
      <w:r>
        <w:rPr>
          <w:rFonts w:eastAsia="Times New Roman" w:cs="Calibri"/>
        </w:rPr>
        <w:t>Managed the delivery of products as a senior officer.</w:t>
      </w:r>
      <w:proofErr w:type="gramEnd"/>
      <w:r>
        <w:rPr>
          <w:rFonts w:eastAsia="Times New Roman" w:cs="Calibri"/>
        </w:rPr>
        <w:t xml:space="preserve"> </w:t>
      </w:r>
      <w:proofErr w:type="gramStart"/>
      <w:r>
        <w:rPr>
          <w:rFonts w:eastAsia="Times New Roman" w:cs="Calibri"/>
        </w:rPr>
        <w:t>Led high performance team of six.</w:t>
      </w:r>
      <w:proofErr w:type="gramEnd"/>
      <w:r>
        <w:rPr>
          <w:rFonts w:eastAsia="Times New Roman" w:cs="Calibri"/>
        </w:rPr>
        <w:t xml:space="preserve"> </w:t>
      </w:r>
      <w:proofErr w:type="gramStart"/>
      <w:r w:rsidR="00571ADD">
        <w:rPr>
          <w:rFonts w:eastAsia="Times New Roman" w:cs="Calibri"/>
        </w:rPr>
        <w:t>Held</w:t>
      </w:r>
      <w:r>
        <w:rPr>
          <w:rFonts w:eastAsia="Times New Roman" w:cs="Calibri"/>
        </w:rPr>
        <w:t xml:space="preserve"> P&amp;L responsibility.</w:t>
      </w:r>
      <w:proofErr w:type="gramEnd"/>
    </w:p>
    <w:p w:rsidR="00190DE2" w:rsidRDefault="00190DE2" w:rsidP="00190DE2">
      <w:pPr>
        <w:shd w:val="clear" w:color="auto" w:fill="FFFFFF"/>
        <w:spacing w:after="120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212121"/>
          <w:lang w:bidi="he-IL"/>
        </w:rPr>
        <w:t>Director of Global Performance Management</w:t>
      </w:r>
      <w:r>
        <w:rPr>
          <w:rFonts w:cs="Calibri"/>
          <w:bCs/>
          <w:color w:val="212121"/>
          <w:lang w:bidi="he-IL"/>
        </w:rPr>
        <w:t>, CBH Consultants, LL</w:t>
      </w:r>
      <w:r w:rsidR="00571ADD">
        <w:rPr>
          <w:rFonts w:cs="Calibri"/>
          <w:bCs/>
          <w:color w:val="212121"/>
          <w:lang w:bidi="he-IL"/>
        </w:rPr>
        <w:t>C</w:t>
      </w:r>
      <w:r>
        <w:rPr>
          <w:rFonts w:cs="Calibri"/>
          <w:bCs/>
          <w:color w:val="212121"/>
          <w:lang w:bidi="he-IL"/>
        </w:rPr>
        <w:t xml:space="preserve">, </w:t>
      </w:r>
      <w:r w:rsidR="00FE51A9">
        <w:rPr>
          <w:rFonts w:cs="Calibri"/>
          <w:lang w:bidi="he-IL"/>
        </w:rPr>
        <w:t>4/</w:t>
      </w:r>
      <w:r>
        <w:rPr>
          <w:rFonts w:cs="Calibri"/>
          <w:lang w:bidi="he-IL"/>
        </w:rPr>
        <w:t xml:space="preserve">04 to </w:t>
      </w:r>
      <w:r w:rsidR="00FE51A9">
        <w:rPr>
          <w:rFonts w:cs="Calibri"/>
          <w:lang w:bidi="he-IL"/>
        </w:rPr>
        <w:t>6/</w:t>
      </w:r>
      <w:r>
        <w:rPr>
          <w:rFonts w:cs="Calibri"/>
          <w:lang w:bidi="he-IL"/>
        </w:rPr>
        <w:t xml:space="preserve">08. </w:t>
      </w:r>
      <w:r>
        <w:rPr>
          <w:rFonts w:cs="Calibri"/>
          <w:color w:val="000000"/>
        </w:rPr>
        <w:t>Built and managed a $3M Western Region practice, emphasizing financial services, healthcare, medical manufacturing, and associated verticals.</w:t>
      </w:r>
    </w:p>
    <w:p w:rsidR="006E4AF8" w:rsidRDefault="00190DE2" w:rsidP="00190DE2">
      <w:pPr>
        <w:shd w:val="clear" w:color="auto" w:fill="FFFFFF"/>
        <w:spacing w:after="120"/>
        <w:jc w:val="both"/>
      </w:pPr>
      <w:r>
        <w:rPr>
          <w:rFonts w:cs="Calibri"/>
          <w:b/>
          <w:bCs/>
          <w:color w:val="212121"/>
          <w:lang w:bidi="he-IL"/>
        </w:rPr>
        <w:t>Prior Experience: Senior Solutions Architect &amp; Enterprise Performance Manager</w:t>
      </w:r>
      <w:r>
        <w:rPr>
          <w:rFonts w:cs="Calibri"/>
          <w:bCs/>
          <w:color w:val="212121"/>
          <w:lang w:bidi="he-IL"/>
        </w:rPr>
        <w:t>, IBM</w:t>
      </w:r>
      <w:r w:rsidR="00AB0D5B">
        <w:rPr>
          <w:rFonts w:cs="Calibri"/>
          <w:bCs/>
          <w:color w:val="212121"/>
          <w:lang w:bidi="he-IL"/>
        </w:rPr>
        <w:t xml:space="preserve"> / Cognos</w:t>
      </w:r>
      <w:r>
        <w:rPr>
          <w:rFonts w:cs="Calibri"/>
          <w:bCs/>
          <w:color w:val="212121"/>
          <w:lang w:bidi="he-IL"/>
        </w:rPr>
        <w:t>.</w:t>
      </w:r>
      <w:r>
        <w:rPr>
          <w:rFonts w:cs="Calibri"/>
          <w:b/>
          <w:bCs/>
          <w:color w:val="212121"/>
          <w:lang w:bidi="he-IL"/>
        </w:rPr>
        <w:t xml:space="preserve"> </w:t>
      </w:r>
      <w:proofErr w:type="gramStart"/>
      <w:r>
        <w:rPr>
          <w:rFonts w:cs="Calibri"/>
          <w:b/>
          <w:bCs/>
          <w:color w:val="212121"/>
          <w:lang w:bidi="he-IL"/>
        </w:rPr>
        <w:t>Engagement Manager &amp; Director</w:t>
      </w:r>
      <w:r>
        <w:rPr>
          <w:rFonts w:cs="Calibri"/>
          <w:bCs/>
          <w:color w:val="212121"/>
          <w:lang w:bidi="he-IL"/>
        </w:rPr>
        <w:t>, Oracle</w:t>
      </w:r>
      <w:r w:rsidR="00AB0D5B">
        <w:rPr>
          <w:rFonts w:cs="Calibri"/>
          <w:bCs/>
          <w:color w:val="212121"/>
          <w:lang w:bidi="he-IL"/>
        </w:rPr>
        <w:t xml:space="preserve"> / Hyperion</w:t>
      </w:r>
      <w:r>
        <w:rPr>
          <w:rFonts w:cs="Calibri"/>
          <w:bCs/>
          <w:color w:val="212121"/>
          <w:lang w:bidi="he-IL"/>
        </w:rPr>
        <w:t>.</w:t>
      </w:r>
      <w:proofErr w:type="gramEnd"/>
      <w:r>
        <w:rPr>
          <w:rFonts w:cs="Calibri"/>
          <w:bCs/>
          <w:color w:val="212121"/>
          <w:lang w:bidi="he-IL"/>
        </w:rPr>
        <w:t xml:space="preserve"> </w:t>
      </w:r>
      <w:r>
        <w:rPr>
          <w:rFonts w:cs="Calibri"/>
          <w:b/>
          <w:bCs/>
          <w:color w:val="212121"/>
          <w:lang w:bidi="he-IL"/>
        </w:rPr>
        <w:t>VP Decision Support and BI Technologies / CIO</w:t>
      </w:r>
      <w:r>
        <w:rPr>
          <w:rFonts w:cs="Calibri"/>
          <w:bCs/>
          <w:color w:val="212121"/>
          <w:lang w:bidi="he-IL"/>
        </w:rPr>
        <w:t>, Alliance United Insurance.</w:t>
      </w:r>
      <w:r>
        <w:rPr>
          <w:rFonts w:cs="Calibri"/>
          <w:color w:val="000000"/>
        </w:rPr>
        <w:t xml:space="preserve"> </w:t>
      </w:r>
      <w:proofErr w:type="gramStart"/>
      <w:r>
        <w:rPr>
          <w:rFonts w:cs="Calibri"/>
          <w:b/>
          <w:bCs/>
          <w:color w:val="212121"/>
          <w:lang w:bidi="he-IL"/>
        </w:rPr>
        <w:t>1st VP Financial Operations &amp; Decision Support Systems</w:t>
      </w:r>
      <w:r>
        <w:rPr>
          <w:rFonts w:cs="Calibri"/>
          <w:bCs/>
          <w:color w:val="212121"/>
          <w:lang w:bidi="he-IL"/>
        </w:rPr>
        <w:t>, Countrywide Funding Corporation.</w:t>
      </w:r>
      <w:proofErr w:type="gramEnd"/>
    </w:p>
    <w:sectPr w:rsidR="006E4AF8" w:rsidSect="0038406C">
      <w:pgSz w:w="12240" w:h="15840"/>
      <w:pgMar w:top="540" w:right="720" w:bottom="5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3702D0"/>
    <w:multiLevelType w:val="multilevel"/>
    <w:tmpl w:val="36B0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6546C3"/>
    <w:multiLevelType w:val="hybridMultilevel"/>
    <w:tmpl w:val="5274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16646"/>
    <w:multiLevelType w:val="hybridMultilevel"/>
    <w:tmpl w:val="9990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DE2"/>
    <w:rsid w:val="0000102C"/>
    <w:rsid w:val="000E29E3"/>
    <w:rsid w:val="00165C5C"/>
    <w:rsid w:val="00190DE2"/>
    <w:rsid w:val="00206396"/>
    <w:rsid w:val="002A307C"/>
    <w:rsid w:val="00353407"/>
    <w:rsid w:val="0036380B"/>
    <w:rsid w:val="0038406C"/>
    <w:rsid w:val="003A4E1A"/>
    <w:rsid w:val="003B4546"/>
    <w:rsid w:val="00401036"/>
    <w:rsid w:val="00444DF8"/>
    <w:rsid w:val="00566EFF"/>
    <w:rsid w:val="00571ADD"/>
    <w:rsid w:val="005F0F38"/>
    <w:rsid w:val="006E4AF8"/>
    <w:rsid w:val="00772F0B"/>
    <w:rsid w:val="00984F16"/>
    <w:rsid w:val="00985A7D"/>
    <w:rsid w:val="00A26003"/>
    <w:rsid w:val="00A74507"/>
    <w:rsid w:val="00A83051"/>
    <w:rsid w:val="00A9040F"/>
    <w:rsid w:val="00AA24BC"/>
    <w:rsid w:val="00AB0D5B"/>
    <w:rsid w:val="00AE45BC"/>
    <w:rsid w:val="00AF1B30"/>
    <w:rsid w:val="00B224D4"/>
    <w:rsid w:val="00B614DB"/>
    <w:rsid w:val="00C157F9"/>
    <w:rsid w:val="00C60D1D"/>
    <w:rsid w:val="00C82C5D"/>
    <w:rsid w:val="00D616C6"/>
    <w:rsid w:val="00E03228"/>
    <w:rsid w:val="00F77C02"/>
    <w:rsid w:val="00F81391"/>
    <w:rsid w:val="00F81A8B"/>
    <w:rsid w:val="00FE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E2"/>
    <w:pPr>
      <w:spacing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90DE2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/>
      <w:sz w:val="32"/>
      <w:szCs w:val="15"/>
      <w:lang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90DE2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90DE2"/>
    <w:pPr>
      <w:keepNext/>
      <w:numPr>
        <w:ilvl w:val="2"/>
        <w:numId w:val="1"/>
      </w:numPr>
      <w:suppressAutoHyphens/>
      <w:spacing w:before="240"/>
      <w:jc w:val="center"/>
      <w:outlineLvl w:val="2"/>
    </w:pPr>
    <w:rPr>
      <w:rFonts w:ascii="Times New Roman" w:eastAsia="Times New Roman" w:hAnsi="Times New Roman"/>
      <w:b/>
      <w:bCs/>
      <w:szCs w:val="15"/>
      <w:lang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90DE2"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0DE2"/>
    <w:rPr>
      <w:rFonts w:ascii="Times New Roman" w:eastAsia="Times New Roman" w:hAnsi="Times New Roman" w:cs="Times New Roman"/>
      <w:sz w:val="32"/>
      <w:szCs w:val="15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190DE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190DE2"/>
    <w:rPr>
      <w:rFonts w:ascii="Times New Roman" w:eastAsia="Times New Roman" w:hAnsi="Times New Roman" w:cs="Times New Roman"/>
      <w:b/>
      <w:bCs/>
      <w:szCs w:val="15"/>
      <w:lang w:eastAsia="ar-SA"/>
    </w:rPr>
  </w:style>
  <w:style w:type="character" w:customStyle="1" w:styleId="Heading4Char">
    <w:name w:val="Heading 4 Char"/>
    <w:basedOn w:val="DefaultParagraphFont"/>
    <w:link w:val="Heading4"/>
    <w:semiHidden/>
    <w:rsid w:val="00190DE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Hyperlink">
    <w:name w:val="Hyperlink"/>
    <w:uiPriority w:val="99"/>
    <w:semiHidden/>
    <w:unhideWhenUsed/>
    <w:rsid w:val="00190DE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90DE2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190DE2"/>
    <w:pPr>
      <w:spacing w:after="160" w:line="252" w:lineRule="auto"/>
      <w:ind w:left="720"/>
      <w:contextualSpacing/>
    </w:pPr>
    <w:rPr>
      <w:rFonts w:cs="Arial"/>
    </w:rPr>
  </w:style>
  <w:style w:type="character" w:styleId="Strong">
    <w:name w:val="Strong"/>
    <w:basedOn w:val="DefaultParagraphFont"/>
    <w:uiPriority w:val="22"/>
    <w:qFormat/>
    <w:rsid w:val="00190D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mirr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2018-10-01T12:09:00Z</dcterms:created>
  <dcterms:modified xsi:type="dcterms:W3CDTF">2018-10-01T18:10:00Z</dcterms:modified>
</cp:coreProperties>
</file>