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EBA20" w14:textId="77777777" w:rsidR="006F3A0D" w:rsidRDefault="006F3A0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3"/>
        <w:gridCol w:w="1238"/>
      </w:tblGrid>
      <w:tr w:rsidR="006F3A0D" w14:paraId="5C1FAB25" w14:textId="77777777">
        <w:trPr>
          <w:trHeight w:val="700"/>
          <w:jc w:val="center"/>
        </w:trPr>
        <w:tc>
          <w:tcPr>
            <w:tcW w:w="9193" w:type="dxa"/>
            <w:tcBorders>
              <w:top w:val="single" w:sz="4" w:space="0" w:color="2F5496"/>
              <w:left w:val="single" w:sz="4" w:space="0" w:color="2F5496"/>
              <w:bottom w:val="single" w:sz="4" w:space="0" w:color="2F5496"/>
              <w:right w:val="single" w:sz="4" w:space="0" w:color="2F5496"/>
            </w:tcBorders>
            <w:vAlign w:val="center"/>
          </w:tcPr>
          <w:p w14:paraId="21070B09" w14:textId="77777777" w:rsidR="006F3A0D" w:rsidRDefault="000C4FC7">
            <w:pPr>
              <w:jc w:val="center"/>
              <w:rPr>
                <w:rFonts w:ascii="Arial" w:eastAsia="Arial" w:hAnsi="Arial" w:cs="Arial"/>
                <w:b/>
                <w:smallCaps/>
                <w:sz w:val="32"/>
                <w:szCs w:val="32"/>
              </w:rPr>
            </w:pPr>
            <w:r>
              <w:rPr>
                <w:rFonts w:ascii="Arial" w:eastAsia="Arial" w:hAnsi="Arial" w:cs="Arial"/>
                <w:b/>
                <w:smallCaps/>
                <w:sz w:val="32"/>
                <w:szCs w:val="32"/>
              </w:rPr>
              <w:t>KELLY PANZENBECK</w:t>
            </w:r>
          </w:p>
        </w:tc>
        <w:tc>
          <w:tcPr>
            <w:tcW w:w="1238" w:type="dxa"/>
            <w:vMerge w:val="restart"/>
            <w:tcBorders>
              <w:top w:val="nil"/>
              <w:left w:val="single" w:sz="4" w:space="0" w:color="2F5496"/>
              <w:bottom w:val="nil"/>
              <w:right w:val="single" w:sz="4" w:space="0" w:color="2F5496"/>
            </w:tcBorders>
            <w:shd w:val="clear" w:color="auto" w:fill="auto"/>
            <w:tcMar>
              <w:left w:w="158" w:type="dxa"/>
              <w:right w:w="0" w:type="dxa"/>
            </w:tcMar>
            <w:vAlign w:val="center"/>
          </w:tcPr>
          <w:p w14:paraId="263F0E98" w14:textId="77777777" w:rsidR="006F3A0D" w:rsidRDefault="000C4FC7">
            <w:pPr>
              <w:pBdr>
                <w:top w:val="nil"/>
                <w:left w:val="nil"/>
                <w:bottom w:val="nil"/>
                <w:right w:val="nil"/>
                <w:between w:val="nil"/>
              </w:pBdr>
              <w:ind w:left="71" w:hanging="71"/>
              <w:jc w:val="center"/>
              <w:rPr>
                <w:rFonts w:ascii="Century Gothic" w:eastAsia="Century Gothic" w:hAnsi="Century Gothic" w:cs="Century Gothic"/>
                <w:color w:val="000000"/>
                <w:sz w:val="21"/>
                <w:szCs w:val="21"/>
              </w:rPr>
            </w:pPr>
            <w:r>
              <w:rPr>
                <w:rFonts w:ascii="Century Gothic" w:eastAsia="Century Gothic" w:hAnsi="Century Gothic" w:cs="Century Gothic"/>
                <w:noProof/>
                <w:color w:val="000000"/>
                <w:sz w:val="21"/>
                <w:szCs w:val="21"/>
              </w:rPr>
              <w:drawing>
                <wp:inline distT="0" distB="0" distL="0" distR="0" wp14:anchorId="27B7E1A9" wp14:editId="5458E3B7">
                  <wp:extent cx="682964" cy="1047778"/>
                  <wp:effectExtent l="0" t="0" r="0" b="0"/>
                  <wp:docPr id="1" name="image2.jpg" descr="A close up of a person&#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2.jpg" descr="A close up of a person&#10;&#10;Description generated with very high confidence"/>
                          <pic:cNvPicPr preferRelativeResize="0"/>
                        </pic:nvPicPr>
                        <pic:blipFill>
                          <a:blip r:embed="rId7"/>
                          <a:srcRect/>
                          <a:stretch>
                            <a:fillRect/>
                          </a:stretch>
                        </pic:blipFill>
                        <pic:spPr>
                          <a:xfrm>
                            <a:off x="0" y="0"/>
                            <a:ext cx="682964" cy="1047778"/>
                          </a:xfrm>
                          <a:prstGeom prst="rect">
                            <a:avLst/>
                          </a:prstGeom>
                          <a:ln/>
                        </pic:spPr>
                      </pic:pic>
                    </a:graphicData>
                  </a:graphic>
                </wp:inline>
              </w:drawing>
            </w:r>
          </w:p>
        </w:tc>
      </w:tr>
      <w:tr w:rsidR="006F3A0D" w14:paraId="72C6B6A7" w14:textId="77777777">
        <w:trPr>
          <w:trHeight w:val="20"/>
          <w:jc w:val="center"/>
        </w:trPr>
        <w:tc>
          <w:tcPr>
            <w:tcW w:w="9193" w:type="dxa"/>
            <w:tcBorders>
              <w:top w:val="single" w:sz="4" w:space="0" w:color="2F5496"/>
              <w:left w:val="single" w:sz="4" w:space="0" w:color="2F5496"/>
              <w:bottom w:val="single" w:sz="4" w:space="0" w:color="2F5496"/>
              <w:right w:val="single" w:sz="4" w:space="0" w:color="2F5496"/>
            </w:tcBorders>
            <w:shd w:val="clear" w:color="auto" w:fill="4472C4"/>
            <w:vAlign w:val="center"/>
          </w:tcPr>
          <w:p w14:paraId="45F580AF" w14:textId="77777777" w:rsidR="006F3A0D" w:rsidRPr="000B77C1" w:rsidRDefault="000C4FC7">
            <w:pPr>
              <w:pBdr>
                <w:top w:val="nil"/>
                <w:left w:val="nil"/>
                <w:bottom w:val="nil"/>
                <w:right w:val="nil"/>
                <w:between w:val="nil"/>
              </w:pBdr>
              <w:jc w:val="center"/>
              <w:rPr>
                <w:rFonts w:ascii="Century Gothic" w:eastAsia="Century Gothic" w:hAnsi="Century Gothic" w:cs="Century Gothic"/>
                <w:b/>
                <w:smallCaps/>
                <w:color w:val="FFFFFF"/>
                <w:sz w:val="36"/>
                <w:szCs w:val="36"/>
              </w:rPr>
            </w:pPr>
            <w:bookmarkStart w:id="0" w:name="_GoBack"/>
            <w:r w:rsidRPr="000B77C1">
              <w:rPr>
                <w:rFonts w:ascii="Century Gothic" w:eastAsia="Century Gothic" w:hAnsi="Century Gothic" w:cs="Century Gothic"/>
                <w:b/>
                <w:smallCaps/>
                <w:color w:val="FFFFFF"/>
                <w:sz w:val="36"/>
                <w:szCs w:val="36"/>
              </w:rPr>
              <w:t>manager - projects / events / promotions</w:t>
            </w:r>
          </w:p>
        </w:tc>
        <w:tc>
          <w:tcPr>
            <w:tcW w:w="1238" w:type="dxa"/>
            <w:vMerge/>
            <w:tcBorders>
              <w:top w:val="nil"/>
              <w:left w:val="single" w:sz="4" w:space="0" w:color="2F5496"/>
              <w:bottom w:val="nil"/>
              <w:right w:val="single" w:sz="4" w:space="0" w:color="2F5496"/>
            </w:tcBorders>
            <w:shd w:val="clear" w:color="auto" w:fill="auto"/>
            <w:tcMar>
              <w:left w:w="158" w:type="dxa"/>
              <w:right w:w="0" w:type="dxa"/>
            </w:tcMar>
            <w:vAlign w:val="center"/>
          </w:tcPr>
          <w:p w14:paraId="76569608" w14:textId="77777777" w:rsidR="006F3A0D" w:rsidRDefault="006F3A0D">
            <w:pPr>
              <w:widowControl w:val="0"/>
              <w:pBdr>
                <w:top w:val="nil"/>
                <w:left w:val="nil"/>
                <w:bottom w:val="nil"/>
                <w:right w:val="nil"/>
                <w:between w:val="nil"/>
              </w:pBdr>
              <w:spacing w:line="276" w:lineRule="auto"/>
              <w:rPr>
                <w:rFonts w:ascii="Century Gothic" w:eastAsia="Century Gothic" w:hAnsi="Century Gothic" w:cs="Century Gothic"/>
                <w:b/>
                <w:smallCaps/>
                <w:color w:val="FFFFFF"/>
                <w:sz w:val="36"/>
                <w:szCs w:val="36"/>
              </w:rPr>
            </w:pPr>
          </w:p>
        </w:tc>
      </w:tr>
      <w:bookmarkEnd w:id="0"/>
      <w:tr w:rsidR="006F3A0D" w14:paraId="7AD909E9" w14:textId="77777777">
        <w:trPr>
          <w:trHeight w:val="80"/>
          <w:jc w:val="center"/>
        </w:trPr>
        <w:tc>
          <w:tcPr>
            <w:tcW w:w="9193" w:type="dxa"/>
            <w:tcBorders>
              <w:top w:val="single" w:sz="4" w:space="0" w:color="2F5496"/>
              <w:left w:val="nil"/>
              <w:bottom w:val="nil"/>
              <w:right w:val="nil"/>
            </w:tcBorders>
            <w:shd w:val="clear" w:color="auto" w:fill="auto"/>
            <w:vAlign w:val="center"/>
          </w:tcPr>
          <w:p w14:paraId="4C5A0759" w14:textId="77777777" w:rsidR="006F3A0D" w:rsidRDefault="000C4FC7">
            <w:pPr>
              <w:pBdr>
                <w:top w:val="nil"/>
                <w:left w:val="nil"/>
                <w:bottom w:val="nil"/>
                <w:right w:val="nil"/>
                <w:between w:val="nil"/>
              </w:pBdr>
              <w:spacing w:after="120" w:line="360" w:lineRule="auto"/>
              <w:jc w:val="center"/>
              <w:rPr>
                <w:rFonts w:ascii="Century Gothic" w:eastAsia="Century Gothic" w:hAnsi="Century Gothic" w:cs="Century Gothic"/>
                <w:b/>
                <w:smallCaps/>
                <w:color w:val="000000"/>
                <w:sz w:val="18"/>
                <w:szCs w:val="18"/>
              </w:rPr>
            </w:pPr>
            <w:proofErr w:type="gramStart"/>
            <w:r>
              <w:rPr>
                <w:rFonts w:ascii="Century Gothic" w:eastAsia="Century Gothic" w:hAnsi="Century Gothic" w:cs="Century Gothic"/>
                <w:b/>
                <w:color w:val="000000"/>
                <w:sz w:val="18"/>
                <w:szCs w:val="18"/>
              </w:rPr>
              <w:t>516.316.2431  ▪</w:t>
            </w:r>
            <w:proofErr w:type="gramEnd"/>
            <w:r>
              <w:rPr>
                <w:rFonts w:ascii="Century Gothic" w:eastAsia="Century Gothic" w:hAnsi="Century Gothic" w:cs="Century Gothic"/>
                <w:b/>
                <w:color w:val="000000"/>
                <w:sz w:val="18"/>
                <w:szCs w:val="18"/>
              </w:rPr>
              <w:t xml:space="preserve">   </w:t>
            </w:r>
            <w:hyperlink r:id="rId8">
              <w:r>
                <w:rPr>
                  <w:rFonts w:ascii="Century Gothic" w:eastAsia="Century Gothic" w:hAnsi="Century Gothic" w:cs="Century Gothic"/>
                  <w:b/>
                  <w:color w:val="0000FF"/>
                  <w:sz w:val="18"/>
                  <w:szCs w:val="18"/>
                  <w:u w:val="single"/>
                </w:rPr>
                <w:t>kpanzenbeck11@gmail.com</w:t>
              </w:r>
            </w:hyperlink>
            <w:r>
              <w:rPr>
                <w:rFonts w:ascii="Century Gothic" w:eastAsia="Century Gothic" w:hAnsi="Century Gothic" w:cs="Century Gothic"/>
                <w:b/>
                <w:color w:val="000000"/>
                <w:sz w:val="18"/>
                <w:szCs w:val="18"/>
              </w:rPr>
              <w:t xml:space="preserve"> ▪   www.kellypanzenbeck.com</w:t>
            </w:r>
          </w:p>
        </w:tc>
        <w:tc>
          <w:tcPr>
            <w:tcW w:w="1238" w:type="dxa"/>
            <w:tcBorders>
              <w:top w:val="nil"/>
              <w:left w:val="nil"/>
              <w:bottom w:val="nil"/>
              <w:right w:val="nil"/>
            </w:tcBorders>
            <w:shd w:val="clear" w:color="auto" w:fill="auto"/>
          </w:tcPr>
          <w:p w14:paraId="34D8C3B7" w14:textId="77777777" w:rsidR="006F3A0D" w:rsidRDefault="006F3A0D">
            <w:pPr>
              <w:pBdr>
                <w:top w:val="nil"/>
                <w:left w:val="nil"/>
                <w:bottom w:val="nil"/>
                <w:right w:val="nil"/>
                <w:between w:val="nil"/>
              </w:pBdr>
              <w:spacing w:after="120" w:line="360" w:lineRule="auto"/>
              <w:rPr>
                <w:rFonts w:ascii="Century Gothic" w:eastAsia="Century Gothic" w:hAnsi="Century Gothic" w:cs="Century Gothic"/>
                <w:b/>
                <w:color w:val="000000"/>
                <w:sz w:val="21"/>
                <w:szCs w:val="21"/>
              </w:rPr>
            </w:pPr>
          </w:p>
        </w:tc>
      </w:tr>
    </w:tbl>
    <w:p w14:paraId="735E25F4" w14:textId="77777777" w:rsidR="006F3A0D" w:rsidRDefault="000C4FC7">
      <w:pPr>
        <w:spacing w:after="120"/>
        <w:jc w:val="center"/>
        <w:rPr>
          <w:rFonts w:ascii="Arial" w:eastAsia="Arial" w:hAnsi="Arial" w:cs="Arial"/>
          <w:b/>
        </w:rPr>
      </w:pPr>
      <w:bookmarkStart w:id="1" w:name="_86vnm92ioc6d" w:colFirst="0" w:colLast="0"/>
      <w:bookmarkEnd w:id="1"/>
      <w:r>
        <w:rPr>
          <w:rFonts w:ascii="Arial" w:eastAsia="Arial" w:hAnsi="Arial" w:cs="Arial"/>
          <w:b/>
        </w:rPr>
        <w:t xml:space="preserve">Project &amp; Event Management / Contract Development &amp; Negotiation / Client Relations Data Analytics / Crisis Management / Marketing Communication / Market </w:t>
      </w:r>
      <w:proofErr w:type="gramStart"/>
      <w:r>
        <w:rPr>
          <w:rFonts w:ascii="Arial" w:eastAsia="Arial" w:hAnsi="Arial" w:cs="Arial"/>
          <w:b/>
        </w:rPr>
        <w:t>Research  Media</w:t>
      </w:r>
      <w:proofErr w:type="gramEnd"/>
      <w:r>
        <w:rPr>
          <w:rFonts w:ascii="Arial" w:eastAsia="Arial" w:hAnsi="Arial" w:cs="Arial"/>
          <w:b/>
        </w:rPr>
        <w:t xml:space="preserve"> Relations / Multi-Media Marketing / Event Booking &amp; Promotion </w:t>
      </w:r>
    </w:p>
    <w:p w14:paraId="7DE2FAA5" w14:textId="77777777" w:rsidR="006F3A0D" w:rsidRDefault="000C4FC7">
      <w:pPr>
        <w:spacing w:after="120"/>
        <w:jc w:val="both"/>
        <w:rPr>
          <w:rFonts w:ascii="Arial" w:eastAsia="Arial" w:hAnsi="Arial" w:cs="Arial"/>
        </w:rPr>
      </w:pPr>
      <w:bookmarkStart w:id="2" w:name="_onmem0pdg23h" w:colFirst="0" w:colLast="0"/>
      <w:bookmarkEnd w:id="2"/>
      <w:r>
        <w:rPr>
          <w:rFonts w:ascii="Arial" w:eastAsia="Arial" w:hAnsi="Arial" w:cs="Arial"/>
        </w:rPr>
        <w:t>Proven ability to transf</w:t>
      </w:r>
      <w:r>
        <w:rPr>
          <w:rFonts w:ascii="Arial" w:eastAsia="Arial" w:hAnsi="Arial" w:cs="Arial"/>
        </w:rPr>
        <w:t>orm ideas into successful events and projects.  Detail oriented with a well -developed knack for finding and tying up loose ends.  Work well with minimum direction.  Able to communicate effectively with executives and others.  Can contribute by…</w:t>
      </w:r>
    </w:p>
    <w:p w14:paraId="07B699A2" w14:textId="77777777" w:rsidR="006F3A0D" w:rsidRDefault="000C4FC7">
      <w:pPr>
        <w:numPr>
          <w:ilvl w:val="0"/>
          <w:numId w:val="5"/>
        </w:numPr>
        <w:pBdr>
          <w:top w:val="nil"/>
          <w:left w:val="nil"/>
          <w:bottom w:val="nil"/>
          <w:right w:val="nil"/>
          <w:between w:val="nil"/>
        </w:pBdr>
        <w:contextualSpacing/>
        <w:jc w:val="both"/>
        <w:rPr>
          <w:b/>
          <w:color w:val="000000"/>
        </w:rPr>
      </w:pPr>
      <w:r>
        <w:rPr>
          <w:rFonts w:ascii="Arial" w:eastAsia="Arial" w:hAnsi="Arial" w:cs="Arial"/>
          <w:b/>
          <w:color w:val="000000"/>
        </w:rPr>
        <w:t xml:space="preserve">Managing all aspects of complex projects, </w:t>
      </w:r>
      <w:proofErr w:type="gramStart"/>
      <w:r>
        <w:rPr>
          <w:rFonts w:ascii="Arial" w:eastAsia="Arial" w:hAnsi="Arial" w:cs="Arial"/>
          <w:b/>
          <w:color w:val="000000"/>
        </w:rPr>
        <w:t>programs</w:t>
      </w:r>
      <w:proofErr w:type="gramEnd"/>
      <w:r>
        <w:rPr>
          <w:rFonts w:ascii="Arial" w:eastAsia="Arial" w:hAnsi="Arial" w:cs="Arial"/>
          <w:b/>
          <w:color w:val="000000"/>
        </w:rPr>
        <w:t xml:space="preserve"> and operations</w:t>
      </w:r>
    </w:p>
    <w:p w14:paraId="0330A1EA" w14:textId="77777777" w:rsidR="006F3A0D" w:rsidRDefault="000C4FC7">
      <w:pPr>
        <w:numPr>
          <w:ilvl w:val="0"/>
          <w:numId w:val="5"/>
        </w:numPr>
        <w:pBdr>
          <w:top w:val="nil"/>
          <w:left w:val="nil"/>
          <w:bottom w:val="nil"/>
          <w:right w:val="nil"/>
          <w:between w:val="nil"/>
        </w:pBdr>
        <w:contextualSpacing/>
        <w:jc w:val="both"/>
        <w:rPr>
          <w:b/>
          <w:color w:val="000000"/>
        </w:rPr>
      </w:pPr>
      <w:r>
        <w:rPr>
          <w:rFonts w:ascii="Arial" w:eastAsia="Arial" w:hAnsi="Arial" w:cs="Arial"/>
          <w:b/>
          <w:color w:val="000000"/>
        </w:rPr>
        <w:t>Performing definitive market research and identifying untapped opportunities</w:t>
      </w:r>
    </w:p>
    <w:p w14:paraId="7BC03B1D" w14:textId="77777777" w:rsidR="006F3A0D" w:rsidRDefault="000C4FC7">
      <w:pPr>
        <w:numPr>
          <w:ilvl w:val="0"/>
          <w:numId w:val="5"/>
        </w:numPr>
        <w:pBdr>
          <w:top w:val="nil"/>
          <w:left w:val="nil"/>
          <w:bottom w:val="nil"/>
          <w:right w:val="nil"/>
          <w:between w:val="nil"/>
        </w:pBdr>
        <w:contextualSpacing/>
        <w:jc w:val="both"/>
        <w:rPr>
          <w:b/>
          <w:color w:val="000000"/>
        </w:rPr>
      </w:pPr>
      <w:r>
        <w:rPr>
          <w:rFonts w:ascii="Arial" w:eastAsia="Arial" w:hAnsi="Arial" w:cs="Arial"/>
          <w:b/>
          <w:color w:val="000000"/>
        </w:rPr>
        <w:t xml:space="preserve">Planning, </w:t>
      </w:r>
      <w:proofErr w:type="gramStart"/>
      <w:r>
        <w:rPr>
          <w:rFonts w:ascii="Arial" w:eastAsia="Arial" w:hAnsi="Arial" w:cs="Arial"/>
          <w:b/>
          <w:color w:val="000000"/>
        </w:rPr>
        <w:t>organizing</w:t>
      </w:r>
      <w:proofErr w:type="gramEnd"/>
      <w:r>
        <w:rPr>
          <w:rFonts w:ascii="Arial" w:eastAsia="Arial" w:hAnsi="Arial" w:cs="Arial"/>
          <w:b/>
          <w:color w:val="000000"/>
        </w:rPr>
        <w:t xml:space="preserve"> and executing important tours and special events</w:t>
      </w:r>
    </w:p>
    <w:p w14:paraId="18A8AEB7" w14:textId="77777777" w:rsidR="006F3A0D" w:rsidRDefault="000C4FC7">
      <w:pPr>
        <w:numPr>
          <w:ilvl w:val="0"/>
          <w:numId w:val="5"/>
        </w:numPr>
        <w:pBdr>
          <w:top w:val="nil"/>
          <w:left w:val="nil"/>
          <w:bottom w:val="nil"/>
          <w:right w:val="nil"/>
          <w:between w:val="nil"/>
        </w:pBdr>
        <w:spacing w:after="120"/>
        <w:contextualSpacing/>
        <w:jc w:val="both"/>
        <w:rPr>
          <w:b/>
          <w:color w:val="000000"/>
        </w:rPr>
      </w:pPr>
      <w:r>
        <w:rPr>
          <w:rFonts w:ascii="Arial" w:eastAsia="Arial" w:hAnsi="Arial" w:cs="Arial"/>
          <w:b/>
          <w:color w:val="000000"/>
        </w:rPr>
        <w:t>Responding effectively and calmly to crises</w:t>
      </w:r>
      <w:r>
        <w:rPr>
          <w:rFonts w:ascii="Arial" w:eastAsia="Arial" w:hAnsi="Arial" w:cs="Arial"/>
          <w:b/>
          <w:color w:val="000000"/>
        </w:rPr>
        <w:t xml:space="preserve"> and unexpected obstacles to success</w:t>
      </w:r>
    </w:p>
    <w:p w14:paraId="1A437188" w14:textId="77777777" w:rsidR="006F3A0D" w:rsidRDefault="000C4FC7">
      <w:pPr>
        <w:spacing w:after="120"/>
        <w:jc w:val="both"/>
        <w:rPr>
          <w:rFonts w:ascii="Arial" w:eastAsia="Arial" w:hAnsi="Arial" w:cs="Arial"/>
        </w:rPr>
      </w:pPr>
      <w:r>
        <w:rPr>
          <w:rFonts w:ascii="Arial" w:eastAsia="Arial" w:hAnsi="Arial" w:cs="Arial"/>
        </w:rPr>
        <w:t xml:space="preserve">Bachelor of Mass Communications, Major: Advertising, Iona College., New Rochelle, NY.  </w:t>
      </w:r>
    </w:p>
    <w:p w14:paraId="28673A16" w14:textId="77777777" w:rsidR="006F3A0D" w:rsidRDefault="000C4FC7">
      <w:pPr>
        <w:pBdr>
          <w:top w:val="single" w:sz="12" w:space="1" w:color="000000"/>
          <w:bottom w:val="single" w:sz="12" w:space="1" w:color="000000"/>
        </w:pBdr>
        <w:spacing w:after="120"/>
        <w:jc w:val="center"/>
        <w:rPr>
          <w:rFonts w:ascii="Arial" w:eastAsia="Arial" w:hAnsi="Arial" w:cs="Arial"/>
          <w:b/>
        </w:rPr>
      </w:pPr>
      <w:r>
        <w:rPr>
          <w:rFonts w:ascii="Arial" w:eastAsia="Arial" w:hAnsi="Arial" w:cs="Arial"/>
          <w:b/>
        </w:rPr>
        <w:t>History and Highlights</w:t>
      </w:r>
    </w:p>
    <w:p w14:paraId="1B2C2301" w14:textId="77777777" w:rsidR="006F3A0D" w:rsidRDefault="000C4FC7">
      <w:pPr>
        <w:jc w:val="center"/>
        <w:rPr>
          <w:rFonts w:ascii="Arial" w:eastAsia="Arial" w:hAnsi="Arial" w:cs="Arial"/>
          <w:b/>
          <w:sz w:val="28"/>
          <w:szCs w:val="28"/>
        </w:rPr>
      </w:pPr>
      <w:r>
        <w:rPr>
          <w:rFonts w:ascii="Arial" w:eastAsia="Arial" w:hAnsi="Arial" w:cs="Arial"/>
          <w:b/>
          <w:sz w:val="28"/>
          <w:szCs w:val="28"/>
        </w:rPr>
        <w:t>Event Assistant</w:t>
      </w:r>
    </w:p>
    <w:p w14:paraId="07479C02" w14:textId="77777777" w:rsidR="006F3A0D" w:rsidRDefault="000C4FC7">
      <w:pPr>
        <w:jc w:val="center"/>
        <w:rPr>
          <w:rFonts w:ascii="Arial" w:eastAsia="Arial" w:hAnsi="Arial" w:cs="Arial"/>
        </w:rPr>
      </w:pPr>
      <w:r>
        <w:rPr>
          <w:rFonts w:ascii="Arial" w:eastAsia="Arial" w:hAnsi="Arial" w:cs="Arial"/>
        </w:rPr>
        <w:t>New Music Seminar</w:t>
      </w:r>
    </w:p>
    <w:p w14:paraId="6138A682" w14:textId="77777777" w:rsidR="006F3A0D" w:rsidRDefault="000C4FC7">
      <w:pPr>
        <w:spacing w:after="120"/>
        <w:jc w:val="center"/>
        <w:rPr>
          <w:rFonts w:ascii="Arial" w:eastAsia="Arial" w:hAnsi="Arial" w:cs="Arial"/>
        </w:rPr>
      </w:pPr>
      <w:r>
        <w:rPr>
          <w:rFonts w:ascii="Arial" w:eastAsia="Arial" w:hAnsi="Arial" w:cs="Arial"/>
        </w:rPr>
        <w:t>10/01/2017 - 02/28/2018</w:t>
      </w:r>
    </w:p>
    <w:p w14:paraId="5558A264" w14:textId="77777777" w:rsidR="006F3A0D" w:rsidRDefault="000C4FC7">
      <w:pPr>
        <w:widowControl w:val="0"/>
        <w:spacing w:after="120"/>
        <w:jc w:val="both"/>
        <w:rPr>
          <w:rFonts w:ascii="Arial" w:eastAsia="Arial" w:hAnsi="Arial" w:cs="Arial"/>
        </w:rPr>
      </w:pPr>
      <w:r>
        <w:rPr>
          <w:rFonts w:ascii="Arial" w:eastAsia="Arial" w:hAnsi="Arial" w:cs="Arial"/>
        </w:rPr>
        <w:t xml:space="preserve">Assisted in putting together events for music-industry-related panels in subjects such as A&amp;R, </w:t>
      </w:r>
      <w:proofErr w:type="spellStart"/>
      <w:proofErr w:type="gramStart"/>
      <w:r>
        <w:rPr>
          <w:rFonts w:ascii="Arial" w:eastAsia="Arial" w:hAnsi="Arial" w:cs="Arial"/>
        </w:rPr>
        <w:t>agencies,management</w:t>
      </w:r>
      <w:proofErr w:type="gramEnd"/>
      <w:r>
        <w:rPr>
          <w:rFonts w:ascii="Arial" w:eastAsia="Arial" w:hAnsi="Arial" w:cs="Arial"/>
        </w:rPr>
        <w:t>,promotions.Orchestrated</w:t>
      </w:r>
      <w:proofErr w:type="spellEnd"/>
      <w:r>
        <w:rPr>
          <w:rFonts w:ascii="Arial" w:eastAsia="Arial" w:hAnsi="Arial" w:cs="Arial"/>
        </w:rPr>
        <w:t xml:space="preserve"> the details of a series of NY based events that defined industry direction.  </w:t>
      </w:r>
    </w:p>
    <w:p w14:paraId="445AB603" w14:textId="77777777" w:rsidR="006F3A0D" w:rsidRDefault="000C4FC7">
      <w:pPr>
        <w:numPr>
          <w:ilvl w:val="0"/>
          <w:numId w:val="2"/>
        </w:numPr>
        <w:pBdr>
          <w:top w:val="nil"/>
          <w:left w:val="nil"/>
          <w:bottom w:val="nil"/>
          <w:right w:val="nil"/>
          <w:between w:val="nil"/>
        </w:pBdr>
        <w:jc w:val="both"/>
        <w:rPr>
          <w:color w:val="000000"/>
        </w:rPr>
      </w:pPr>
      <w:r>
        <w:rPr>
          <w:rFonts w:ascii="Arial" w:eastAsia="Arial" w:hAnsi="Arial" w:cs="Arial"/>
          <w:color w:val="000000"/>
        </w:rPr>
        <w:t>Sold out all panel event.</w:t>
      </w:r>
      <w:r>
        <w:rPr>
          <w:rFonts w:ascii="Arial" w:eastAsia="Arial" w:hAnsi="Arial" w:cs="Arial"/>
          <w:b/>
        </w:rPr>
        <w:t xml:space="preserve"> </w:t>
      </w:r>
      <w:r>
        <w:rPr>
          <w:rFonts w:ascii="Arial" w:eastAsia="Arial" w:hAnsi="Arial" w:cs="Arial"/>
          <w:color w:val="000000"/>
        </w:rPr>
        <w:t xml:space="preserve">Chose panelists from the music industry who were respected innovators in their field.  Developed questions that were informational and that would lead to more insight into what they did and what they were looking for. </w:t>
      </w:r>
    </w:p>
    <w:p w14:paraId="67056934" w14:textId="77777777" w:rsidR="006F3A0D" w:rsidRDefault="000C4FC7">
      <w:pPr>
        <w:jc w:val="center"/>
        <w:rPr>
          <w:rFonts w:ascii="Arial" w:eastAsia="Arial" w:hAnsi="Arial" w:cs="Arial"/>
          <w:b/>
          <w:sz w:val="28"/>
          <w:szCs w:val="28"/>
        </w:rPr>
      </w:pPr>
      <w:r>
        <w:rPr>
          <w:rFonts w:ascii="Arial" w:eastAsia="Arial" w:hAnsi="Arial" w:cs="Arial"/>
          <w:b/>
          <w:sz w:val="28"/>
          <w:szCs w:val="28"/>
        </w:rPr>
        <w:t>Agent Assistant</w:t>
      </w:r>
    </w:p>
    <w:p w14:paraId="55A1E11B" w14:textId="77777777" w:rsidR="006F3A0D" w:rsidRDefault="000C4FC7">
      <w:pPr>
        <w:jc w:val="center"/>
        <w:rPr>
          <w:rFonts w:ascii="Arial" w:eastAsia="Arial" w:hAnsi="Arial" w:cs="Arial"/>
        </w:rPr>
      </w:pPr>
      <w:r>
        <w:rPr>
          <w:rFonts w:ascii="Arial" w:eastAsia="Arial" w:hAnsi="Arial" w:cs="Arial"/>
        </w:rPr>
        <w:t>Universal Attractions</w:t>
      </w:r>
      <w:r>
        <w:rPr>
          <w:rFonts w:ascii="Arial" w:eastAsia="Arial" w:hAnsi="Arial" w:cs="Arial"/>
        </w:rPr>
        <w:t xml:space="preserve"> Agency</w:t>
      </w:r>
    </w:p>
    <w:p w14:paraId="3E45B442" w14:textId="77777777" w:rsidR="006F3A0D" w:rsidRDefault="000C4FC7">
      <w:pPr>
        <w:spacing w:after="120"/>
        <w:jc w:val="center"/>
        <w:rPr>
          <w:rFonts w:ascii="Arial" w:eastAsia="Arial" w:hAnsi="Arial" w:cs="Arial"/>
        </w:rPr>
      </w:pPr>
      <w:r>
        <w:rPr>
          <w:rFonts w:ascii="Arial" w:eastAsia="Arial" w:hAnsi="Arial" w:cs="Arial"/>
        </w:rPr>
        <w:t>11/01/2016 - 08/01/2017</w:t>
      </w:r>
    </w:p>
    <w:p w14:paraId="13210D97" w14:textId="77777777" w:rsidR="006F3A0D" w:rsidRDefault="000C4FC7">
      <w:pPr>
        <w:widowControl w:val="0"/>
        <w:spacing w:after="120"/>
        <w:jc w:val="both"/>
        <w:rPr>
          <w:rFonts w:ascii="Arial" w:eastAsia="Arial" w:hAnsi="Arial" w:cs="Arial"/>
        </w:rPr>
      </w:pPr>
      <w:r>
        <w:rPr>
          <w:rFonts w:ascii="Arial" w:eastAsia="Arial" w:hAnsi="Arial" w:cs="Arial"/>
        </w:rPr>
        <w:t>Served as a liaison between Artist/ Artist Manager, Promoter, and booking agents.</w:t>
      </w:r>
    </w:p>
    <w:p w14:paraId="76130383" w14:textId="77777777" w:rsidR="006F3A0D" w:rsidRDefault="000C4FC7">
      <w:pPr>
        <w:widowControl w:val="0"/>
        <w:numPr>
          <w:ilvl w:val="0"/>
          <w:numId w:val="1"/>
        </w:numPr>
        <w:spacing w:after="120"/>
        <w:jc w:val="both"/>
      </w:pPr>
      <w:r>
        <w:rPr>
          <w:rFonts w:ascii="Arial" w:eastAsia="Arial" w:hAnsi="Arial" w:cs="Arial"/>
        </w:rPr>
        <w:t xml:space="preserve">Maintained routing schedules, </w:t>
      </w:r>
      <w:proofErr w:type="gramStart"/>
      <w:r>
        <w:rPr>
          <w:rFonts w:ascii="Arial" w:eastAsia="Arial" w:hAnsi="Arial" w:cs="Arial"/>
        </w:rPr>
        <w:t>researched ,</w:t>
      </w:r>
      <w:proofErr w:type="gramEnd"/>
      <w:r>
        <w:rPr>
          <w:rFonts w:ascii="Arial" w:eastAsia="Arial" w:hAnsi="Arial" w:cs="Arial"/>
        </w:rPr>
        <w:t xml:space="preserve"> Created and compared offers and contracts. Updated agents, venue representative, manager etc. on pr</w:t>
      </w:r>
      <w:r>
        <w:rPr>
          <w:rFonts w:ascii="Arial" w:eastAsia="Arial" w:hAnsi="Arial" w:cs="Arial"/>
        </w:rPr>
        <w:t xml:space="preserve">ogress and changes as the tours advanced. Updated, maintained, and tracked ticketing statistics for several tours and reported trends. For both domestic and </w:t>
      </w:r>
      <w:proofErr w:type="gramStart"/>
      <w:r>
        <w:rPr>
          <w:rFonts w:ascii="Arial" w:eastAsia="Arial" w:hAnsi="Arial" w:cs="Arial"/>
        </w:rPr>
        <w:t>international  shows</w:t>
      </w:r>
      <w:proofErr w:type="gramEnd"/>
      <w:r>
        <w:rPr>
          <w:rFonts w:ascii="Arial" w:eastAsia="Arial" w:hAnsi="Arial" w:cs="Arial"/>
        </w:rPr>
        <w:t xml:space="preserve">. </w:t>
      </w:r>
    </w:p>
    <w:p w14:paraId="527AB87E" w14:textId="77777777" w:rsidR="006F3A0D" w:rsidRDefault="000C4FC7">
      <w:pPr>
        <w:widowControl w:val="0"/>
        <w:numPr>
          <w:ilvl w:val="0"/>
          <w:numId w:val="1"/>
        </w:numPr>
        <w:spacing w:after="120"/>
        <w:jc w:val="both"/>
      </w:pPr>
      <w:r>
        <w:rPr>
          <w:rFonts w:ascii="Arial" w:eastAsia="Arial" w:hAnsi="Arial" w:cs="Arial"/>
        </w:rPr>
        <w:t>Worked directly with the CEO on composing marketing/sponsorship plans and ma</w:t>
      </w:r>
      <w:r>
        <w:rPr>
          <w:rFonts w:ascii="Arial" w:eastAsia="Arial" w:hAnsi="Arial" w:cs="Arial"/>
        </w:rPr>
        <w:t xml:space="preserve">terials for tours. Researched and contacted media companies for tour sponsorships and marketing. </w:t>
      </w:r>
    </w:p>
    <w:p w14:paraId="49049603" w14:textId="77777777" w:rsidR="006F3A0D" w:rsidRDefault="000C4FC7">
      <w:pPr>
        <w:numPr>
          <w:ilvl w:val="0"/>
          <w:numId w:val="1"/>
        </w:numPr>
        <w:pBdr>
          <w:top w:val="nil"/>
          <w:left w:val="nil"/>
          <w:bottom w:val="nil"/>
          <w:right w:val="nil"/>
          <w:between w:val="nil"/>
        </w:pBdr>
        <w:spacing w:after="120"/>
        <w:jc w:val="both"/>
        <w:rPr>
          <w:color w:val="000000"/>
        </w:rPr>
      </w:pPr>
      <w:r>
        <w:rPr>
          <w:rFonts w:ascii="Arial" w:eastAsia="Arial" w:hAnsi="Arial" w:cs="Arial"/>
          <w:color w:val="000000"/>
        </w:rPr>
        <w:t>Delivered validated data to drive more informed business decisions and maximized sell outs on the tour.</w:t>
      </w:r>
      <w:r>
        <w:rPr>
          <w:rFonts w:ascii="Arial" w:eastAsia="Arial" w:hAnsi="Arial" w:cs="Arial"/>
          <w:b/>
          <w:color w:val="000000"/>
        </w:rPr>
        <w:t xml:space="preserve">  </w:t>
      </w:r>
      <w:r>
        <w:rPr>
          <w:rFonts w:ascii="Arial" w:eastAsia="Arial" w:hAnsi="Arial" w:cs="Arial"/>
          <w:color w:val="000000"/>
        </w:rPr>
        <w:t>Compared and correlated region vs. fan base cities vs</w:t>
      </w:r>
      <w:r>
        <w:rPr>
          <w:rFonts w:ascii="Arial" w:eastAsia="Arial" w:hAnsi="Arial" w:cs="Arial"/>
          <w:color w:val="000000"/>
        </w:rPr>
        <w:t xml:space="preserve">. show cities vs. marketing plans vs ticket sales for a hundred plus city multi artist, national/international </w:t>
      </w:r>
      <w:r>
        <w:rPr>
          <w:rFonts w:ascii="Arial" w:eastAsia="Arial" w:hAnsi="Arial" w:cs="Arial"/>
          <w:color w:val="000000"/>
        </w:rPr>
        <w:lastRenderedPageBreak/>
        <w:t>tour.  Determined where better marketing was needed as well as saturation levels of various markets.</w:t>
      </w:r>
    </w:p>
    <w:p w14:paraId="4FFBBB91" w14:textId="77777777" w:rsidR="006F3A0D" w:rsidRDefault="000C4FC7">
      <w:pPr>
        <w:numPr>
          <w:ilvl w:val="0"/>
          <w:numId w:val="1"/>
        </w:numPr>
        <w:pBdr>
          <w:top w:val="nil"/>
          <w:left w:val="nil"/>
          <w:bottom w:val="nil"/>
          <w:right w:val="nil"/>
          <w:between w:val="nil"/>
        </w:pBdr>
        <w:spacing w:after="120"/>
        <w:jc w:val="both"/>
        <w:rPr>
          <w:color w:val="000000"/>
        </w:rPr>
      </w:pPr>
      <w:r>
        <w:rPr>
          <w:rFonts w:ascii="Arial" w:eastAsia="Arial" w:hAnsi="Arial" w:cs="Arial"/>
          <w:color w:val="000000"/>
        </w:rPr>
        <w:t>Created A&amp;R research guidelines that to take</w:t>
      </w:r>
      <w:r>
        <w:rPr>
          <w:rFonts w:ascii="Arial" w:eastAsia="Arial" w:hAnsi="Arial" w:cs="Arial"/>
          <w:color w:val="000000"/>
        </w:rPr>
        <w:t xml:space="preserve"> advantage of how target market members find new music.  Evaluated Spotify, Shazam, Apple Music, </w:t>
      </w:r>
      <w:r>
        <w:rPr>
          <w:rFonts w:ascii="Arial" w:eastAsia="Arial" w:hAnsi="Arial" w:cs="Arial"/>
        </w:rPr>
        <w:t>Tidal</w:t>
      </w:r>
      <w:r>
        <w:rPr>
          <w:rFonts w:ascii="Arial" w:eastAsia="Arial" w:hAnsi="Arial" w:cs="Arial"/>
          <w:color w:val="000000"/>
        </w:rPr>
        <w:t xml:space="preserve">, </w:t>
      </w:r>
      <w:r>
        <w:rPr>
          <w:rFonts w:ascii="Arial" w:eastAsia="Arial" w:hAnsi="Arial" w:cs="Arial"/>
        </w:rPr>
        <w:t xml:space="preserve">Soundcloud, </w:t>
      </w:r>
      <w:r>
        <w:rPr>
          <w:rFonts w:ascii="Arial" w:eastAsia="Arial" w:hAnsi="Arial" w:cs="Arial"/>
          <w:color w:val="000000"/>
        </w:rPr>
        <w:t>websites, artist sites and broadcast.  Compiled a list of the best new acts to sign with contact information provided, all of which ended up</w:t>
      </w:r>
      <w:r>
        <w:rPr>
          <w:rFonts w:ascii="Arial" w:eastAsia="Arial" w:hAnsi="Arial" w:cs="Arial"/>
          <w:color w:val="000000"/>
        </w:rPr>
        <w:t xml:space="preserve"> on 2017s XXL </w:t>
      </w:r>
      <w:proofErr w:type="gramStart"/>
      <w:r>
        <w:rPr>
          <w:rFonts w:ascii="Arial" w:eastAsia="Arial" w:hAnsi="Arial" w:cs="Arial"/>
          <w:color w:val="000000"/>
        </w:rPr>
        <w:t>freshman</w:t>
      </w:r>
      <w:proofErr w:type="gramEnd"/>
      <w:r>
        <w:rPr>
          <w:rFonts w:ascii="Arial" w:eastAsia="Arial" w:hAnsi="Arial" w:cs="Arial"/>
          <w:color w:val="000000"/>
        </w:rPr>
        <w:t xml:space="preserve"> class or signed to labels. </w:t>
      </w:r>
    </w:p>
    <w:p w14:paraId="075798A6" w14:textId="77777777" w:rsidR="006F3A0D" w:rsidRDefault="000C4FC7">
      <w:pPr>
        <w:numPr>
          <w:ilvl w:val="0"/>
          <w:numId w:val="1"/>
        </w:numPr>
        <w:pBdr>
          <w:top w:val="nil"/>
          <w:left w:val="nil"/>
          <w:bottom w:val="nil"/>
          <w:right w:val="nil"/>
          <w:between w:val="nil"/>
        </w:pBdr>
        <w:spacing w:after="120"/>
        <w:jc w:val="both"/>
        <w:rPr>
          <w:color w:val="000000"/>
        </w:rPr>
      </w:pPr>
      <w:r>
        <w:rPr>
          <w:rFonts w:ascii="Arial" w:eastAsia="Arial" w:hAnsi="Arial" w:cs="Arial"/>
          <w:color w:val="000000"/>
        </w:rPr>
        <w:t xml:space="preserve">Laid foundation to acquire sponsors for tour.  </w:t>
      </w:r>
    </w:p>
    <w:p w14:paraId="4687CC28" w14:textId="77777777" w:rsidR="006F3A0D" w:rsidRDefault="000C4FC7">
      <w:pPr>
        <w:numPr>
          <w:ilvl w:val="0"/>
          <w:numId w:val="1"/>
        </w:numPr>
        <w:pBdr>
          <w:top w:val="nil"/>
          <w:left w:val="nil"/>
          <w:bottom w:val="nil"/>
          <w:right w:val="nil"/>
          <w:between w:val="nil"/>
        </w:pBdr>
        <w:spacing w:after="120"/>
        <w:jc w:val="both"/>
        <w:rPr>
          <w:color w:val="000000"/>
        </w:rPr>
      </w:pPr>
      <w:r>
        <w:rPr>
          <w:rFonts w:ascii="Arial" w:eastAsia="Arial" w:hAnsi="Arial" w:cs="Arial"/>
          <w:color w:val="000000"/>
        </w:rPr>
        <w:t>Opened a new market. Sales strategy was based on territory.  Discovered an untapped emerging market, South America.  Researched promoters and put them in con</w:t>
      </w:r>
      <w:r>
        <w:rPr>
          <w:rFonts w:ascii="Arial" w:eastAsia="Arial" w:hAnsi="Arial" w:cs="Arial"/>
          <w:color w:val="000000"/>
        </w:rPr>
        <w:t xml:space="preserve">tact with agent.   </w:t>
      </w:r>
    </w:p>
    <w:p w14:paraId="62AFE8AE" w14:textId="77777777" w:rsidR="006F3A0D" w:rsidRDefault="000C4FC7">
      <w:pPr>
        <w:jc w:val="center"/>
        <w:rPr>
          <w:rFonts w:ascii="Arial" w:eastAsia="Arial" w:hAnsi="Arial" w:cs="Arial"/>
          <w:b/>
          <w:sz w:val="28"/>
          <w:szCs w:val="28"/>
        </w:rPr>
      </w:pPr>
      <w:r>
        <w:rPr>
          <w:rFonts w:ascii="Arial" w:eastAsia="Arial" w:hAnsi="Arial" w:cs="Arial"/>
          <w:b/>
          <w:sz w:val="28"/>
          <w:szCs w:val="28"/>
        </w:rPr>
        <w:t>Freelance Agent/ Artist Tour Manager</w:t>
      </w:r>
    </w:p>
    <w:p w14:paraId="117E465D" w14:textId="77777777" w:rsidR="006F3A0D" w:rsidRDefault="000C4FC7">
      <w:pPr>
        <w:spacing w:after="120"/>
        <w:jc w:val="center"/>
        <w:rPr>
          <w:rFonts w:ascii="Arial" w:eastAsia="Arial" w:hAnsi="Arial" w:cs="Arial"/>
          <w:sz w:val="28"/>
          <w:szCs w:val="28"/>
        </w:rPr>
      </w:pPr>
      <w:r>
        <w:rPr>
          <w:rFonts w:ascii="Arial" w:eastAsia="Arial" w:hAnsi="Arial" w:cs="Arial"/>
        </w:rPr>
        <w:t>08/01/2017 - 10/01/2018</w:t>
      </w:r>
    </w:p>
    <w:p w14:paraId="345E0785" w14:textId="77777777" w:rsidR="006F3A0D" w:rsidRDefault="000C4FC7">
      <w:pPr>
        <w:spacing w:after="120"/>
        <w:jc w:val="both"/>
        <w:rPr>
          <w:rFonts w:ascii="Arial" w:eastAsia="Arial" w:hAnsi="Arial" w:cs="Arial"/>
        </w:rPr>
      </w:pPr>
      <w:r>
        <w:rPr>
          <w:rFonts w:ascii="Arial" w:eastAsia="Arial" w:hAnsi="Arial" w:cs="Arial"/>
        </w:rPr>
        <w:t xml:space="preserve">Created and compared offers and contracts. Negotiated contracts.  Researched promoters and managers. Booked shows, in New York and Los </w:t>
      </w:r>
      <w:proofErr w:type="spellStart"/>
      <w:r>
        <w:rPr>
          <w:rFonts w:ascii="Arial" w:eastAsia="Arial" w:hAnsi="Arial" w:cs="Arial"/>
        </w:rPr>
        <w:t>Angeles.Served</w:t>
      </w:r>
      <w:proofErr w:type="spellEnd"/>
      <w:r>
        <w:rPr>
          <w:rFonts w:ascii="Arial" w:eastAsia="Arial" w:hAnsi="Arial" w:cs="Arial"/>
        </w:rPr>
        <w:t xml:space="preserve"> as interim Tour manager for secondary artist.</w:t>
      </w:r>
    </w:p>
    <w:p w14:paraId="165359D4" w14:textId="77777777" w:rsidR="006F3A0D" w:rsidRDefault="000C4FC7">
      <w:pPr>
        <w:numPr>
          <w:ilvl w:val="0"/>
          <w:numId w:val="3"/>
        </w:numPr>
        <w:pBdr>
          <w:top w:val="nil"/>
          <w:left w:val="nil"/>
          <w:bottom w:val="nil"/>
          <w:right w:val="nil"/>
          <w:between w:val="nil"/>
        </w:pBdr>
        <w:spacing w:after="120"/>
        <w:jc w:val="both"/>
        <w:rPr>
          <w:b/>
          <w:color w:val="000000"/>
        </w:rPr>
      </w:pPr>
      <w:r>
        <w:rPr>
          <w:rFonts w:ascii="Arial" w:eastAsia="Arial" w:hAnsi="Arial" w:cs="Arial"/>
        </w:rPr>
        <w:t>B</w:t>
      </w:r>
      <w:r>
        <w:rPr>
          <w:rFonts w:ascii="Arial" w:eastAsia="Arial" w:hAnsi="Arial" w:cs="Arial"/>
          <w:color w:val="000000"/>
        </w:rPr>
        <w:t>ooked a show in Los Angeles for act that has never played i</w:t>
      </w:r>
      <w:r>
        <w:rPr>
          <w:rFonts w:ascii="Arial" w:eastAsia="Arial" w:hAnsi="Arial" w:cs="Arial"/>
          <w:color w:val="000000"/>
        </w:rPr>
        <w:t>n the area</w:t>
      </w:r>
      <w:r>
        <w:rPr>
          <w:rFonts w:ascii="Arial" w:eastAsia="Arial" w:hAnsi="Arial" w:cs="Arial"/>
        </w:rPr>
        <w:t>, under time constraint. P</w:t>
      </w:r>
      <w:r>
        <w:rPr>
          <w:rFonts w:ascii="Arial" w:eastAsia="Arial" w:hAnsi="Arial" w:cs="Arial"/>
          <w:color w:val="000000"/>
        </w:rPr>
        <w:t xml:space="preserve">ut together materials, tour history </w:t>
      </w:r>
      <w:r>
        <w:rPr>
          <w:rFonts w:ascii="Arial" w:eastAsia="Arial" w:hAnsi="Arial" w:cs="Arial"/>
        </w:rPr>
        <w:t>spreadsheet</w:t>
      </w:r>
      <w:r>
        <w:rPr>
          <w:rFonts w:ascii="Arial" w:eastAsia="Arial" w:hAnsi="Arial" w:cs="Arial"/>
          <w:color w:val="000000"/>
        </w:rPr>
        <w:t>,</w:t>
      </w:r>
      <w:r>
        <w:rPr>
          <w:rFonts w:ascii="Arial" w:eastAsia="Arial" w:hAnsi="Arial" w:cs="Arial"/>
        </w:rPr>
        <w:t xml:space="preserve"> marketing email materials etc.</w:t>
      </w:r>
    </w:p>
    <w:p w14:paraId="16A9CBB2" w14:textId="77777777" w:rsidR="006F3A0D" w:rsidRDefault="000C4FC7">
      <w:pPr>
        <w:numPr>
          <w:ilvl w:val="0"/>
          <w:numId w:val="3"/>
        </w:numPr>
        <w:pBdr>
          <w:top w:val="nil"/>
          <w:left w:val="nil"/>
          <w:bottom w:val="nil"/>
          <w:right w:val="nil"/>
          <w:between w:val="nil"/>
        </w:pBdr>
        <w:spacing w:after="120"/>
        <w:jc w:val="both"/>
        <w:rPr>
          <w:color w:val="000000"/>
        </w:rPr>
      </w:pPr>
      <w:r>
        <w:rPr>
          <w:rFonts w:ascii="Arial" w:eastAsia="Arial" w:hAnsi="Arial" w:cs="Arial"/>
          <w:color w:val="000000"/>
        </w:rPr>
        <w:t xml:space="preserve">Resolved a highly sensitive dispute. Tour managed for Sophie B </w:t>
      </w:r>
      <w:proofErr w:type="spellStart"/>
      <w:r>
        <w:rPr>
          <w:rFonts w:ascii="Arial" w:eastAsia="Arial" w:hAnsi="Arial" w:cs="Arial"/>
          <w:color w:val="000000"/>
        </w:rPr>
        <w:t>Hawkins.When</w:t>
      </w:r>
      <w:proofErr w:type="spellEnd"/>
      <w:r>
        <w:rPr>
          <w:rFonts w:ascii="Arial" w:eastAsia="Arial" w:hAnsi="Arial" w:cs="Arial"/>
          <w:color w:val="000000"/>
        </w:rPr>
        <w:t xml:space="preserve"> the artist thought she did not receive the right payment, </w:t>
      </w:r>
      <w:proofErr w:type="gramStart"/>
      <w:r>
        <w:rPr>
          <w:rFonts w:ascii="Arial" w:eastAsia="Arial" w:hAnsi="Arial" w:cs="Arial"/>
          <w:color w:val="000000"/>
        </w:rPr>
        <w:t>resear</w:t>
      </w:r>
      <w:r>
        <w:rPr>
          <w:rFonts w:ascii="Arial" w:eastAsia="Arial" w:hAnsi="Arial" w:cs="Arial"/>
          <w:color w:val="000000"/>
        </w:rPr>
        <w:t>ched</w:t>
      </w:r>
      <w:proofErr w:type="gramEnd"/>
      <w:r>
        <w:rPr>
          <w:rFonts w:ascii="Arial" w:eastAsia="Arial" w:hAnsi="Arial" w:cs="Arial"/>
          <w:color w:val="000000"/>
        </w:rPr>
        <w:t xml:space="preserve"> and resolved the issue.  Avoided a highly visible conflict that could have led to worse results and affected future relationship of artist, </w:t>
      </w:r>
      <w:proofErr w:type="gramStart"/>
      <w:r>
        <w:rPr>
          <w:rFonts w:ascii="Arial" w:eastAsia="Arial" w:hAnsi="Arial" w:cs="Arial"/>
          <w:color w:val="000000"/>
        </w:rPr>
        <w:t>agency</w:t>
      </w:r>
      <w:proofErr w:type="gramEnd"/>
      <w:r>
        <w:rPr>
          <w:rFonts w:ascii="Arial" w:eastAsia="Arial" w:hAnsi="Arial" w:cs="Arial"/>
          <w:color w:val="000000"/>
        </w:rPr>
        <w:t xml:space="preserve"> and venue.</w:t>
      </w:r>
    </w:p>
    <w:p w14:paraId="0AF82F8D" w14:textId="77777777" w:rsidR="006F3A0D" w:rsidRDefault="000C4FC7">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8"/>
          <w:szCs w:val="28"/>
        </w:rPr>
        <w:t>Executive Account Project Manager</w:t>
      </w:r>
    </w:p>
    <w:p w14:paraId="6E44FD6D" w14:textId="77777777" w:rsidR="006F3A0D" w:rsidRDefault="000C4FC7">
      <w:pPr>
        <w:jc w:val="center"/>
        <w:rPr>
          <w:rFonts w:ascii="Arial" w:eastAsia="Arial" w:hAnsi="Arial" w:cs="Arial"/>
          <w:b/>
        </w:rPr>
      </w:pPr>
      <w:r>
        <w:rPr>
          <w:rFonts w:ascii="Arial" w:eastAsia="Arial" w:hAnsi="Arial" w:cs="Arial"/>
        </w:rPr>
        <w:t>Innovative Communication Concepts</w:t>
      </w:r>
    </w:p>
    <w:p w14:paraId="67BB2A31" w14:textId="77777777" w:rsidR="006F3A0D" w:rsidRDefault="000C4FC7">
      <w:pPr>
        <w:spacing w:after="240"/>
        <w:jc w:val="center"/>
        <w:rPr>
          <w:rFonts w:ascii="Arial" w:eastAsia="Arial" w:hAnsi="Arial" w:cs="Arial"/>
        </w:rPr>
      </w:pPr>
      <w:r>
        <w:rPr>
          <w:rFonts w:ascii="Arial" w:eastAsia="Arial" w:hAnsi="Arial" w:cs="Arial"/>
        </w:rPr>
        <w:t>04/01/2013 - 11/01/2016</w:t>
      </w:r>
    </w:p>
    <w:p w14:paraId="124E93B6" w14:textId="77777777" w:rsidR="006F3A0D" w:rsidRDefault="000C4FC7">
      <w:pPr>
        <w:spacing w:after="120"/>
        <w:jc w:val="both"/>
        <w:rPr>
          <w:rFonts w:ascii="Arial" w:eastAsia="Arial" w:hAnsi="Arial" w:cs="Arial"/>
        </w:rPr>
      </w:pPr>
      <w:r>
        <w:rPr>
          <w:rFonts w:ascii="Arial" w:eastAsia="Arial" w:hAnsi="Arial" w:cs="Arial"/>
        </w:rPr>
        <w:t>O</w:t>
      </w:r>
      <w:r>
        <w:rPr>
          <w:rFonts w:ascii="Arial" w:eastAsia="Arial" w:hAnsi="Arial" w:cs="Arial"/>
        </w:rPr>
        <w:t xml:space="preserve">rchestrated installations.  Performed onsite evaluations, defined timeline, worked with vendors and unions to build team and program install plan for this telecom network company. </w:t>
      </w:r>
    </w:p>
    <w:p w14:paraId="6B8574E5" w14:textId="77777777" w:rsidR="006F3A0D" w:rsidRDefault="000C4FC7">
      <w:pPr>
        <w:numPr>
          <w:ilvl w:val="0"/>
          <w:numId w:val="4"/>
        </w:numPr>
        <w:pBdr>
          <w:top w:val="nil"/>
          <w:left w:val="nil"/>
          <w:bottom w:val="nil"/>
          <w:right w:val="nil"/>
          <w:between w:val="nil"/>
        </w:pBdr>
        <w:spacing w:after="120"/>
        <w:jc w:val="both"/>
        <w:rPr>
          <w:color w:val="000000"/>
        </w:rPr>
      </w:pPr>
      <w:r>
        <w:rPr>
          <w:rFonts w:ascii="Arial" w:eastAsia="Arial" w:hAnsi="Arial" w:cs="Arial"/>
          <w:color w:val="000000"/>
        </w:rPr>
        <w:t xml:space="preserve">Spearheaded and managed long term and </w:t>
      </w:r>
      <w:proofErr w:type="gramStart"/>
      <w:r>
        <w:rPr>
          <w:rFonts w:ascii="Arial" w:eastAsia="Arial" w:hAnsi="Arial" w:cs="Arial"/>
          <w:color w:val="000000"/>
        </w:rPr>
        <w:t>short term</w:t>
      </w:r>
      <w:proofErr w:type="gramEnd"/>
      <w:r>
        <w:rPr>
          <w:rFonts w:ascii="Arial" w:eastAsia="Arial" w:hAnsi="Arial" w:cs="Arial"/>
          <w:color w:val="000000"/>
        </w:rPr>
        <w:t xml:space="preserve"> telecom network installati</w:t>
      </w:r>
      <w:r>
        <w:rPr>
          <w:rFonts w:ascii="Arial" w:eastAsia="Arial" w:hAnsi="Arial" w:cs="Arial"/>
          <w:color w:val="000000"/>
        </w:rPr>
        <w:t xml:space="preserve">ons projects for Fortune 500 companies both nationally and internationally. Served as a liaison between clients and ICC Staff, </w:t>
      </w:r>
      <w:proofErr w:type="gramStart"/>
      <w:r>
        <w:rPr>
          <w:rFonts w:ascii="Arial" w:eastAsia="Arial" w:hAnsi="Arial" w:cs="Arial"/>
          <w:color w:val="000000"/>
        </w:rPr>
        <w:t>Built</w:t>
      </w:r>
      <w:proofErr w:type="gramEnd"/>
      <w:r>
        <w:rPr>
          <w:rFonts w:ascii="Arial" w:eastAsia="Arial" w:hAnsi="Arial" w:cs="Arial"/>
          <w:color w:val="000000"/>
        </w:rPr>
        <w:t xml:space="preserve"> relationships with customers, and handled all client needs efficiently. </w:t>
      </w:r>
    </w:p>
    <w:p w14:paraId="79E275D7" w14:textId="77777777" w:rsidR="006F3A0D" w:rsidRDefault="000C4FC7">
      <w:pPr>
        <w:numPr>
          <w:ilvl w:val="0"/>
          <w:numId w:val="4"/>
        </w:numPr>
        <w:pBdr>
          <w:top w:val="nil"/>
          <w:left w:val="nil"/>
          <w:bottom w:val="nil"/>
          <w:right w:val="nil"/>
          <w:between w:val="nil"/>
        </w:pBdr>
        <w:spacing w:after="120"/>
        <w:contextualSpacing/>
        <w:jc w:val="both"/>
        <w:rPr>
          <w:color w:val="000000"/>
        </w:rPr>
      </w:pPr>
      <w:r>
        <w:rPr>
          <w:rFonts w:ascii="Arial" w:eastAsia="Arial" w:hAnsi="Arial" w:cs="Arial"/>
          <w:color w:val="000000"/>
        </w:rPr>
        <w:t xml:space="preserve">Handled and resolved any issues that occurred.  Updated customers with day to day progress or changes as project advanced </w:t>
      </w:r>
      <w:proofErr w:type="gramStart"/>
      <w:r>
        <w:rPr>
          <w:rFonts w:ascii="Arial" w:eastAsia="Arial" w:hAnsi="Arial" w:cs="Arial"/>
          <w:color w:val="000000"/>
        </w:rPr>
        <w:t>in order to</w:t>
      </w:r>
      <w:proofErr w:type="gramEnd"/>
      <w:r>
        <w:rPr>
          <w:rFonts w:ascii="Arial" w:eastAsia="Arial" w:hAnsi="Arial" w:cs="Arial"/>
          <w:color w:val="000000"/>
        </w:rPr>
        <w:t xml:space="preserve"> keep the stream of communication open, establish trust and strengthen the relationship.</w:t>
      </w:r>
    </w:p>
    <w:p w14:paraId="7FCFB4A9" w14:textId="77777777" w:rsidR="006F3A0D" w:rsidRDefault="006F3A0D">
      <w:pPr>
        <w:pBdr>
          <w:top w:val="nil"/>
          <w:left w:val="nil"/>
          <w:bottom w:val="nil"/>
          <w:right w:val="nil"/>
          <w:between w:val="nil"/>
        </w:pBdr>
        <w:spacing w:after="120"/>
        <w:jc w:val="both"/>
        <w:rPr>
          <w:rFonts w:ascii="Arial" w:eastAsia="Arial" w:hAnsi="Arial" w:cs="Arial"/>
        </w:rPr>
      </w:pPr>
    </w:p>
    <w:p w14:paraId="5E52A576" w14:textId="77777777" w:rsidR="006F3A0D" w:rsidRDefault="006F3A0D">
      <w:pPr>
        <w:spacing w:after="120"/>
        <w:ind w:left="360"/>
        <w:jc w:val="center"/>
        <w:rPr>
          <w:rFonts w:ascii="Arial" w:eastAsia="Arial" w:hAnsi="Arial" w:cs="Arial"/>
          <w:b/>
        </w:rPr>
      </w:pPr>
    </w:p>
    <w:p w14:paraId="23A299A1" w14:textId="77777777" w:rsidR="006F3A0D" w:rsidRDefault="000C4FC7">
      <w:pPr>
        <w:spacing w:after="120"/>
        <w:ind w:left="360"/>
        <w:jc w:val="center"/>
        <w:rPr>
          <w:rFonts w:ascii="Arial" w:eastAsia="Arial" w:hAnsi="Arial" w:cs="Arial"/>
          <w:b/>
        </w:rPr>
      </w:pPr>
      <w:r>
        <w:rPr>
          <w:rFonts w:ascii="Arial" w:eastAsia="Arial" w:hAnsi="Arial" w:cs="Arial"/>
          <w:b/>
        </w:rPr>
        <w:t>Activities Outside the Workplace</w:t>
      </w:r>
    </w:p>
    <w:p w14:paraId="2FEC6F56" w14:textId="77777777" w:rsidR="006F3A0D" w:rsidRDefault="000C4FC7">
      <w:pPr>
        <w:spacing w:after="120"/>
        <w:ind w:left="360"/>
        <w:jc w:val="both"/>
        <w:rPr>
          <w:rFonts w:ascii="Arial" w:eastAsia="Arial" w:hAnsi="Arial" w:cs="Arial"/>
        </w:rPr>
      </w:pPr>
      <w:r>
        <w:rPr>
          <w:rFonts w:ascii="Arial" w:eastAsia="Arial" w:hAnsi="Arial" w:cs="Arial"/>
        </w:rPr>
        <w:lastRenderedPageBreak/>
        <w:t xml:space="preserve">Charitable:  Surfers Healing: Surfers Healing is an organization that sets up events for and raises money for autism.  Helped put together and organized the after parties for these events, which included finding venues, silent auctions, merchandise sales </w:t>
      </w:r>
      <w:r>
        <w:rPr>
          <w:rFonts w:ascii="Arial" w:eastAsia="Arial" w:hAnsi="Arial" w:cs="Arial"/>
        </w:rPr>
        <w:t>and more.</w:t>
      </w:r>
    </w:p>
    <w:p w14:paraId="1C77F269" w14:textId="77777777" w:rsidR="006F3A0D" w:rsidRDefault="000C4FC7">
      <w:pPr>
        <w:ind w:left="360"/>
        <w:jc w:val="both"/>
        <w:rPr>
          <w:rFonts w:ascii="Arial" w:eastAsia="Arial" w:hAnsi="Arial" w:cs="Arial"/>
        </w:rPr>
      </w:pPr>
      <w:r>
        <w:rPr>
          <w:rFonts w:ascii="Arial" w:eastAsia="Arial" w:hAnsi="Arial" w:cs="Arial"/>
        </w:rPr>
        <w:t>Enjoy writing poetry, songs, and learning guitar.</w:t>
      </w:r>
    </w:p>
    <w:p w14:paraId="409B7A84" w14:textId="77777777" w:rsidR="006F3A0D" w:rsidRDefault="006F3A0D">
      <w:pPr>
        <w:pBdr>
          <w:top w:val="nil"/>
          <w:left w:val="nil"/>
          <w:bottom w:val="nil"/>
          <w:right w:val="nil"/>
          <w:between w:val="nil"/>
        </w:pBdr>
        <w:jc w:val="both"/>
        <w:rPr>
          <w:rFonts w:ascii="Arial" w:eastAsia="Arial" w:hAnsi="Arial" w:cs="Arial"/>
          <w:color w:val="000000"/>
        </w:rPr>
      </w:pPr>
    </w:p>
    <w:sectPr w:rsidR="006F3A0D">
      <w:footerReference w:type="default" r:id="rId9"/>
      <w:pgSz w:w="12240" w:h="15840"/>
      <w:pgMar w:top="1008" w:right="1066" w:bottom="1008" w:left="106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78CC5" w14:textId="77777777" w:rsidR="000C4FC7" w:rsidRDefault="000C4FC7">
      <w:r>
        <w:separator/>
      </w:r>
    </w:p>
  </w:endnote>
  <w:endnote w:type="continuationSeparator" w:id="0">
    <w:p w14:paraId="29A0D760" w14:textId="77777777" w:rsidR="000C4FC7" w:rsidRDefault="000C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5713" w14:textId="77777777" w:rsidR="006F3A0D" w:rsidRDefault="006F3A0D">
    <w:pPr>
      <w:widowControl w:val="0"/>
      <w:pBdr>
        <w:top w:val="nil"/>
        <w:left w:val="nil"/>
        <w:bottom w:val="nil"/>
        <w:right w:val="nil"/>
        <w:between w:val="nil"/>
      </w:pBdr>
      <w:spacing w:line="276" w:lineRule="auto"/>
      <w:rPr>
        <w:rFonts w:ascii="Arial" w:eastAsia="Arial" w:hAnsi="Arial" w:cs="Arial"/>
        <w:color w:val="000000"/>
      </w:rPr>
    </w:pPr>
  </w:p>
  <w:tbl>
    <w:tblPr>
      <w:tblStyle w:val="a0"/>
      <w:tblW w:w="10108" w:type="dxa"/>
      <w:jc w:val="right"/>
      <w:tblLayout w:type="fixed"/>
      <w:tblLook w:val="0400" w:firstRow="0" w:lastRow="0" w:firstColumn="0" w:lastColumn="0" w:noHBand="0" w:noVBand="1"/>
    </w:tblPr>
    <w:tblGrid>
      <w:gridCol w:w="9603"/>
      <w:gridCol w:w="505"/>
    </w:tblGrid>
    <w:tr w:rsidR="006F3A0D" w14:paraId="6CB03EE9" w14:textId="77777777">
      <w:trPr>
        <w:jc w:val="right"/>
      </w:trPr>
      <w:tc>
        <w:tcPr>
          <w:tcW w:w="9603" w:type="dxa"/>
          <w:vAlign w:val="center"/>
        </w:tcPr>
        <w:p w14:paraId="16C42B94" w14:textId="77777777" w:rsidR="006F3A0D" w:rsidRDefault="000C4FC7">
          <w:pPr>
            <w:pBdr>
              <w:top w:val="nil"/>
              <w:left w:val="nil"/>
              <w:bottom w:val="nil"/>
              <w:right w:val="nil"/>
              <w:between w:val="nil"/>
            </w:pBdr>
            <w:tabs>
              <w:tab w:val="center" w:pos="4680"/>
              <w:tab w:val="right" w:pos="9360"/>
            </w:tabs>
            <w:jc w:val="right"/>
            <w:rPr>
              <w:rFonts w:ascii="Arial" w:eastAsia="Arial" w:hAnsi="Arial" w:cs="Arial"/>
              <w:smallCaps/>
              <w:color w:val="000000"/>
            </w:rPr>
          </w:pPr>
          <w:r>
            <w:rPr>
              <w:rFonts w:ascii="Arial" w:eastAsia="Arial" w:hAnsi="Arial" w:cs="Arial"/>
              <w:smallCaps/>
              <w:color w:val="000000"/>
            </w:rPr>
            <w:t>KELLY PANZENBECK</w:t>
          </w:r>
        </w:p>
      </w:tc>
      <w:tc>
        <w:tcPr>
          <w:tcW w:w="505" w:type="dxa"/>
          <w:shd w:val="clear" w:color="auto" w:fill="ED7D31"/>
          <w:vAlign w:val="center"/>
        </w:tcPr>
        <w:p w14:paraId="7EC87EAA" w14:textId="77777777" w:rsidR="006F3A0D" w:rsidRDefault="000C4FC7">
          <w:pPr>
            <w:pBdr>
              <w:top w:val="nil"/>
              <w:left w:val="nil"/>
              <w:bottom w:val="nil"/>
              <w:right w:val="nil"/>
              <w:between w:val="nil"/>
            </w:pBdr>
            <w:tabs>
              <w:tab w:val="center" w:pos="4680"/>
              <w:tab w:val="right" w:pos="9360"/>
            </w:tabs>
            <w:jc w:val="center"/>
            <w:rPr>
              <w:color w:val="FFFFFF"/>
            </w:rPr>
          </w:pPr>
          <w:r>
            <w:rPr>
              <w:color w:val="FFFFFF"/>
            </w:rPr>
            <w:fldChar w:fldCharType="begin"/>
          </w:r>
          <w:r>
            <w:rPr>
              <w:color w:val="FFFFFF"/>
            </w:rPr>
            <w:instrText>PAGE</w:instrText>
          </w:r>
          <w:r w:rsidR="000B77C1">
            <w:rPr>
              <w:color w:val="FFFFFF"/>
            </w:rPr>
            <w:fldChar w:fldCharType="separate"/>
          </w:r>
          <w:r w:rsidR="000B77C1">
            <w:rPr>
              <w:noProof/>
              <w:color w:val="FFFFFF"/>
            </w:rPr>
            <w:t>2</w:t>
          </w:r>
          <w:r>
            <w:rPr>
              <w:color w:val="FFFFFF"/>
            </w:rPr>
            <w:fldChar w:fldCharType="end"/>
          </w:r>
        </w:p>
      </w:tc>
    </w:tr>
  </w:tbl>
  <w:p w14:paraId="406A53ED" w14:textId="77777777" w:rsidR="006F3A0D" w:rsidRDefault="006F3A0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805AD" w14:textId="77777777" w:rsidR="000C4FC7" w:rsidRDefault="000C4FC7">
      <w:r>
        <w:separator/>
      </w:r>
    </w:p>
  </w:footnote>
  <w:footnote w:type="continuationSeparator" w:id="0">
    <w:p w14:paraId="08B34FFA" w14:textId="77777777" w:rsidR="000C4FC7" w:rsidRDefault="000C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35671"/>
    <w:multiLevelType w:val="multilevel"/>
    <w:tmpl w:val="DF184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1B699E"/>
    <w:multiLevelType w:val="multilevel"/>
    <w:tmpl w:val="59B04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346F38"/>
    <w:multiLevelType w:val="multilevel"/>
    <w:tmpl w:val="17DE0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276F54"/>
    <w:multiLevelType w:val="multilevel"/>
    <w:tmpl w:val="4C2ED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09573F"/>
    <w:multiLevelType w:val="multilevel"/>
    <w:tmpl w:val="A7C4A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0NzI2MTYzMjMyNDKxNDdX0lEKTi0uzszPAykwrAUAfsCMEiwAAAA="/>
  </w:docVars>
  <w:rsids>
    <w:rsidRoot w:val="006F3A0D"/>
    <w:rsid w:val="000B77C1"/>
    <w:rsid w:val="000C4FC7"/>
    <w:rsid w:val="006F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52A0"/>
  <w15:docId w15:val="{9B8CCC01-832C-4B7A-B5D0-CA9E6737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kpanzenbeck11@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Terri Wiksten</cp:lastModifiedBy>
  <cp:revision>2</cp:revision>
  <dcterms:created xsi:type="dcterms:W3CDTF">2018-06-01T16:20:00Z</dcterms:created>
  <dcterms:modified xsi:type="dcterms:W3CDTF">2018-06-01T16:20:00Z</dcterms:modified>
</cp:coreProperties>
</file>