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B2674" w14:textId="615E8372" w:rsidR="003C22EB" w:rsidRPr="003C22EB" w:rsidRDefault="005C765F" w:rsidP="007B56B1">
      <w:pPr>
        <w:pBdr>
          <w:bottom w:val="single" w:sz="18" w:space="1" w:color="auto"/>
        </w:pBdr>
        <w:spacing w:after="120"/>
        <w:rPr>
          <w:rFonts w:ascii="Arial" w:eastAsia="Times New Roman" w:hAnsi="Arial" w:cs="Arial"/>
          <w:szCs w:val="22"/>
        </w:rPr>
      </w:pPr>
      <w:r w:rsidRPr="007B56B1">
        <w:rPr>
          <w:rFonts w:ascii="Arial" w:eastAsia="Times New Roman" w:hAnsi="Arial" w:cs="Arial"/>
          <w:b/>
          <w:szCs w:val="22"/>
        </w:rPr>
        <w:t>Christina Nacos</w:t>
      </w:r>
      <w:r w:rsidR="00207B7D">
        <w:rPr>
          <w:rFonts w:ascii="Arial" w:eastAsia="Times New Roman" w:hAnsi="Arial" w:cs="Arial"/>
          <w:b/>
          <w:szCs w:val="22"/>
        </w:rPr>
        <w:t>, PE</w:t>
      </w:r>
      <w:r w:rsidR="007B56B1" w:rsidRPr="007B56B1">
        <w:rPr>
          <w:rFonts w:ascii="Arial" w:eastAsia="Times New Roman" w:hAnsi="Arial" w:cs="Arial"/>
          <w:b/>
          <w:szCs w:val="22"/>
        </w:rPr>
        <w:tab/>
      </w:r>
      <w:r w:rsidR="007B56B1">
        <w:rPr>
          <w:rFonts w:ascii="Arial" w:eastAsia="Times New Roman" w:hAnsi="Arial" w:cs="Arial"/>
          <w:b/>
          <w:sz w:val="28"/>
          <w:szCs w:val="22"/>
        </w:rPr>
        <w:tab/>
      </w:r>
      <w:r w:rsidR="007B56B1">
        <w:rPr>
          <w:rFonts w:ascii="Arial" w:eastAsia="Times New Roman" w:hAnsi="Arial" w:cs="Arial"/>
          <w:b/>
          <w:sz w:val="28"/>
          <w:szCs w:val="22"/>
        </w:rPr>
        <w:tab/>
      </w:r>
      <w:r w:rsidR="00514C73">
        <w:rPr>
          <w:rFonts w:ascii="Arial" w:eastAsia="Times New Roman" w:hAnsi="Arial" w:cs="Arial"/>
          <w:b/>
          <w:sz w:val="28"/>
          <w:szCs w:val="22"/>
        </w:rPr>
        <w:t xml:space="preserve">  </w:t>
      </w:r>
      <w:r w:rsidR="003C22EB" w:rsidRPr="007B56B1">
        <w:rPr>
          <w:rFonts w:ascii="Arial" w:eastAsia="Times New Roman" w:hAnsi="Arial" w:cs="Arial"/>
          <w:sz w:val="20"/>
          <w:szCs w:val="22"/>
        </w:rPr>
        <w:t>(720) 217-7558</w:t>
      </w:r>
      <w:r w:rsidR="003C22EB" w:rsidRPr="007B56B1">
        <w:rPr>
          <w:rFonts w:ascii="Arial" w:eastAsia="Times New Roman" w:hAnsi="Arial" w:cs="Arial"/>
          <w:sz w:val="20"/>
          <w:szCs w:val="22"/>
        </w:rPr>
        <w:tab/>
      </w:r>
      <w:r w:rsidR="003C22EB" w:rsidRPr="007B56B1">
        <w:rPr>
          <w:rFonts w:ascii="Arial" w:eastAsia="Times New Roman" w:hAnsi="Arial" w:cs="Arial"/>
          <w:sz w:val="20"/>
          <w:szCs w:val="22"/>
        </w:rPr>
        <w:tab/>
      </w:r>
      <w:r w:rsidR="00207B7D">
        <w:rPr>
          <w:rFonts w:ascii="Arial" w:eastAsia="Times New Roman" w:hAnsi="Arial" w:cs="Arial"/>
          <w:sz w:val="20"/>
          <w:szCs w:val="22"/>
        </w:rPr>
        <w:tab/>
        <w:t xml:space="preserve">        </w:t>
      </w:r>
      <w:r w:rsidR="00514C73">
        <w:rPr>
          <w:rFonts w:ascii="Arial" w:eastAsia="Times New Roman" w:hAnsi="Arial" w:cs="Arial"/>
          <w:sz w:val="20"/>
          <w:szCs w:val="22"/>
        </w:rPr>
        <w:t xml:space="preserve">               </w:t>
      </w:r>
      <w:r w:rsidR="00022B0E">
        <w:rPr>
          <w:rFonts w:ascii="Arial" w:eastAsia="Times New Roman" w:hAnsi="Arial" w:cs="Arial"/>
          <w:sz w:val="20"/>
          <w:szCs w:val="22"/>
        </w:rPr>
        <w:t xml:space="preserve">      </w:t>
      </w:r>
      <w:hyperlink r:id="rId6" w:history="1">
        <w:r w:rsidR="003C22EB" w:rsidRPr="007B56B1">
          <w:rPr>
            <w:rStyle w:val="Hyperlink"/>
            <w:rFonts w:ascii="Arial" w:eastAsia="Times New Roman" w:hAnsi="Arial" w:cs="Arial"/>
            <w:sz w:val="20"/>
            <w:szCs w:val="22"/>
          </w:rPr>
          <w:t>cmn529@gmail.com</w:t>
        </w:r>
      </w:hyperlink>
    </w:p>
    <w:p w14:paraId="3D2F06FC" w14:textId="3EC50A6D" w:rsidR="000B1547" w:rsidRPr="00514C73" w:rsidRDefault="00022B0E" w:rsidP="000B1547">
      <w:pPr>
        <w:spacing w:after="120"/>
        <w:jc w:val="center"/>
        <w:divId w:val="1919553084"/>
        <w:rPr>
          <w:rStyle w:val="Strong"/>
          <w:rFonts w:ascii="Arial" w:eastAsia="Times New Roman" w:hAnsi="Arial" w:cs="Arial"/>
          <w:sz w:val="26"/>
          <w:szCs w:val="26"/>
        </w:rPr>
      </w:pPr>
      <w:r w:rsidRPr="00514C73">
        <w:rPr>
          <w:rStyle w:val="Strong"/>
          <w:rFonts w:ascii="Arial" w:eastAsia="Times New Roman" w:hAnsi="Arial" w:cs="Arial"/>
          <w:sz w:val="26"/>
          <w:szCs w:val="26"/>
        </w:rPr>
        <w:t xml:space="preserve">Senior </w:t>
      </w:r>
      <w:r w:rsidR="00232DBD" w:rsidRPr="00514C73">
        <w:rPr>
          <w:rStyle w:val="Strong"/>
          <w:rFonts w:ascii="Arial" w:eastAsia="Times New Roman" w:hAnsi="Arial" w:cs="Arial"/>
          <w:sz w:val="26"/>
          <w:szCs w:val="26"/>
        </w:rPr>
        <w:t xml:space="preserve">Supply Chain Strategy and </w:t>
      </w:r>
      <w:r w:rsidR="000B1547" w:rsidRPr="00514C73">
        <w:rPr>
          <w:rStyle w:val="Strong"/>
          <w:rFonts w:ascii="Arial" w:eastAsia="Times New Roman" w:hAnsi="Arial" w:cs="Arial"/>
          <w:sz w:val="26"/>
          <w:szCs w:val="26"/>
        </w:rPr>
        <w:t xml:space="preserve">Business Development </w:t>
      </w:r>
      <w:r w:rsidRPr="00514C73">
        <w:rPr>
          <w:rStyle w:val="Strong"/>
          <w:rFonts w:ascii="Arial" w:eastAsia="Times New Roman" w:hAnsi="Arial" w:cs="Arial"/>
          <w:sz w:val="26"/>
          <w:szCs w:val="26"/>
        </w:rPr>
        <w:t>Leadership</w:t>
      </w:r>
    </w:p>
    <w:p w14:paraId="3AA313B0" w14:textId="108F9E31" w:rsidR="00514C73" w:rsidRDefault="00514C73" w:rsidP="00514C73">
      <w:pPr>
        <w:jc w:val="center"/>
        <w:divId w:val="1919553084"/>
        <w:rPr>
          <w:rFonts w:ascii="Arial" w:eastAsia="Times New Roman" w:hAnsi="Arial" w:cs="Arial"/>
          <w:b/>
          <w:sz w:val="22"/>
          <w:szCs w:val="22"/>
        </w:rPr>
      </w:pPr>
      <w:r>
        <w:rPr>
          <w:rFonts w:ascii="Arial" w:eastAsia="Times New Roman" w:hAnsi="Arial" w:cs="Arial"/>
          <w:b/>
          <w:sz w:val="22"/>
          <w:szCs w:val="22"/>
        </w:rPr>
        <w:t>Pharma</w:t>
      </w:r>
      <w:r w:rsidR="00232DBD">
        <w:rPr>
          <w:rFonts w:ascii="Arial" w:eastAsia="Times New Roman" w:hAnsi="Arial" w:cs="Arial"/>
          <w:b/>
          <w:sz w:val="22"/>
          <w:szCs w:val="22"/>
        </w:rPr>
        <w:t xml:space="preserve"> / </w:t>
      </w:r>
      <w:r>
        <w:rPr>
          <w:rFonts w:ascii="Arial" w:eastAsia="Times New Roman" w:hAnsi="Arial" w:cs="Arial"/>
          <w:b/>
          <w:sz w:val="22"/>
          <w:szCs w:val="22"/>
        </w:rPr>
        <w:t>Biotech</w:t>
      </w:r>
      <w:r w:rsidR="00232DBD">
        <w:rPr>
          <w:rFonts w:ascii="Arial" w:eastAsia="Times New Roman" w:hAnsi="Arial" w:cs="Arial"/>
          <w:b/>
          <w:sz w:val="22"/>
          <w:szCs w:val="22"/>
        </w:rPr>
        <w:t xml:space="preserve"> / </w:t>
      </w:r>
      <w:r>
        <w:rPr>
          <w:rFonts w:ascii="Arial" w:eastAsia="Times New Roman" w:hAnsi="Arial" w:cs="Arial"/>
          <w:b/>
          <w:sz w:val="22"/>
          <w:szCs w:val="22"/>
        </w:rPr>
        <w:t>Tech</w:t>
      </w:r>
      <w:r w:rsidR="00232DBD">
        <w:rPr>
          <w:rFonts w:ascii="Arial" w:eastAsia="Times New Roman" w:hAnsi="Arial" w:cs="Arial"/>
          <w:b/>
          <w:sz w:val="22"/>
          <w:szCs w:val="22"/>
        </w:rPr>
        <w:t xml:space="preserve"> Transfer / </w:t>
      </w:r>
      <w:r w:rsidR="000B1547" w:rsidRPr="00D25EF9">
        <w:rPr>
          <w:rFonts w:ascii="Arial" w:eastAsia="Times New Roman" w:hAnsi="Arial" w:cs="Arial"/>
          <w:b/>
          <w:sz w:val="22"/>
          <w:szCs w:val="22"/>
        </w:rPr>
        <w:t>Network Optimization</w:t>
      </w:r>
      <w:r w:rsidR="00F64360">
        <w:rPr>
          <w:rFonts w:ascii="Arial" w:eastAsia="Times New Roman" w:hAnsi="Arial" w:cs="Arial"/>
          <w:b/>
          <w:sz w:val="22"/>
          <w:szCs w:val="22"/>
        </w:rPr>
        <w:t xml:space="preserve"> /</w:t>
      </w:r>
      <w:r w:rsidR="00022B0E">
        <w:rPr>
          <w:rFonts w:ascii="Arial" w:eastAsia="Times New Roman" w:hAnsi="Arial" w:cs="Arial"/>
          <w:b/>
          <w:sz w:val="22"/>
          <w:szCs w:val="22"/>
        </w:rPr>
        <w:t xml:space="preserve"> Regulatory Strategy</w:t>
      </w:r>
      <w:r>
        <w:rPr>
          <w:rFonts w:ascii="Arial" w:eastAsia="Times New Roman" w:hAnsi="Arial" w:cs="Arial"/>
          <w:b/>
          <w:sz w:val="22"/>
          <w:szCs w:val="22"/>
        </w:rPr>
        <w:t xml:space="preserve"> / Engineering / Sourcing </w:t>
      </w:r>
    </w:p>
    <w:p w14:paraId="38662653" w14:textId="3B560FAE" w:rsidR="000B1547" w:rsidRPr="00D25EF9" w:rsidRDefault="00514C73" w:rsidP="00514C73">
      <w:pPr>
        <w:spacing w:after="120"/>
        <w:jc w:val="center"/>
        <w:divId w:val="1919553084"/>
        <w:rPr>
          <w:rFonts w:ascii="Arial" w:eastAsia="Times New Roman" w:hAnsi="Arial" w:cs="Arial"/>
          <w:b/>
          <w:sz w:val="22"/>
          <w:szCs w:val="22"/>
        </w:rPr>
      </w:pPr>
      <w:r>
        <w:rPr>
          <w:rFonts w:ascii="Arial" w:eastAsia="Times New Roman" w:hAnsi="Arial" w:cs="Arial"/>
          <w:b/>
          <w:sz w:val="22"/>
          <w:szCs w:val="22"/>
        </w:rPr>
        <w:t xml:space="preserve">Global </w:t>
      </w:r>
      <w:r w:rsidRPr="00D25EF9">
        <w:rPr>
          <w:rFonts w:ascii="Arial" w:eastAsia="Times New Roman" w:hAnsi="Arial" w:cs="Arial"/>
          <w:b/>
          <w:sz w:val="22"/>
          <w:szCs w:val="22"/>
        </w:rPr>
        <w:t>Supply Chain</w:t>
      </w:r>
      <w:r>
        <w:rPr>
          <w:rFonts w:ascii="Arial" w:eastAsia="Times New Roman" w:hAnsi="Arial" w:cs="Arial"/>
          <w:b/>
          <w:sz w:val="22"/>
          <w:szCs w:val="22"/>
        </w:rPr>
        <w:t xml:space="preserve"> / </w:t>
      </w:r>
      <w:r w:rsidRPr="00D25EF9">
        <w:rPr>
          <w:rFonts w:ascii="Arial" w:eastAsia="Times New Roman" w:hAnsi="Arial" w:cs="Arial"/>
          <w:b/>
          <w:sz w:val="22"/>
          <w:szCs w:val="22"/>
        </w:rPr>
        <w:t xml:space="preserve">Program </w:t>
      </w:r>
      <w:r>
        <w:rPr>
          <w:rFonts w:ascii="Arial" w:eastAsia="Times New Roman" w:hAnsi="Arial" w:cs="Arial"/>
          <w:b/>
          <w:sz w:val="22"/>
          <w:szCs w:val="22"/>
        </w:rPr>
        <w:t xml:space="preserve">&amp; Project Management / </w:t>
      </w:r>
      <w:r w:rsidR="00782BEA">
        <w:rPr>
          <w:rFonts w:ascii="Arial" w:eastAsia="Times New Roman" w:hAnsi="Arial" w:cs="Arial"/>
          <w:b/>
          <w:sz w:val="22"/>
          <w:szCs w:val="22"/>
        </w:rPr>
        <w:t>Strategic Alliances</w:t>
      </w:r>
      <w:r>
        <w:rPr>
          <w:rFonts w:ascii="Arial" w:eastAsia="Times New Roman" w:hAnsi="Arial" w:cs="Arial"/>
          <w:b/>
          <w:sz w:val="22"/>
          <w:szCs w:val="22"/>
        </w:rPr>
        <w:t xml:space="preserve"> &amp; Development </w:t>
      </w:r>
    </w:p>
    <w:p w14:paraId="41D8FD64" w14:textId="77777777" w:rsidR="000B1547" w:rsidRPr="007B56B1" w:rsidRDefault="00207B7D" w:rsidP="004B3A7F">
      <w:pPr>
        <w:spacing w:after="120"/>
        <w:jc w:val="both"/>
        <w:divId w:val="1919553084"/>
        <w:rPr>
          <w:rFonts w:ascii="Arial" w:eastAsia="Times New Roman" w:hAnsi="Arial" w:cs="Arial"/>
          <w:sz w:val="20"/>
          <w:szCs w:val="20"/>
        </w:rPr>
      </w:pPr>
      <w:r>
        <w:rPr>
          <w:rFonts w:ascii="Arial" w:eastAsia="Times New Roman" w:hAnsi="Arial" w:cs="Arial"/>
          <w:sz w:val="20"/>
          <w:szCs w:val="20"/>
        </w:rPr>
        <w:t>Global t</w:t>
      </w:r>
      <w:r w:rsidR="000B1547" w:rsidRPr="007B56B1">
        <w:rPr>
          <w:rFonts w:ascii="Arial" w:eastAsia="Times New Roman" w:hAnsi="Arial" w:cs="Arial"/>
          <w:sz w:val="20"/>
          <w:szCs w:val="20"/>
        </w:rPr>
        <w:t>echnical, business and regulatory expertise in developing strategies and alliances for supply assurance and cost reduction in the pharmaceutical industry.  Especially strong in supply chain risk management to address weak areas and seize growth opportunities.  Adept at…</w:t>
      </w:r>
    </w:p>
    <w:p w14:paraId="2EC1D70F" w14:textId="77777777" w:rsidR="00514C73" w:rsidRPr="007B56B1" w:rsidRDefault="00514C73" w:rsidP="00514C73">
      <w:pPr>
        <w:pStyle w:val="ListParagraph"/>
        <w:numPr>
          <w:ilvl w:val="0"/>
          <w:numId w:val="1"/>
        </w:numPr>
        <w:spacing w:after="120"/>
        <w:jc w:val="both"/>
        <w:divId w:val="1919553084"/>
        <w:rPr>
          <w:rFonts w:ascii="Arial" w:eastAsia="Times New Roman" w:hAnsi="Arial" w:cs="Arial"/>
          <w:b/>
          <w:sz w:val="20"/>
          <w:szCs w:val="20"/>
        </w:rPr>
      </w:pPr>
      <w:r w:rsidRPr="007B56B1">
        <w:rPr>
          <w:rFonts w:ascii="Arial" w:eastAsia="Times New Roman" w:hAnsi="Arial" w:cs="Arial"/>
          <w:b/>
          <w:sz w:val="20"/>
          <w:szCs w:val="20"/>
        </w:rPr>
        <w:t>Enhancing top- and</w:t>
      </w:r>
      <w:r>
        <w:rPr>
          <w:rFonts w:ascii="Arial" w:eastAsia="Times New Roman" w:hAnsi="Arial" w:cs="Arial"/>
          <w:b/>
          <w:sz w:val="20"/>
          <w:szCs w:val="20"/>
        </w:rPr>
        <w:t xml:space="preserve"> bottom-line revenue</w:t>
      </w:r>
    </w:p>
    <w:p w14:paraId="3C7DCADB" w14:textId="77777777" w:rsidR="000B1547" w:rsidRPr="007B56B1" w:rsidRDefault="000B1547" w:rsidP="004B3A7F">
      <w:pPr>
        <w:pStyle w:val="ListParagraph"/>
        <w:numPr>
          <w:ilvl w:val="0"/>
          <w:numId w:val="1"/>
        </w:numPr>
        <w:jc w:val="both"/>
        <w:divId w:val="1919553084"/>
        <w:rPr>
          <w:rFonts w:ascii="Arial" w:eastAsia="Times New Roman" w:hAnsi="Arial" w:cs="Arial"/>
          <w:b/>
          <w:sz w:val="20"/>
          <w:szCs w:val="20"/>
        </w:rPr>
      </w:pPr>
      <w:r w:rsidRPr="007B56B1">
        <w:rPr>
          <w:rFonts w:ascii="Arial" w:eastAsia="Times New Roman" w:hAnsi="Arial" w:cs="Arial"/>
          <w:b/>
          <w:sz w:val="20"/>
          <w:szCs w:val="20"/>
        </w:rPr>
        <w:t>Optimizing API network performance</w:t>
      </w:r>
    </w:p>
    <w:p w14:paraId="55AFEB94" w14:textId="77777777" w:rsidR="000B1547" w:rsidRPr="007B56B1" w:rsidRDefault="000B1547" w:rsidP="00514C73">
      <w:pPr>
        <w:pStyle w:val="ListParagraph"/>
        <w:numPr>
          <w:ilvl w:val="0"/>
          <w:numId w:val="1"/>
        </w:numPr>
        <w:spacing w:after="120"/>
        <w:jc w:val="both"/>
        <w:divId w:val="1919553084"/>
        <w:rPr>
          <w:rFonts w:ascii="Arial" w:eastAsia="Times New Roman" w:hAnsi="Arial" w:cs="Arial"/>
          <w:b/>
          <w:sz w:val="20"/>
          <w:szCs w:val="20"/>
        </w:rPr>
      </w:pPr>
      <w:r w:rsidRPr="007B56B1">
        <w:rPr>
          <w:rFonts w:ascii="Arial" w:eastAsia="Times New Roman" w:hAnsi="Arial" w:cs="Arial"/>
          <w:b/>
          <w:sz w:val="20"/>
          <w:szCs w:val="20"/>
        </w:rPr>
        <w:t>Evaluating and selecting international vendors and partners</w:t>
      </w:r>
    </w:p>
    <w:p w14:paraId="27CAEB5E" w14:textId="1CDD5219" w:rsidR="000B1547" w:rsidRPr="00254AC6" w:rsidRDefault="000B1547" w:rsidP="00C0285D">
      <w:pPr>
        <w:spacing w:after="120"/>
        <w:jc w:val="both"/>
        <w:divId w:val="1919553084"/>
        <w:rPr>
          <w:rFonts w:ascii="Arial" w:eastAsia="Times New Roman" w:hAnsi="Arial" w:cs="Arial"/>
          <w:sz w:val="20"/>
          <w:szCs w:val="20"/>
        </w:rPr>
      </w:pPr>
      <w:r w:rsidRPr="00D40216">
        <w:rPr>
          <w:rFonts w:ascii="Arial" w:eastAsia="Times New Roman" w:hAnsi="Arial" w:cs="Arial"/>
          <w:sz w:val="20"/>
          <w:szCs w:val="20"/>
        </w:rPr>
        <w:t>BS</w:t>
      </w:r>
      <w:r w:rsidRPr="00254AC6">
        <w:rPr>
          <w:rFonts w:ascii="Arial" w:eastAsia="Times New Roman" w:hAnsi="Arial" w:cs="Arial"/>
          <w:sz w:val="20"/>
          <w:szCs w:val="20"/>
        </w:rPr>
        <w:t>, Chemical Engineering, emphasis in Biotechnology, University of Colorado</w:t>
      </w:r>
      <w:r w:rsidR="003F1885">
        <w:rPr>
          <w:rFonts w:ascii="Arial" w:eastAsia="Times New Roman" w:hAnsi="Arial" w:cs="Arial"/>
          <w:sz w:val="20"/>
          <w:szCs w:val="20"/>
        </w:rPr>
        <w:t>,</w:t>
      </w:r>
      <w:r w:rsidR="004B3A7F" w:rsidRPr="00254AC6">
        <w:rPr>
          <w:rFonts w:ascii="Arial" w:eastAsia="Times New Roman" w:hAnsi="Arial" w:cs="Arial"/>
          <w:sz w:val="20"/>
          <w:szCs w:val="20"/>
        </w:rPr>
        <w:t xml:space="preserve"> 1997</w:t>
      </w:r>
      <w:r w:rsidRPr="00254AC6">
        <w:rPr>
          <w:rFonts w:ascii="Arial" w:eastAsia="Times New Roman" w:hAnsi="Arial" w:cs="Arial"/>
          <w:sz w:val="20"/>
          <w:szCs w:val="20"/>
        </w:rPr>
        <w:t xml:space="preserve">.  Graduate Certification Engineering Management with Quality Emphasis, University of Colorado.  PE, Chemical Engineering, Colorado. </w:t>
      </w:r>
      <w:r w:rsidR="00254AC6" w:rsidRPr="00254AC6">
        <w:rPr>
          <w:rFonts w:ascii="Arial" w:eastAsia="Times New Roman" w:hAnsi="Arial" w:cs="Arial"/>
          <w:sz w:val="20"/>
          <w:szCs w:val="20"/>
        </w:rPr>
        <w:t>Project Management</w:t>
      </w:r>
      <w:r w:rsidR="003F1885">
        <w:rPr>
          <w:rFonts w:ascii="Arial" w:eastAsia="Times New Roman" w:hAnsi="Arial" w:cs="Arial"/>
          <w:sz w:val="20"/>
          <w:szCs w:val="20"/>
        </w:rPr>
        <w:t xml:space="preserve"> Certification</w:t>
      </w:r>
      <w:r w:rsidR="00254AC6" w:rsidRPr="00254AC6">
        <w:rPr>
          <w:rFonts w:ascii="Arial" w:eastAsia="Times New Roman" w:hAnsi="Arial" w:cs="Arial"/>
          <w:sz w:val="20"/>
          <w:szCs w:val="20"/>
        </w:rPr>
        <w:t>,</w:t>
      </w:r>
      <w:r w:rsidR="003F1885">
        <w:rPr>
          <w:rFonts w:ascii="Arial" w:eastAsia="Times New Roman" w:hAnsi="Arial" w:cs="Arial"/>
          <w:sz w:val="20"/>
          <w:szCs w:val="20"/>
        </w:rPr>
        <w:t xml:space="preserve"> ESI International/George Washing</w:t>
      </w:r>
      <w:r w:rsidR="00A81CBF">
        <w:rPr>
          <w:rFonts w:ascii="Arial" w:eastAsia="Times New Roman" w:hAnsi="Arial" w:cs="Arial"/>
          <w:sz w:val="20"/>
          <w:szCs w:val="20"/>
        </w:rPr>
        <w:t>ton</w:t>
      </w:r>
      <w:r w:rsidR="003F1885">
        <w:rPr>
          <w:rFonts w:ascii="Arial" w:eastAsia="Times New Roman" w:hAnsi="Arial" w:cs="Arial"/>
          <w:sz w:val="20"/>
          <w:szCs w:val="20"/>
        </w:rPr>
        <w:t xml:space="preserve"> University,</w:t>
      </w:r>
      <w:r w:rsidR="00254AC6" w:rsidRPr="00254AC6">
        <w:rPr>
          <w:rFonts w:ascii="Arial" w:eastAsia="Times New Roman" w:hAnsi="Arial" w:cs="Arial"/>
          <w:sz w:val="20"/>
          <w:szCs w:val="20"/>
        </w:rPr>
        <w:t xml:space="preserve"> 2013</w:t>
      </w:r>
      <w:r w:rsidR="003F1885">
        <w:rPr>
          <w:rFonts w:ascii="Arial" w:eastAsia="Times New Roman" w:hAnsi="Arial" w:cs="Arial"/>
          <w:sz w:val="20"/>
          <w:szCs w:val="20"/>
        </w:rPr>
        <w:t>. Regulatory Affairs Certificate, RAPS, 2017.</w:t>
      </w:r>
    </w:p>
    <w:p w14:paraId="2EB44938" w14:textId="77777777" w:rsidR="003C22EB" w:rsidRPr="007B56B1" w:rsidRDefault="007B56B1" w:rsidP="007B56B1">
      <w:pPr>
        <w:pBdr>
          <w:top w:val="single" w:sz="18" w:space="1" w:color="auto"/>
          <w:bottom w:val="single" w:sz="18" w:space="1" w:color="auto"/>
        </w:pBdr>
        <w:spacing w:after="120"/>
        <w:jc w:val="center"/>
        <w:divId w:val="1919553084"/>
        <w:rPr>
          <w:rFonts w:ascii="Arial" w:eastAsia="Times New Roman" w:hAnsi="Arial" w:cs="Arial"/>
          <w:b/>
          <w:sz w:val="20"/>
          <w:szCs w:val="20"/>
        </w:rPr>
      </w:pPr>
      <w:r>
        <w:rPr>
          <w:rFonts w:ascii="Arial" w:eastAsia="Times New Roman" w:hAnsi="Arial" w:cs="Arial"/>
          <w:b/>
          <w:sz w:val="20"/>
          <w:szCs w:val="20"/>
        </w:rPr>
        <w:t>Selected Accomplishments</w:t>
      </w:r>
    </w:p>
    <w:p w14:paraId="5569BB8A" w14:textId="77777777" w:rsidR="00C339AE" w:rsidRPr="007B56B1" w:rsidRDefault="008850CB" w:rsidP="007B56B1">
      <w:pPr>
        <w:pStyle w:val="NormalWeb"/>
        <w:spacing w:before="0" w:beforeAutospacing="0" w:after="120" w:afterAutospacing="0"/>
        <w:jc w:val="both"/>
        <w:divId w:val="1919553084"/>
        <w:rPr>
          <w:rFonts w:ascii="Arial" w:hAnsi="Arial" w:cs="Arial"/>
          <w:sz w:val="20"/>
          <w:szCs w:val="20"/>
        </w:rPr>
      </w:pPr>
      <w:r w:rsidRPr="007B56B1">
        <w:rPr>
          <w:rStyle w:val="Strong"/>
          <w:rFonts w:ascii="Arial" w:hAnsi="Arial" w:cs="Arial"/>
          <w:sz w:val="20"/>
          <w:szCs w:val="20"/>
        </w:rPr>
        <w:t>Supported global expansion.</w:t>
      </w:r>
      <w:r w:rsidRPr="007B56B1">
        <w:rPr>
          <w:rStyle w:val="Strong"/>
          <w:rFonts w:ascii="Arial" w:hAnsi="Arial" w:cs="Arial"/>
          <w:b w:val="0"/>
          <w:sz w:val="20"/>
          <w:szCs w:val="20"/>
        </w:rPr>
        <w:t xml:space="preserve">  </w:t>
      </w:r>
      <w:r w:rsidRPr="007B56B1">
        <w:rPr>
          <w:rFonts w:ascii="Arial" w:hAnsi="Arial" w:cs="Arial"/>
          <w:sz w:val="20"/>
          <w:szCs w:val="20"/>
        </w:rPr>
        <w:t>Created</w:t>
      </w:r>
      <w:r w:rsidR="00F26B28">
        <w:rPr>
          <w:rFonts w:ascii="Arial" w:hAnsi="Arial" w:cs="Arial"/>
          <w:sz w:val="20"/>
          <w:szCs w:val="20"/>
        </w:rPr>
        <w:t xml:space="preserve"> Hospira’s</w:t>
      </w:r>
      <w:r w:rsidRPr="007B56B1">
        <w:rPr>
          <w:rFonts w:ascii="Arial" w:hAnsi="Arial" w:cs="Arial"/>
          <w:sz w:val="20"/>
          <w:szCs w:val="20"/>
        </w:rPr>
        <w:t xml:space="preserve"> first API long range forecasts</w:t>
      </w:r>
      <w:r w:rsidRPr="007B56B1">
        <w:rPr>
          <w:rStyle w:val="Strong"/>
          <w:rFonts w:ascii="Arial" w:hAnsi="Arial" w:cs="Arial"/>
          <w:b w:val="0"/>
          <w:sz w:val="20"/>
          <w:szCs w:val="20"/>
        </w:rPr>
        <w:t>.  E</w:t>
      </w:r>
      <w:r w:rsidR="009566B2" w:rsidRPr="007B56B1">
        <w:rPr>
          <w:rFonts w:ascii="Arial" w:hAnsi="Arial" w:cs="Arial"/>
          <w:sz w:val="20"/>
          <w:szCs w:val="20"/>
        </w:rPr>
        <w:t>nsure</w:t>
      </w:r>
      <w:r w:rsidRPr="007B56B1">
        <w:rPr>
          <w:rFonts w:ascii="Arial" w:hAnsi="Arial" w:cs="Arial"/>
          <w:sz w:val="20"/>
          <w:szCs w:val="20"/>
        </w:rPr>
        <w:t>d</w:t>
      </w:r>
      <w:r w:rsidR="009566B2" w:rsidRPr="007B56B1">
        <w:rPr>
          <w:rFonts w:ascii="Arial" w:hAnsi="Arial" w:cs="Arial"/>
          <w:sz w:val="20"/>
          <w:szCs w:val="20"/>
        </w:rPr>
        <w:t xml:space="preserve"> API needs</w:t>
      </w:r>
      <w:r w:rsidRPr="007B56B1">
        <w:rPr>
          <w:rFonts w:ascii="Arial" w:hAnsi="Arial" w:cs="Arial"/>
          <w:sz w:val="20"/>
          <w:szCs w:val="20"/>
        </w:rPr>
        <w:t xml:space="preserve"> and supplies </w:t>
      </w:r>
      <w:r w:rsidR="009566B2" w:rsidRPr="007B56B1">
        <w:rPr>
          <w:rFonts w:ascii="Arial" w:hAnsi="Arial" w:cs="Arial"/>
          <w:sz w:val="20"/>
          <w:szCs w:val="20"/>
        </w:rPr>
        <w:t>were</w:t>
      </w:r>
      <w:r w:rsidRPr="007B56B1">
        <w:rPr>
          <w:rFonts w:ascii="Arial" w:hAnsi="Arial" w:cs="Arial"/>
          <w:sz w:val="20"/>
          <w:szCs w:val="20"/>
        </w:rPr>
        <w:t xml:space="preserve"> aligned to support </w:t>
      </w:r>
      <w:r w:rsidR="003C22EB" w:rsidRPr="007B56B1">
        <w:rPr>
          <w:rFonts w:ascii="Arial" w:hAnsi="Arial" w:cs="Arial"/>
          <w:sz w:val="20"/>
          <w:szCs w:val="20"/>
        </w:rPr>
        <w:t>Global Expansion (GE)</w:t>
      </w:r>
      <w:r w:rsidR="005C765F" w:rsidRPr="007B56B1">
        <w:rPr>
          <w:rFonts w:ascii="Arial" w:hAnsi="Arial" w:cs="Arial"/>
          <w:sz w:val="20"/>
          <w:szCs w:val="20"/>
        </w:rPr>
        <w:t xml:space="preserve"> initiative. </w:t>
      </w:r>
      <w:r w:rsidR="009566B2" w:rsidRPr="007B56B1">
        <w:rPr>
          <w:rFonts w:ascii="Arial" w:hAnsi="Arial" w:cs="Arial"/>
          <w:sz w:val="20"/>
          <w:szCs w:val="20"/>
        </w:rPr>
        <w:t xml:space="preserve"> </w:t>
      </w:r>
      <w:r w:rsidRPr="007B56B1">
        <w:rPr>
          <w:rFonts w:ascii="Arial" w:hAnsi="Arial" w:cs="Arial"/>
          <w:sz w:val="20"/>
          <w:szCs w:val="20"/>
        </w:rPr>
        <w:t xml:space="preserve">Provided senior corporate decision makers </w:t>
      </w:r>
      <w:r w:rsidR="005C765F" w:rsidRPr="007B56B1">
        <w:rPr>
          <w:rFonts w:ascii="Arial" w:hAnsi="Arial" w:cs="Arial"/>
          <w:sz w:val="20"/>
          <w:szCs w:val="20"/>
        </w:rPr>
        <w:t xml:space="preserve">with API </w:t>
      </w:r>
      <w:r w:rsidR="003C22EB" w:rsidRPr="007B56B1">
        <w:rPr>
          <w:rFonts w:ascii="Arial" w:hAnsi="Arial" w:cs="Arial"/>
          <w:sz w:val="20"/>
          <w:szCs w:val="20"/>
        </w:rPr>
        <w:t xml:space="preserve">long range planning, </w:t>
      </w:r>
      <w:r w:rsidR="005C765F" w:rsidRPr="007B56B1">
        <w:rPr>
          <w:rFonts w:ascii="Arial" w:hAnsi="Arial" w:cs="Arial"/>
          <w:sz w:val="20"/>
          <w:szCs w:val="20"/>
        </w:rPr>
        <w:t>supply chain</w:t>
      </w:r>
      <w:r w:rsidR="003E4692">
        <w:rPr>
          <w:rFonts w:ascii="Arial" w:hAnsi="Arial" w:cs="Arial"/>
          <w:sz w:val="20"/>
          <w:szCs w:val="20"/>
        </w:rPr>
        <w:t xml:space="preserve"> strategies</w:t>
      </w:r>
      <w:r w:rsidR="005C765F" w:rsidRPr="007B56B1">
        <w:rPr>
          <w:rFonts w:ascii="Arial" w:hAnsi="Arial" w:cs="Arial"/>
          <w:sz w:val="20"/>
          <w:szCs w:val="20"/>
        </w:rPr>
        <w:t xml:space="preserve"> and global expansion markets</w:t>
      </w:r>
      <w:r w:rsidRPr="007B56B1">
        <w:rPr>
          <w:rFonts w:ascii="Arial" w:hAnsi="Arial" w:cs="Arial"/>
          <w:sz w:val="20"/>
          <w:szCs w:val="20"/>
        </w:rPr>
        <w:t xml:space="preserve"> guidance.</w:t>
      </w:r>
      <w:r w:rsidR="005C765F" w:rsidRPr="007B56B1">
        <w:rPr>
          <w:rFonts w:ascii="Arial" w:hAnsi="Arial" w:cs="Arial"/>
          <w:sz w:val="20"/>
          <w:szCs w:val="20"/>
        </w:rPr>
        <w:t xml:space="preserve"> </w:t>
      </w:r>
    </w:p>
    <w:p w14:paraId="544C80F0" w14:textId="77777777" w:rsidR="00F77BAA" w:rsidRPr="007B56B1" w:rsidRDefault="00782BEA" w:rsidP="007B56B1">
      <w:pPr>
        <w:pStyle w:val="NormalWeb"/>
        <w:spacing w:before="0" w:beforeAutospacing="0" w:after="120" w:afterAutospacing="0"/>
        <w:jc w:val="both"/>
        <w:divId w:val="1919553084"/>
        <w:rPr>
          <w:rFonts w:ascii="Arial" w:hAnsi="Arial" w:cs="Arial"/>
          <w:sz w:val="20"/>
          <w:szCs w:val="20"/>
        </w:rPr>
      </w:pPr>
      <w:r>
        <w:rPr>
          <w:rFonts w:ascii="Arial" w:hAnsi="Arial" w:cs="Arial"/>
          <w:b/>
          <w:sz w:val="20"/>
          <w:szCs w:val="20"/>
        </w:rPr>
        <w:t>Forged alliance</w:t>
      </w:r>
      <w:r w:rsidR="00E273F0">
        <w:rPr>
          <w:rFonts w:ascii="Arial" w:hAnsi="Arial" w:cs="Arial"/>
          <w:b/>
          <w:sz w:val="20"/>
          <w:szCs w:val="20"/>
        </w:rPr>
        <w:t>s</w:t>
      </w:r>
      <w:r>
        <w:rPr>
          <w:rFonts w:ascii="Arial" w:hAnsi="Arial" w:cs="Arial"/>
          <w:b/>
          <w:sz w:val="20"/>
          <w:szCs w:val="20"/>
        </w:rPr>
        <w:t xml:space="preserve"> to </w:t>
      </w:r>
      <w:r w:rsidR="00E273F0">
        <w:rPr>
          <w:rFonts w:ascii="Arial" w:hAnsi="Arial" w:cs="Arial"/>
          <w:b/>
          <w:sz w:val="20"/>
          <w:szCs w:val="20"/>
        </w:rPr>
        <w:t xml:space="preserve">rein in </w:t>
      </w:r>
      <w:r w:rsidR="00F77BAA" w:rsidRPr="007B56B1">
        <w:rPr>
          <w:rFonts w:ascii="Arial" w:hAnsi="Arial" w:cs="Arial"/>
          <w:b/>
          <w:sz w:val="20"/>
          <w:szCs w:val="20"/>
        </w:rPr>
        <w:t>spiraling costs</w:t>
      </w:r>
      <w:r w:rsidR="005B4F71">
        <w:rPr>
          <w:rFonts w:ascii="Arial" w:hAnsi="Arial" w:cs="Arial"/>
          <w:sz w:val="20"/>
          <w:szCs w:val="20"/>
        </w:rPr>
        <w:t>.  An</w:t>
      </w:r>
      <w:r w:rsidR="00F77BAA" w:rsidRPr="007B56B1">
        <w:rPr>
          <w:rFonts w:ascii="Arial" w:hAnsi="Arial" w:cs="Arial"/>
          <w:sz w:val="20"/>
          <w:szCs w:val="20"/>
        </w:rPr>
        <w:t xml:space="preserve"> API site’s manufacturing costs were rising.  Arranged a </w:t>
      </w:r>
      <w:r w:rsidR="00E273F0">
        <w:rPr>
          <w:rFonts w:ascii="Arial" w:hAnsi="Arial" w:cs="Arial"/>
          <w:sz w:val="20"/>
          <w:szCs w:val="20"/>
        </w:rPr>
        <w:t>quick fix</w:t>
      </w:r>
      <w:r w:rsidR="00F77BAA" w:rsidRPr="007B56B1">
        <w:rPr>
          <w:rFonts w:ascii="Arial" w:hAnsi="Arial" w:cs="Arial"/>
          <w:sz w:val="20"/>
          <w:szCs w:val="20"/>
        </w:rPr>
        <w:t xml:space="preserve"> to lower the cost.  The KSM (key starting material) was 50% of cost and came from biomass extract.  Negotiated a deal to purchase the biomass directly from the seller, transport it to an Indian extractor, and ship the final KSM to </w:t>
      </w:r>
      <w:r w:rsidR="003E4692">
        <w:rPr>
          <w:rFonts w:ascii="Arial" w:hAnsi="Arial" w:cs="Arial"/>
          <w:sz w:val="20"/>
          <w:szCs w:val="20"/>
        </w:rPr>
        <w:t xml:space="preserve">the </w:t>
      </w:r>
      <w:r w:rsidR="00C43A04" w:rsidRPr="007B56B1">
        <w:rPr>
          <w:rFonts w:ascii="Arial" w:hAnsi="Arial" w:cs="Arial"/>
          <w:sz w:val="20"/>
          <w:szCs w:val="20"/>
        </w:rPr>
        <w:t>Hospira</w:t>
      </w:r>
      <w:r w:rsidR="00F77BAA" w:rsidRPr="007B56B1">
        <w:rPr>
          <w:rFonts w:ascii="Arial" w:hAnsi="Arial" w:cs="Arial"/>
          <w:sz w:val="20"/>
          <w:szCs w:val="20"/>
        </w:rPr>
        <w:t xml:space="preserve"> site.</w:t>
      </w:r>
      <w:r w:rsidR="00E7676E">
        <w:rPr>
          <w:rFonts w:ascii="Arial" w:hAnsi="Arial" w:cs="Arial"/>
          <w:sz w:val="20"/>
          <w:szCs w:val="20"/>
        </w:rPr>
        <w:t xml:space="preserve">  Overcame significant logistical</w:t>
      </w:r>
      <w:r w:rsidR="00F77BAA" w:rsidRPr="007B56B1">
        <w:rPr>
          <w:rFonts w:ascii="Arial" w:hAnsi="Arial" w:cs="Arial"/>
          <w:sz w:val="20"/>
          <w:szCs w:val="20"/>
        </w:rPr>
        <w:t>, technical and regulatory hurdles.  Dropped the KSM price b</w:t>
      </w:r>
      <w:r>
        <w:rPr>
          <w:rFonts w:ascii="Arial" w:hAnsi="Arial" w:cs="Arial"/>
          <w:sz w:val="20"/>
          <w:szCs w:val="20"/>
        </w:rPr>
        <w:t xml:space="preserve">y 40%. </w:t>
      </w:r>
    </w:p>
    <w:p w14:paraId="15FB4EEE" w14:textId="07C6BF42" w:rsidR="00C339AE" w:rsidRPr="00D40216" w:rsidRDefault="00CF1352" w:rsidP="007B56B1">
      <w:pPr>
        <w:pStyle w:val="NormalWeb"/>
        <w:spacing w:before="0" w:beforeAutospacing="0" w:after="120" w:afterAutospacing="0"/>
        <w:jc w:val="both"/>
        <w:divId w:val="1919553084"/>
        <w:rPr>
          <w:rFonts w:ascii="Arial" w:hAnsi="Arial" w:cs="Arial"/>
          <w:sz w:val="20"/>
          <w:szCs w:val="20"/>
        </w:rPr>
      </w:pPr>
      <w:r w:rsidRPr="007B56B1">
        <w:rPr>
          <w:rFonts w:ascii="Arial" w:hAnsi="Arial" w:cs="Arial"/>
          <w:b/>
          <w:sz w:val="20"/>
          <w:szCs w:val="20"/>
        </w:rPr>
        <w:t>Solved a crucial capacity problem</w:t>
      </w:r>
      <w:r w:rsidRPr="007B56B1">
        <w:rPr>
          <w:rFonts w:ascii="Arial" w:hAnsi="Arial" w:cs="Arial"/>
          <w:sz w:val="20"/>
          <w:szCs w:val="20"/>
        </w:rPr>
        <w:t xml:space="preserve">. </w:t>
      </w:r>
      <w:r w:rsidR="00C43A04" w:rsidRPr="007B56B1">
        <w:rPr>
          <w:rFonts w:ascii="Arial" w:hAnsi="Arial" w:cs="Arial"/>
          <w:sz w:val="20"/>
          <w:szCs w:val="20"/>
        </w:rPr>
        <w:t xml:space="preserve"> Analyzed </w:t>
      </w:r>
      <w:r w:rsidR="005C765F" w:rsidRPr="007B56B1">
        <w:rPr>
          <w:rFonts w:ascii="Arial" w:hAnsi="Arial" w:cs="Arial"/>
          <w:sz w:val="20"/>
          <w:szCs w:val="20"/>
        </w:rPr>
        <w:t>network capacity</w:t>
      </w:r>
      <w:r w:rsidR="00BB19FB" w:rsidRPr="007B56B1">
        <w:rPr>
          <w:rFonts w:ascii="Arial" w:hAnsi="Arial" w:cs="Arial"/>
          <w:sz w:val="20"/>
          <w:szCs w:val="20"/>
        </w:rPr>
        <w:t xml:space="preserve"> </w:t>
      </w:r>
      <w:r w:rsidR="00D40216">
        <w:rPr>
          <w:rFonts w:ascii="Arial" w:hAnsi="Arial" w:cs="Arial"/>
          <w:sz w:val="20"/>
          <w:szCs w:val="20"/>
        </w:rPr>
        <w:t>to support long</w:t>
      </w:r>
      <w:r w:rsidR="00BB19FB" w:rsidRPr="007B56B1">
        <w:rPr>
          <w:rFonts w:ascii="Arial" w:hAnsi="Arial" w:cs="Arial"/>
          <w:sz w:val="20"/>
          <w:szCs w:val="20"/>
        </w:rPr>
        <w:t xml:space="preserve"> range</w:t>
      </w:r>
      <w:r w:rsidR="00C43A04" w:rsidRPr="007B56B1">
        <w:rPr>
          <w:rFonts w:ascii="Arial" w:hAnsi="Arial" w:cs="Arial"/>
          <w:sz w:val="20"/>
          <w:szCs w:val="20"/>
        </w:rPr>
        <w:t xml:space="preserve"> </w:t>
      </w:r>
      <w:r w:rsidR="00D40216">
        <w:rPr>
          <w:rFonts w:ascii="Arial" w:hAnsi="Arial" w:cs="Arial"/>
          <w:sz w:val="20"/>
          <w:szCs w:val="20"/>
        </w:rPr>
        <w:t xml:space="preserve">plan. Determined the </w:t>
      </w:r>
      <w:r w:rsidR="00E273F0">
        <w:rPr>
          <w:rFonts w:ascii="Arial" w:hAnsi="Arial" w:cs="Arial"/>
          <w:sz w:val="20"/>
          <w:szCs w:val="20"/>
        </w:rPr>
        <w:t xml:space="preserve">India facility would </w:t>
      </w:r>
      <w:r w:rsidR="005C765F" w:rsidRPr="007B56B1">
        <w:rPr>
          <w:rFonts w:ascii="Arial" w:hAnsi="Arial" w:cs="Arial"/>
          <w:sz w:val="20"/>
          <w:szCs w:val="20"/>
        </w:rPr>
        <w:t>have huge capacity issue</w:t>
      </w:r>
      <w:r w:rsidR="00BB19FB" w:rsidRPr="007B56B1">
        <w:rPr>
          <w:rFonts w:ascii="Arial" w:hAnsi="Arial" w:cs="Arial"/>
          <w:sz w:val="20"/>
          <w:szCs w:val="20"/>
        </w:rPr>
        <w:t xml:space="preserve">s </w:t>
      </w:r>
      <w:r w:rsidR="00D40216">
        <w:rPr>
          <w:rFonts w:ascii="Arial" w:hAnsi="Arial" w:cs="Arial"/>
          <w:sz w:val="20"/>
          <w:szCs w:val="20"/>
        </w:rPr>
        <w:t>when Product X launched</w:t>
      </w:r>
      <w:r w:rsidR="00F26B28">
        <w:rPr>
          <w:rFonts w:ascii="Arial" w:hAnsi="Arial" w:cs="Arial"/>
          <w:sz w:val="20"/>
          <w:szCs w:val="20"/>
        </w:rPr>
        <w:t xml:space="preserve">, </w:t>
      </w:r>
      <w:r w:rsidR="00C43A04" w:rsidRPr="007B56B1">
        <w:rPr>
          <w:rFonts w:ascii="Arial" w:hAnsi="Arial" w:cs="Arial"/>
          <w:sz w:val="20"/>
          <w:szCs w:val="20"/>
        </w:rPr>
        <w:t>the</w:t>
      </w:r>
      <w:r w:rsidR="005C765F" w:rsidRPr="007B56B1">
        <w:rPr>
          <w:rFonts w:ascii="Arial" w:hAnsi="Arial" w:cs="Arial"/>
          <w:sz w:val="20"/>
          <w:szCs w:val="20"/>
        </w:rPr>
        <w:t xml:space="preserve"> biggest launch and first-to-market opportunity </w:t>
      </w:r>
      <w:r w:rsidR="004B42AF">
        <w:rPr>
          <w:rFonts w:ascii="Arial" w:hAnsi="Arial" w:cs="Arial"/>
          <w:sz w:val="20"/>
          <w:szCs w:val="20"/>
        </w:rPr>
        <w:t>in the pipeline</w:t>
      </w:r>
      <w:r w:rsidR="00C43A04" w:rsidRPr="007B56B1">
        <w:rPr>
          <w:rFonts w:ascii="Arial" w:hAnsi="Arial" w:cs="Arial"/>
          <w:sz w:val="20"/>
          <w:szCs w:val="20"/>
        </w:rPr>
        <w:t xml:space="preserve">.  </w:t>
      </w:r>
      <w:r w:rsidRPr="007B56B1">
        <w:rPr>
          <w:rFonts w:ascii="Arial" w:hAnsi="Arial" w:cs="Arial"/>
          <w:sz w:val="20"/>
          <w:szCs w:val="20"/>
        </w:rPr>
        <w:t>Under tight time constraints, d</w:t>
      </w:r>
      <w:r w:rsidR="00BB19FB" w:rsidRPr="007B56B1">
        <w:rPr>
          <w:rFonts w:ascii="Arial" w:hAnsi="Arial" w:cs="Arial"/>
          <w:sz w:val="20"/>
          <w:szCs w:val="20"/>
        </w:rPr>
        <w:t xml:space="preserve">evised a </w:t>
      </w:r>
      <w:r w:rsidR="00F26B28">
        <w:rPr>
          <w:rFonts w:ascii="Arial" w:hAnsi="Arial" w:cs="Arial"/>
          <w:sz w:val="20"/>
          <w:szCs w:val="20"/>
        </w:rPr>
        <w:t>c</w:t>
      </w:r>
      <w:r w:rsidR="005C765F" w:rsidRPr="007B56B1">
        <w:rPr>
          <w:rFonts w:ascii="Arial" w:hAnsi="Arial" w:cs="Arial"/>
          <w:sz w:val="20"/>
          <w:szCs w:val="20"/>
        </w:rPr>
        <w:t>apacity model</w:t>
      </w:r>
      <w:r w:rsidRPr="007B56B1">
        <w:rPr>
          <w:rFonts w:ascii="Arial" w:hAnsi="Arial" w:cs="Arial"/>
          <w:sz w:val="20"/>
          <w:szCs w:val="20"/>
        </w:rPr>
        <w:t xml:space="preserve">, </w:t>
      </w:r>
      <w:r w:rsidR="005C765F" w:rsidRPr="007B56B1">
        <w:rPr>
          <w:rFonts w:ascii="Arial" w:hAnsi="Arial" w:cs="Arial"/>
          <w:sz w:val="20"/>
          <w:szCs w:val="20"/>
        </w:rPr>
        <w:t>regulatory strategy</w:t>
      </w:r>
      <w:r w:rsidRPr="007B56B1">
        <w:rPr>
          <w:rFonts w:ascii="Arial" w:hAnsi="Arial" w:cs="Arial"/>
          <w:sz w:val="20"/>
          <w:szCs w:val="20"/>
        </w:rPr>
        <w:t xml:space="preserve"> and </w:t>
      </w:r>
      <w:r w:rsidRPr="00D40216">
        <w:rPr>
          <w:rFonts w:ascii="Arial" w:hAnsi="Arial" w:cs="Arial"/>
          <w:sz w:val="20"/>
          <w:szCs w:val="20"/>
        </w:rPr>
        <w:t xml:space="preserve">project plan.  </w:t>
      </w:r>
      <w:r w:rsidR="00E273F0" w:rsidRPr="00D40216">
        <w:rPr>
          <w:rFonts w:ascii="Arial" w:hAnsi="Arial" w:cs="Arial"/>
          <w:sz w:val="20"/>
          <w:szCs w:val="20"/>
        </w:rPr>
        <w:t xml:space="preserve">Won </w:t>
      </w:r>
      <w:r w:rsidRPr="00D40216">
        <w:rPr>
          <w:rFonts w:ascii="Arial" w:hAnsi="Arial" w:cs="Arial"/>
          <w:sz w:val="20"/>
          <w:szCs w:val="20"/>
        </w:rPr>
        <w:t>corporate approval</w:t>
      </w:r>
      <w:r w:rsidR="00E273F0" w:rsidRPr="00D40216">
        <w:rPr>
          <w:rFonts w:ascii="Arial" w:hAnsi="Arial" w:cs="Arial"/>
          <w:sz w:val="20"/>
          <w:szCs w:val="20"/>
        </w:rPr>
        <w:t xml:space="preserve"> and appointment to </w:t>
      </w:r>
      <w:r w:rsidRPr="00D40216">
        <w:rPr>
          <w:rFonts w:ascii="Arial" w:hAnsi="Arial" w:cs="Arial"/>
          <w:sz w:val="20"/>
          <w:szCs w:val="20"/>
        </w:rPr>
        <w:t>champion the $8M project</w:t>
      </w:r>
      <w:r w:rsidR="00D40216" w:rsidRPr="00D40216">
        <w:rPr>
          <w:rFonts w:ascii="Arial" w:hAnsi="Arial" w:cs="Arial"/>
          <w:sz w:val="20"/>
          <w:szCs w:val="20"/>
        </w:rPr>
        <w:t xml:space="preserve"> that was completed on time and to specification</w:t>
      </w:r>
      <w:r w:rsidRPr="00D40216">
        <w:rPr>
          <w:rFonts w:ascii="Arial" w:hAnsi="Arial" w:cs="Arial"/>
          <w:sz w:val="20"/>
          <w:szCs w:val="20"/>
        </w:rPr>
        <w:t xml:space="preserve">.  </w:t>
      </w:r>
    </w:p>
    <w:p w14:paraId="663910EC" w14:textId="61E6A3FF" w:rsidR="00D40216" w:rsidRPr="007B56B1" w:rsidRDefault="00D40216" w:rsidP="00D40216">
      <w:pPr>
        <w:pStyle w:val="CommentText"/>
        <w:spacing w:after="120"/>
        <w:jc w:val="both"/>
        <w:divId w:val="1919553084"/>
        <w:rPr>
          <w:rFonts w:ascii="Arial" w:hAnsi="Arial" w:cs="Arial"/>
          <w:sz w:val="20"/>
          <w:szCs w:val="20"/>
        </w:rPr>
      </w:pPr>
      <w:r w:rsidRPr="00D40216">
        <w:rPr>
          <w:rFonts w:ascii="Arial" w:hAnsi="Arial" w:cs="Arial"/>
          <w:b/>
          <w:sz w:val="20"/>
          <w:szCs w:val="20"/>
        </w:rPr>
        <w:t>Refined sourcing, cutting costs and improving supply assurance.</w:t>
      </w:r>
      <w:r>
        <w:rPr>
          <w:rFonts w:ascii="Arial" w:hAnsi="Arial" w:cs="Arial"/>
          <w:sz w:val="20"/>
          <w:szCs w:val="20"/>
        </w:rPr>
        <w:t xml:space="preserve"> </w:t>
      </w:r>
      <w:r w:rsidRPr="00D40216">
        <w:rPr>
          <w:rFonts w:ascii="Arial" w:hAnsi="Arial" w:cs="Arial"/>
          <w:sz w:val="20"/>
          <w:szCs w:val="20"/>
        </w:rPr>
        <w:t>Lack of strategic sourcing was leading to shutdowns, excessive costs, rush deliveries and more. Took over sourcing API’s. For each product, sourced one low cost ‘riskier’ supplier and one supplier from the western hemisphere (less risk). Championed the alternate sourcing implementation. Multiple suppliers for product filings allowed for lower pricing negotiations, supply assurance, and global expansion.</w:t>
      </w:r>
    </w:p>
    <w:p w14:paraId="650FCED6" w14:textId="77777777" w:rsidR="00C339AE" w:rsidRPr="007B56B1" w:rsidRDefault="007D1AA4" w:rsidP="00D40216">
      <w:pPr>
        <w:spacing w:after="120"/>
        <w:jc w:val="both"/>
        <w:divId w:val="1251160210"/>
        <w:rPr>
          <w:rFonts w:ascii="Arial" w:hAnsi="Arial" w:cs="Arial"/>
          <w:sz w:val="20"/>
          <w:szCs w:val="20"/>
        </w:rPr>
      </w:pPr>
      <w:r w:rsidRPr="007B56B1">
        <w:rPr>
          <w:rFonts w:ascii="Arial" w:hAnsi="Arial" w:cs="Arial"/>
          <w:b/>
          <w:sz w:val="20"/>
          <w:szCs w:val="20"/>
        </w:rPr>
        <w:t xml:space="preserve">Created a formal </w:t>
      </w:r>
      <w:r w:rsidR="005C765F" w:rsidRPr="007B56B1">
        <w:rPr>
          <w:rFonts w:ascii="Arial" w:hAnsi="Arial" w:cs="Arial"/>
          <w:b/>
          <w:sz w:val="20"/>
          <w:szCs w:val="20"/>
        </w:rPr>
        <w:t>overarching T</w:t>
      </w:r>
      <w:r w:rsidR="00C43A04" w:rsidRPr="007B56B1">
        <w:rPr>
          <w:rFonts w:ascii="Arial" w:hAnsi="Arial" w:cs="Arial"/>
          <w:b/>
          <w:sz w:val="20"/>
          <w:szCs w:val="20"/>
        </w:rPr>
        <w:t xml:space="preserve">echnology </w:t>
      </w:r>
      <w:r w:rsidR="005C765F" w:rsidRPr="007B56B1">
        <w:rPr>
          <w:rFonts w:ascii="Arial" w:hAnsi="Arial" w:cs="Arial"/>
          <w:b/>
          <w:sz w:val="20"/>
          <w:szCs w:val="20"/>
        </w:rPr>
        <w:t>T</w:t>
      </w:r>
      <w:r w:rsidR="00C43A04" w:rsidRPr="007B56B1">
        <w:rPr>
          <w:rFonts w:ascii="Arial" w:hAnsi="Arial" w:cs="Arial"/>
          <w:b/>
          <w:sz w:val="20"/>
          <w:szCs w:val="20"/>
        </w:rPr>
        <w:t>ransfer p</w:t>
      </w:r>
      <w:r w:rsidR="005C765F" w:rsidRPr="007B56B1">
        <w:rPr>
          <w:rFonts w:ascii="Arial" w:hAnsi="Arial" w:cs="Arial"/>
          <w:b/>
          <w:sz w:val="20"/>
          <w:szCs w:val="20"/>
        </w:rPr>
        <w:t>rocess</w:t>
      </w:r>
      <w:r w:rsidRPr="007B56B1">
        <w:rPr>
          <w:rFonts w:ascii="Arial" w:hAnsi="Arial" w:cs="Arial"/>
          <w:sz w:val="20"/>
          <w:szCs w:val="20"/>
        </w:rPr>
        <w:t>.  Forged a group which included each site department that brainstormed all the tasks and deliverables required for a successful TT.  Translated the tec</w:t>
      </w:r>
      <w:r w:rsidR="00E273F0">
        <w:rPr>
          <w:rFonts w:ascii="Arial" w:hAnsi="Arial" w:cs="Arial"/>
          <w:sz w:val="20"/>
          <w:szCs w:val="20"/>
        </w:rPr>
        <w:t xml:space="preserve">hnology transfer process into </w:t>
      </w:r>
      <w:r w:rsidR="00A04458">
        <w:rPr>
          <w:rFonts w:ascii="Arial" w:hAnsi="Arial" w:cs="Arial"/>
          <w:sz w:val="20"/>
          <w:szCs w:val="20"/>
        </w:rPr>
        <w:t xml:space="preserve">working guidelines and </w:t>
      </w:r>
      <w:r w:rsidR="00E273F0">
        <w:rPr>
          <w:rFonts w:ascii="Arial" w:hAnsi="Arial" w:cs="Arial"/>
          <w:sz w:val="20"/>
          <w:szCs w:val="20"/>
        </w:rPr>
        <w:t>an</w:t>
      </w:r>
      <w:r w:rsidRPr="007B56B1">
        <w:rPr>
          <w:rFonts w:ascii="Arial" w:hAnsi="Arial" w:cs="Arial"/>
          <w:sz w:val="20"/>
          <w:szCs w:val="20"/>
        </w:rPr>
        <w:t xml:space="preserve"> SOP.  </w:t>
      </w:r>
      <w:r w:rsidR="005C765F" w:rsidRPr="007B56B1">
        <w:rPr>
          <w:rFonts w:ascii="Arial" w:hAnsi="Arial" w:cs="Arial"/>
          <w:sz w:val="20"/>
          <w:szCs w:val="20"/>
        </w:rPr>
        <w:t>All tech transfers that used the TT Process were successful</w:t>
      </w:r>
      <w:r w:rsidR="00A04458">
        <w:rPr>
          <w:rFonts w:ascii="Arial" w:hAnsi="Arial" w:cs="Arial"/>
          <w:sz w:val="20"/>
          <w:szCs w:val="20"/>
        </w:rPr>
        <w:t>.</w:t>
      </w:r>
      <w:r w:rsidR="005C765F" w:rsidRPr="007B56B1">
        <w:rPr>
          <w:rFonts w:ascii="Arial" w:hAnsi="Arial" w:cs="Arial"/>
          <w:sz w:val="20"/>
          <w:szCs w:val="20"/>
        </w:rPr>
        <w:t xml:space="preserve"> </w:t>
      </w:r>
    </w:p>
    <w:p w14:paraId="5BCF830F" w14:textId="6E60DBE9" w:rsidR="001E29F5" w:rsidRPr="007B56B1" w:rsidRDefault="001E29F5" w:rsidP="00FB1857">
      <w:pPr>
        <w:pStyle w:val="NormalWeb"/>
        <w:spacing w:before="0" w:beforeAutospacing="0" w:after="120" w:afterAutospacing="0"/>
        <w:jc w:val="both"/>
        <w:divId w:val="1251160210"/>
        <w:rPr>
          <w:rFonts w:ascii="Arial" w:hAnsi="Arial" w:cs="Arial"/>
          <w:sz w:val="20"/>
          <w:szCs w:val="20"/>
        </w:rPr>
      </w:pPr>
      <w:r w:rsidRPr="007B56B1">
        <w:rPr>
          <w:rFonts w:ascii="Arial" w:hAnsi="Arial" w:cs="Arial"/>
          <w:b/>
          <w:sz w:val="20"/>
          <w:szCs w:val="20"/>
        </w:rPr>
        <w:t>Managed one of the company’s largest technology transfer projects.</w:t>
      </w:r>
      <w:r w:rsidRPr="007B56B1">
        <w:rPr>
          <w:rFonts w:ascii="Arial" w:hAnsi="Arial" w:cs="Arial"/>
          <w:sz w:val="20"/>
          <w:szCs w:val="20"/>
        </w:rPr>
        <w:t xml:space="preserve">  For a project that was </w:t>
      </w:r>
      <w:r w:rsidR="005C765F" w:rsidRPr="007B56B1">
        <w:rPr>
          <w:rFonts w:ascii="Arial" w:hAnsi="Arial" w:cs="Arial"/>
          <w:sz w:val="20"/>
          <w:szCs w:val="20"/>
        </w:rPr>
        <w:t xml:space="preserve">a first-to-market opportunity and the biggest product launch </w:t>
      </w:r>
      <w:r w:rsidR="00D40216">
        <w:rPr>
          <w:rFonts w:ascii="Arial" w:hAnsi="Arial" w:cs="Arial"/>
          <w:sz w:val="20"/>
          <w:szCs w:val="20"/>
        </w:rPr>
        <w:t>at the time</w:t>
      </w:r>
      <w:r w:rsidR="00C43A04" w:rsidRPr="007B56B1">
        <w:rPr>
          <w:rFonts w:ascii="Arial" w:hAnsi="Arial" w:cs="Arial"/>
          <w:sz w:val="20"/>
          <w:szCs w:val="20"/>
        </w:rPr>
        <w:t xml:space="preserve">, navigated a complex global </w:t>
      </w:r>
      <w:r w:rsidRPr="007B56B1">
        <w:rPr>
          <w:rFonts w:ascii="Arial" w:hAnsi="Arial" w:cs="Arial"/>
          <w:sz w:val="20"/>
          <w:szCs w:val="20"/>
        </w:rPr>
        <w:t>regulatory maze. U</w:t>
      </w:r>
      <w:r w:rsidR="005C765F" w:rsidRPr="007B56B1">
        <w:rPr>
          <w:rFonts w:ascii="Arial" w:hAnsi="Arial" w:cs="Arial"/>
          <w:sz w:val="20"/>
          <w:szCs w:val="20"/>
        </w:rPr>
        <w:t xml:space="preserve">sed the TT </w:t>
      </w:r>
      <w:r w:rsidR="00035A2D">
        <w:rPr>
          <w:rFonts w:ascii="Arial" w:hAnsi="Arial" w:cs="Arial"/>
          <w:sz w:val="20"/>
          <w:szCs w:val="20"/>
        </w:rPr>
        <w:t>SOP</w:t>
      </w:r>
      <w:r w:rsidR="005C765F" w:rsidRPr="007B56B1">
        <w:rPr>
          <w:rFonts w:ascii="Arial" w:hAnsi="Arial" w:cs="Arial"/>
          <w:sz w:val="20"/>
          <w:szCs w:val="20"/>
        </w:rPr>
        <w:t xml:space="preserve"> and checklists to organize the team and developed a global filing requirements matrix for the API. </w:t>
      </w:r>
      <w:r w:rsidRPr="007B56B1">
        <w:rPr>
          <w:rFonts w:ascii="Arial" w:hAnsi="Arial" w:cs="Arial"/>
          <w:sz w:val="20"/>
          <w:szCs w:val="20"/>
        </w:rPr>
        <w:t xml:space="preserve"> Achieved  </w:t>
      </w:r>
      <w:r w:rsidR="00514C73">
        <w:rPr>
          <w:rFonts w:ascii="Arial" w:hAnsi="Arial" w:cs="Arial"/>
          <w:sz w:val="20"/>
          <w:szCs w:val="20"/>
        </w:rPr>
        <w:t xml:space="preserve">the </w:t>
      </w:r>
      <w:r w:rsidR="005C765F" w:rsidRPr="007B56B1">
        <w:rPr>
          <w:rFonts w:ascii="Arial" w:hAnsi="Arial" w:cs="Arial"/>
          <w:sz w:val="20"/>
          <w:szCs w:val="20"/>
        </w:rPr>
        <w:t xml:space="preserve">most productive TT </w:t>
      </w:r>
      <w:r w:rsidR="00514C73">
        <w:rPr>
          <w:rFonts w:ascii="Arial" w:hAnsi="Arial" w:cs="Arial"/>
          <w:sz w:val="20"/>
          <w:szCs w:val="20"/>
        </w:rPr>
        <w:t>in site history.</w:t>
      </w:r>
      <w:r w:rsidR="005C765F" w:rsidRPr="007B56B1">
        <w:rPr>
          <w:rFonts w:ascii="Arial" w:hAnsi="Arial" w:cs="Arial"/>
          <w:sz w:val="20"/>
          <w:szCs w:val="20"/>
        </w:rPr>
        <w:t xml:space="preserve"> </w:t>
      </w:r>
      <w:r w:rsidRPr="007B56B1">
        <w:rPr>
          <w:rFonts w:ascii="Arial" w:hAnsi="Arial" w:cs="Arial"/>
          <w:sz w:val="20"/>
          <w:szCs w:val="20"/>
        </w:rPr>
        <w:t xml:space="preserve"> </w:t>
      </w:r>
    </w:p>
    <w:p w14:paraId="42E3B815" w14:textId="77777777" w:rsidR="008F62D9" w:rsidRPr="009566B2" w:rsidRDefault="008F62D9" w:rsidP="00D64850">
      <w:pPr>
        <w:pBdr>
          <w:top w:val="single" w:sz="18" w:space="1" w:color="auto"/>
          <w:bottom w:val="single" w:sz="18" w:space="1" w:color="auto"/>
        </w:pBdr>
        <w:spacing w:after="120"/>
        <w:jc w:val="center"/>
        <w:divId w:val="1488323252"/>
        <w:rPr>
          <w:rFonts w:ascii="Arial" w:hAnsi="Arial" w:cs="Arial"/>
          <w:sz w:val="22"/>
          <w:szCs w:val="22"/>
        </w:rPr>
      </w:pPr>
      <w:r>
        <w:rPr>
          <w:rFonts w:ascii="Arial" w:eastAsia="Times New Roman" w:hAnsi="Arial" w:cs="Arial"/>
          <w:b/>
          <w:sz w:val="20"/>
          <w:szCs w:val="20"/>
        </w:rPr>
        <w:t>Employment History</w:t>
      </w:r>
    </w:p>
    <w:p w14:paraId="7251CD8D" w14:textId="69B4B4D6" w:rsidR="00514C73" w:rsidRPr="00514C73" w:rsidRDefault="00160ACD" w:rsidP="00514C73">
      <w:pPr>
        <w:shd w:val="clear" w:color="auto" w:fill="FFFFFF"/>
        <w:spacing w:after="120"/>
        <w:jc w:val="both"/>
        <w:divId w:val="1488323252"/>
        <w:rPr>
          <w:rFonts w:ascii="Arial" w:eastAsia="Times New Roman" w:hAnsi="Arial" w:cs="Arial"/>
          <w:color w:val="212121"/>
          <w:sz w:val="20"/>
          <w:szCs w:val="20"/>
        </w:rPr>
      </w:pPr>
      <w:r w:rsidRPr="00514C73">
        <w:rPr>
          <w:rFonts w:ascii="Arial" w:hAnsi="Arial" w:cs="Arial"/>
          <w:b/>
          <w:color w:val="212121"/>
          <w:sz w:val="20"/>
          <w:szCs w:val="20"/>
          <w:shd w:val="clear" w:color="auto" w:fill="FFFFFF"/>
        </w:rPr>
        <w:t>Process &amp; Project Engineer</w:t>
      </w:r>
      <w:r w:rsidRPr="00514C73">
        <w:rPr>
          <w:rFonts w:ascii="Arial" w:hAnsi="Arial" w:cs="Arial"/>
          <w:color w:val="212121"/>
          <w:sz w:val="20"/>
          <w:szCs w:val="20"/>
          <w:shd w:val="clear" w:color="auto" w:fill="FFFFFF"/>
        </w:rPr>
        <w:t xml:space="preserve"> (Oligonucleotide</w:t>
      </w:r>
      <w:r w:rsidR="002A506B">
        <w:rPr>
          <w:rFonts w:ascii="Arial" w:hAnsi="Arial" w:cs="Arial"/>
          <w:color w:val="212121"/>
          <w:sz w:val="20"/>
          <w:szCs w:val="20"/>
          <w:shd w:val="clear" w:color="auto" w:fill="FFFFFF"/>
        </w:rPr>
        <w:t>s</w:t>
      </w:r>
      <w:r w:rsidRPr="00514C73">
        <w:rPr>
          <w:rFonts w:ascii="Arial" w:hAnsi="Arial" w:cs="Arial"/>
          <w:color w:val="212121"/>
          <w:sz w:val="20"/>
          <w:szCs w:val="20"/>
          <w:shd w:val="clear" w:color="auto" w:fill="FFFFFF"/>
        </w:rPr>
        <w:t xml:space="preserve">), </w:t>
      </w:r>
      <w:r w:rsidR="00514C73" w:rsidRPr="00514C73">
        <w:rPr>
          <w:rFonts w:ascii="Arial" w:hAnsi="Arial" w:cs="Arial"/>
          <w:color w:val="212121"/>
          <w:sz w:val="20"/>
          <w:szCs w:val="20"/>
          <w:shd w:val="clear" w:color="auto" w:fill="FFFFFF"/>
        </w:rPr>
        <w:t xml:space="preserve">Corden </w:t>
      </w:r>
      <w:r w:rsidR="002A506B">
        <w:rPr>
          <w:rFonts w:ascii="Arial" w:hAnsi="Arial" w:cs="Arial"/>
          <w:color w:val="212121"/>
          <w:sz w:val="20"/>
          <w:szCs w:val="20"/>
          <w:shd w:val="clear" w:color="auto" w:fill="FFFFFF"/>
        </w:rPr>
        <w:t>Pharma Colorado</w:t>
      </w:r>
      <w:r w:rsidR="00514C73" w:rsidRPr="00514C73">
        <w:rPr>
          <w:rFonts w:ascii="Arial" w:hAnsi="Arial" w:cs="Arial"/>
          <w:color w:val="212121"/>
          <w:sz w:val="20"/>
          <w:szCs w:val="20"/>
          <w:shd w:val="clear" w:color="auto" w:fill="FFFFFF"/>
        </w:rPr>
        <w:t>, 2016 to Present</w:t>
      </w:r>
      <w:r w:rsidR="006E22C6">
        <w:rPr>
          <w:rFonts w:ascii="Arial" w:hAnsi="Arial" w:cs="Arial"/>
          <w:color w:val="212121"/>
          <w:sz w:val="20"/>
          <w:szCs w:val="20"/>
          <w:shd w:val="clear" w:color="auto" w:fill="FFFFFF"/>
        </w:rPr>
        <w:t xml:space="preserve"> (temporary contract)</w:t>
      </w:r>
      <w:r w:rsidR="00514C73" w:rsidRPr="00514C73">
        <w:rPr>
          <w:rFonts w:ascii="Arial" w:hAnsi="Arial" w:cs="Arial"/>
          <w:color w:val="212121"/>
          <w:sz w:val="20"/>
          <w:szCs w:val="20"/>
          <w:shd w:val="clear" w:color="auto" w:fill="FFFFFF"/>
        </w:rPr>
        <w:t xml:space="preserve">. </w:t>
      </w:r>
      <w:r w:rsidR="00514C73" w:rsidRPr="00514C73">
        <w:rPr>
          <w:rFonts w:ascii="Arial" w:eastAsia="Times New Roman" w:hAnsi="Arial" w:cs="Arial"/>
          <w:color w:val="212121"/>
          <w:sz w:val="20"/>
          <w:szCs w:val="20"/>
        </w:rPr>
        <w:t>Lead startup of the oligonucleotide program, implementing at medium to large scale manufacturing. Serve as SME for specifications and design of large scale oligo equipment</w:t>
      </w:r>
      <w:r w:rsidR="002A506B">
        <w:rPr>
          <w:rFonts w:ascii="Arial" w:eastAsia="Times New Roman" w:hAnsi="Arial" w:cs="Arial"/>
          <w:color w:val="212121"/>
          <w:sz w:val="20"/>
          <w:szCs w:val="20"/>
        </w:rPr>
        <w:t xml:space="preserve"> for $15</w:t>
      </w:r>
      <w:bookmarkStart w:id="0" w:name="_GoBack"/>
      <w:bookmarkEnd w:id="0"/>
      <w:r w:rsidR="00514C73" w:rsidRPr="00514C73">
        <w:rPr>
          <w:rFonts w:ascii="Arial" w:eastAsia="Times New Roman" w:hAnsi="Arial" w:cs="Arial"/>
          <w:color w:val="212121"/>
          <w:sz w:val="20"/>
          <w:szCs w:val="20"/>
        </w:rPr>
        <w:t>M+ capital project.</w:t>
      </w:r>
      <w:r w:rsidR="00514C73">
        <w:rPr>
          <w:rFonts w:ascii="Arial" w:eastAsia="Times New Roman" w:hAnsi="Arial" w:cs="Arial"/>
          <w:color w:val="212121"/>
          <w:sz w:val="20"/>
          <w:szCs w:val="20"/>
        </w:rPr>
        <w:t xml:space="preserve"> Guide and contribute to several project teams.</w:t>
      </w:r>
    </w:p>
    <w:p w14:paraId="3519CB1B" w14:textId="02C81779" w:rsidR="008F62D9" w:rsidRPr="00514C73" w:rsidRDefault="008F62D9" w:rsidP="00514C73">
      <w:pPr>
        <w:spacing w:after="120"/>
        <w:jc w:val="both"/>
        <w:divId w:val="1488323252"/>
        <w:rPr>
          <w:rFonts w:ascii="Arial" w:hAnsi="Arial" w:cs="Arial"/>
          <w:sz w:val="20"/>
          <w:szCs w:val="20"/>
        </w:rPr>
      </w:pPr>
      <w:r w:rsidRPr="00514C73">
        <w:rPr>
          <w:rFonts w:ascii="Arial" w:eastAsia="Times New Roman" w:hAnsi="Arial" w:cs="Arial"/>
          <w:b/>
          <w:sz w:val="20"/>
          <w:szCs w:val="20"/>
        </w:rPr>
        <w:t xml:space="preserve">Senior Manager, Active Pharma Ingredient (API) Strategy - </w:t>
      </w:r>
      <w:r w:rsidRPr="00514C73">
        <w:rPr>
          <w:rFonts w:ascii="Arial" w:eastAsia="Times New Roman" w:hAnsi="Arial" w:cs="Arial"/>
          <w:sz w:val="20"/>
          <w:szCs w:val="20"/>
        </w:rPr>
        <w:t xml:space="preserve">Pfizer/Hospira - 2013 – 2016.  Promoted to create an API master strategy to optimize API network.  Focused on capital investments, vertical integration, strategic partnerships, alternate sourcing, joint ventures and divestures. </w:t>
      </w:r>
    </w:p>
    <w:p w14:paraId="39919D9B" w14:textId="77777777" w:rsidR="008F62D9" w:rsidRPr="00514C73" w:rsidRDefault="008F62D9" w:rsidP="00514C73">
      <w:pPr>
        <w:spacing w:after="120"/>
        <w:jc w:val="both"/>
        <w:divId w:val="1488323252"/>
        <w:rPr>
          <w:rFonts w:ascii="Arial" w:eastAsia="Times New Roman" w:hAnsi="Arial" w:cs="Arial"/>
          <w:sz w:val="20"/>
          <w:szCs w:val="20"/>
        </w:rPr>
      </w:pPr>
      <w:r w:rsidRPr="00514C73">
        <w:rPr>
          <w:rFonts w:ascii="Arial" w:eastAsia="Times New Roman" w:hAnsi="Arial" w:cs="Arial"/>
          <w:b/>
          <w:sz w:val="20"/>
          <w:szCs w:val="20"/>
        </w:rPr>
        <w:t xml:space="preserve">Technology Transfer Manager - </w:t>
      </w:r>
      <w:r w:rsidRPr="00514C73">
        <w:rPr>
          <w:rFonts w:ascii="Arial" w:eastAsia="Times New Roman" w:hAnsi="Arial" w:cs="Arial"/>
          <w:sz w:val="20"/>
          <w:szCs w:val="20"/>
        </w:rPr>
        <w:t xml:space="preserve">Hospira Boulder, Inc. - 2008 to 2013.  Promoted to this new position to manage 11 API projects from development through commercial process validation. Coordinated EHS, Quality, Validation, project engineering, manufacturing, and development departments to achieve successful and on-time start-ups. </w:t>
      </w:r>
    </w:p>
    <w:p w14:paraId="22581223" w14:textId="77777777" w:rsidR="008F62D9" w:rsidRPr="007B56B1" w:rsidRDefault="008F62D9" w:rsidP="00E273F0">
      <w:pPr>
        <w:pStyle w:val="NormalWeb"/>
        <w:spacing w:before="0" w:beforeAutospacing="0" w:after="120" w:afterAutospacing="0"/>
        <w:jc w:val="both"/>
        <w:divId w:val="1488323252"/>
        <w:rPr>
          <w:rFonts w:ascii="Arial" w:eastAsia="Times New Roman" w:hAnsi="Arial" w:cs="Arial"/>
          <w:sz w:val="20"/>
          <w:szCs w:val="20"/>
        </w:rPr>
      </w:pPr>
      <w:r w:rsidRPr="007B56B1">
        <w:rPr>
          <w:rFonts w:ascii="Arial" w:eastAsia="Times New Roman" w:hAnsi="Arial" w:cs="Arial"/>
          <w:b/>
          <w:sz w:val="20"/>
          <w:szCs w:val="20"/>
        </w:rPr>
        <w:t>Process Engineer III</w:t>
      </w:r>
      <w:r>
        <w:rPr>
          <w:rFonts w:ascii="Arial" w:eastAsia="Times New Roman" w:hAnsi="Arial" w:cs="Arial"/>
          <w:b/>
          <w:sz w:val="20"/>
          <w:szCs w:val="20"/>
        </w:rPr>
        <w:t xml:space="preserve"> - </w:t>
      </w:r>
      <w:r w:rsidRPr="007B56B1">
        <w:rPr>
          <w:rFonts w:ascii="Arial" w:eastAsia="Times New Roman" w:hAnsi="Arial" w:cs="Arial"/>
          <w:sz w:val="20"/>
          <w:szCs w:val="20"/>
        </w:rPr>
        <w:t>Hospira Boulder, Inc.</w:t>
      </w:r>
      <w:r>
        <w:rPr>
          <w:rFonts w:ascii="Arial" w:eastAsia="Times New Roman" w:hAnsi="Arial" w:cs="Arial"/>
          <w:sz w:val="20"/>
          <w:szCs w:val="20"/>
        </w:rPr>
        <w:t xml:space="preserve"> - </w:t>
      </w:r>
      <w:r w:rsidRPr="007B56B1">
        <w:rPr>
          <w:rFonts w:ascii="Arial" w:eastAsia="Times New Roman" w:hAnsi="Arial" w:cs="Arial"/>
          <w:sz w:val="20"/>
          <w:szCs w:val="20"/>
        </w:rPr>
        <w:t>2003 to 2008</w:t>
      </w:r>
      <w:r>
        <w:rPr>
          <w:rFonts w:ascii="Arial" w:eastAsia="Times New Roman" w:hAnsi="Arial" w:cs="Arial"/>
          <w:sz w:val="20"/>
          <w:szCs w:val="20"/>
        </w:rPr>
        <w:t xml:space="preserve">.  </w:t>
      </w:r>
      <w:r w:rsidRPr="007B56B1">
        <w:rPr>
          <w:rFonts w:ascii="Arial" w:eastAsia="Times New Roman" w:hAnsi="Arial" w:cs="Arial"/>
          <w:sz w:val="20"/>
          <w:szCs w:val="20"/>
        </w:rPr>
        <w:t>Responsible for evaluating process safety and writing process safety guidelines for the site. Performed process fit and throughput analyses for potential projects. Analyzed data and statistical significance through design of experiments.</w:t>
      </w:r>
    </w:p>
    <w:p w14:paraId="27BC7F7D" w14:textId="77777777" w:rsidR="008F62D9" w:rsidRPr="007B56B1" w:rsidRDefault="008F62D9" w:rsidP="00E273F0">
      <w:pPr>
        <w:spacing w:after="120"/>
        <w:jc w:val="both"/>
        <w:divId w:val="1488323252"/>
        <w:rPr>
          <w:rFonts w:ascii="Arial" w:eastAsia="Times New Roman" w:hAnsi="Arial" w:cs="Arial"/>
          <w:sz w:val="20"/>
          <w:szCs w:val="20"/>
        </w:rPr>
      </w:pPr>
      <w:r w:rsidRPr="007B56B1">
        <w:rPr>
          <w:rFonts w:ascii="Arial" w:eastAsia="Times New Roman" w:hAnsi="Arial" w:cs="Arial"/>
          <w:b/>
          <w:sz w:val="20"/>
          <w:szCs w:val="20"/>
        </w:rPr>
        <w:t>Senior Process Development Engineer</w:t>
      </w:r>
      <w:r>
        <w:rPr>
          <w:rFonts w:ascii="Arial" w:eastAsia="Times New Roman" w:hAnsi="Arial" w:cs="Arial"/>
          <w:b/>
          <w:sz w:val="20"/>
          <w:szCs w:val="20"/>
        </w:rPr>
        <w:t xml:space="preserve"> - </w:t>
      </w:r>
      <w:r w:rsidRPr="007B56B1">
        <w:rPr>
          <w:rFonts w:ascii="Arial" w:eastAsia="Times New Roman" w:hAnsi="Arial" w:cs="Arial"/>
          <w:sz w:val="20"/>
          <w:szCs w:val="20"/>
        </w:rPr>
        <w:t>Roche Pharmaceuticals</w:t>
      </w:r>
      <w:r>
        <w:rPr>
          <w:rFonts w:ascii="Arial" w:eastAsia="Times New Roman" w:hAnsi="Arial" w:cs="Arial"/>
          <w:sz w:val="20"/>
          <w:szCs w:val="20"/>
        </w:rPr>
        <w:t xml:space="preserve"> - </w:t>
      </w:r>
      <w:r w:rsidRPr="007B56B1">
        <w:rPr>
          <w:rFonts w:ascii="Arial" w:eastAsia="Times New Roman" w:hAnsi="Arial" w:cs="Arial"/>
          <w:sz w:val="20"/>
          <w:szCs w:val="20"/>
        </w:rPr>
        <w:t>1999 to 2002</w:t>
      </w:r>
      <w:r>
        <w:rPr>
          <w:rFonts w:ascii="Arial" w:eastAsia="Times New Roman" w:hAnsi="Arial" w:cs="Arial"/>
          <w:sz w:val="20"/>
          <w:szCs w:val="20"/>
        </w:rPr>
        <w:t xml:space="preserve">.  </w:t>
      </w:r>
      <w:r w:rsidRPr="007B56B1">
        <w:rPr>
          <w:rFonts w:ascii="Arial" w:eastAsia="Times New Roman" w:hAnsi="Arial" w:cs="Arial"/>
          <w:sz w:val="20"/>
          <w:szCs w:val="20"/>
        </w:rPr>
        <w:t>Responsible for process development, costing, throughput analysis, scaling, registration batches, and technology transfers on first and second generation active pharmaceutical processes</w:t>
      </w:r>
      <w:r w:rsidR="00E273F0">
        <w:rPr>
          <w:rFonts w:ascii="Arial" w:eastAsia="Times New Roman" w:hAnsi="Arial" w:cs="Arial"/>
          <w:sz w:val="20"/>
          <w:szCs w:val="20"/>
        </w:rPr>
        <w:t>.</w:t>
      </w:r>
      <w:r w:rsidRPr="007B56B1">
        <w:rPr>
          <w:rFonts w:ascii="Arial" w:eastAsia="Times New Roman" w:hAnsi="Arial" w:cs="Arial"/>
          <w:sz w:val="20"/>
          <w:szCs w:val="20"/>
        </w:rPr>
        <w:t xml:space="preserve"> </w:t>
      </w:r>
    </w:p>
    <w:p w14:paraId="0573AFC9" w14:textId="77777777" w:rsidR="005C765F" w:rsidRPr="009566B2" w:rsidRDefault="008F62D9" w:rsidP="00E273F0">
      <w:pPr>
        <w:spacing w:after="120"/>
        <w:jc w:val="both"/>
        <w:divId w:val="1488323252"/>
        <w:rPr>
          <w:rFonts w:ascii="Arial" w:hAnsi="Arial" w:cs="Arial"/>
          <w:sz w:val="22"/>
          <w:szCs w:val="22"/>
        </w:rPr>
      </w:pPr>
      <w:r w:rsidRPr="007B56B1">
        <w:rPr>
          <w:rFonts w:ascii="Arial" w:eastAsia="Times New Roman" w:hAnsi="Arial" w:cs="Arial"/>
          <w:b/>
          <w:sz w:val="20"/>
          <w:szCs w:val="20"/>
        </w:rPr>
        <w:t>Process Engineer</w:t>
      </w:r>
      <w:r>
        <w:rPr>
          <w:rFonts w:ascii="Arial" w:eastAsia="Times New Roman" w:hAnsi="Arial" w:cs="Arial"/>
          <w:b/>
          <w:sz w:val="20"/>
          <w:szCs w:val="20"/>
        </w:rPr>
        <w:t xml:space="preserve"> - </w:t>
      </w:r>
      <w:r w:rsidRPr="007B56B1">
        <w:rPr>
          <w:rFonts w:ascii="Arial" w:eastAsia="Times New Roman" w:hAnsi="Arial" w:cs="Arial"/>
          <w:sz w:val="20"/>
          <w:szCs w:val="20"/>
        </w:rPr>
        <w:t>Roche Pharmaceuticals</w:t>
      </w:r>
      <w:r>
        <w:rPr>
          <w:rFonts w:ascii="Arial" w:eastAsia="Times New Roman" w:hAnsi="Arial" w:cs="Arial"/>
          <w:sz w:val="20"/>
          <w:szCs w:val="20"/>
        </w:rPr>
        <w:t xml:space="preserve"> - </w:t>
      </w:r>
      <w:r w:rsidRPr="007B56B1">
        <w:rPr>
          <w:rFonts w:ascii="Arial" w:eastAsia="Times New Roman" w:hAnsi="Arial" w:cs="Arial"/>
          <w:sz w:val="20"/>
          <w:szCs w:val="20"/>
        </w:rPr>
        <w:t>1997 to 1999</w:t>
      </w:r>
      <w:r>
        <w:rPr>
          <w:rFonts w:ascii="Arial" w:eastAsia="Times New Roman" w:hAnsi="Arial" w:cs="Arial"/>
          <w:sz w:val="20"/>
          <w:szCs w:val="20"/>
        </w:rPr>
        <w:t xml:space="preserve">.  </w:t>
      </w:r>
      <w:r w:rsidRPr="007B56B1">
        <w:rPr>
          <w:rFonts w:ascii="Arial" w:eastAsia="Times New Roman" w:hAnsi="Arial" w:cs="Arial"/>
          <w:sz w:val="20"/>
          <w:szCs w:val="20"/>
        </w:rPr>
        <w:t xml:space="preserve">Scaled, designed, implemented, started-up, supported and optimized three chemical pharmaceutical synthesis steps in large scale manufacturing. </w:t>
      </w:r>
    </w:p>
    <w:sectPr w:rsidR="005C765F" w:rsidRPr="009566B2" w:rsidSect="00514C73">
      <w:pgSz w:w="12240" w:h="15840"/>
      <w:pgMar w:top="274" w:right="432" w:bottom="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86335"/>
    <w:multiLevelType w:val="hybridMultilevel"/>
    <w:tmpl w:val="8460F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BEF4EF7"/>
    <w:multiLevelType w:val="hybridMultilevel"/>
    <w:tmpl w:val="52A28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B71EA0"/>
    <w:multiLevelType w:val="hybridMultilevel"/>
    <w:tmpl w:val="23A26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B7D115A"/>
    <w:multiLevelType w:val="hybridMultilevel"/>
    <w:tmpl w:val="D82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3"/>
    <w:rsid w:val="00022B0E"/>
    <w:rsid w:val="00035A2D"/>
    <w:rsid w:val="00081988"/>
    <w:rsid w:val="000B1547"/>
    <w:rsid w:val="00160ACD"/>
    <w:rsid w:val="001E29F5"/>
    <w:rsid w:val="00207B7D"/>
    <w:rsid w:val="00232DBD"/>
    <w:rsid w:val="00254AC6"/>
    <w:rsid w:val="00270CB8"/>
    <w:rsid w:val="002A506B"/>
    <w:rsid w:val="003B3BD9"/>
    <w:rsid w:val="003C22EB"/>
    <w:rsid w:val="003D0473"/>
    <w:rsid w:val="003E4692"/>
    <w:rsid w:val="003F1885"/>
    <w:rsid w:val="004B3A7F"/>
    <w:rsid w:val="004B42AF"/>
    <w:rsid w:val="00514C73"/>
    <w:rsid w:val="005B4F71"/>
    <w:rsid w:val="005C765F"/>
    <w:rsid w:val="006843A7"/>
    <w:rsid w:val="006E22C6"/>
    <w:rsid w:val="007657D4"/>
    <w:rsid w:val="00782BEA"/>
    <w:rsid w:val="007B56B1"/>
    <w:rsid w:val="007D1AA4"/>
    <w:rsid w:val="008850CB"/>
    <w:rsid w:val="008F62D9"/>
    <w:rsid w:val="009566B2"/>
    <w:rsid w:val="00A04458"/>
    <w:rsid w:val="00A81CBF"/>
    <w:rsid w:val="00B6279A"/>
    <w:rsid w:val="00BB19FB"/>
    <w:rsid w:val="00BF3FED"/>
    <w:rsid w:val="00C0285D"/>
    <w:rsid w:val="00C339AE"/>
    <w:rsid w:val="00C43A04"/>
    <w:rsid w:val="00CD51F3"/>
    <w:rsid w:val="00CE202F"/>
    <w:rsid w:val="00CF1352"/>
    <w:rsid w:val="00D25EF9"/>
    <w:rsid w:val="00D40216"/>
    <w:rsid w:val="00D64850"/>
    <w:rsid w:val="00E273F0"/>
    <w:rsid w:val="00E7676E"/>
    <w:rsid w:val="00E97621"/>
    <w:rsid w:val="00F26B28"/>
    <w:rsid w:val="00F64360"/>
    <w:rsid w:val="00F77BAA"/>
    <w:rsid w:val="00FB18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00A35"/>
  <w15:chartTrackingRefBased/>
  <w15:docId w15:val="{CB8AF86B-804B-4126-B5A0-2BD42E89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customStyle="1" w:styleId="msonormal0">
    <w:name w:val="msonormal"/>
    <w:basedOn w:val="Normal"/>
    <w:uiPriority w:val="99"/>
    <w:semiHidden/>
    <w:pPr>
      <w:spacing w:before="100" w:beforeAutospacing="1" w:after="100" w:afterAutospacing="1"/>
    </w:pPr>
  </w:style>
  <w:style w:type="character" w:styleId="Strong">
    <w:name w:val="Strong"/>
    <w:basedOn w:val="DefaultParagraphFont"/>
    <w:uiPriority w:val="22"/>
    <w:qFormat/>
    <w:rPr>
      <w:b/>
      <w:bCs/>
    </w:rPr>
  </w:style>
  <w:style w:type="table" w:customStyle="1" w:styleId="TableGrid">
    <w:name w:val="TableGrid"/>
    <w:rsid w:val="000B154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0B1547"/>
    <w:pPr>
      <w:ind w:left="720"/>
      <w:contextualSpacing/>
    </w:pPr>
  </w:style>
  <w:style w:type="character" w:styleId="Hyperlink">
    <w:name w:val="Hyperlink"/>
    <w:basedOn w:val="DefaultParagraphFont"/>
    <w:uiPriority w:val="99"/>
    <w:unhideWhenUsed/>
    <w:rsid w:val="003C22EB"/>
    <w:rPr>
      <w:color w:val="0563C1" w:themeColor="hyperlink"/>
      <w:u w:val="single"/>
    </w:rPr>
  </w:style>
  <w:style w:type="paragraph" w:styleId="BalloonText">
    <w:name w:val="Balloon Text"/>
    <w:basedOn w:val="Normal"/>
    <w:link w:val="BalloonTextChar"/>
    <w:uiPriority w:val="99"/>
    <w:semiHidden/>
    <w:unhideWhenUsed/>
    <w:rsid w:val="003F1885"/>
    <w:rPr>
      <w:sz w:val="18"/>
      <w:szCs w:val="18"/>
    </w:rPr>
  </w:style>
  <w:style w:type="character" w:customStyle="1" w:styleId="BalloonTextChar">
    <w:name w:val="Balloon Text Char"/>
    <w:basedOn w:val="DefaultParagraphFont"/>
    <w:link w:val="BalloonText"/>
    <w:uiPriority w:val="99"/>
    <w:semiHidden/>
    <w:rsid w:val="003F1885"/>
    <w:rPr>
      <w:rFonts w:eastAsiaTheme="minorEastAsia"/>
      <w:sz w:val="18"/>
      <w:szCs w:val="18"/>
    </w:rPr>
  </w:style>
  <w:style w:type="character" w:styleId="CommentReference">
    <w:name w:val="annotation reference"/>
    <w:basedOn w:val="DefaultParagraphFont"/>
    <w:uiPriority w:val="99"/>
    <w:semiHidden/>
    <w:unhideWhenUsed/>
    <w:rsid w:val="00A04458"/>
    <w:rPr>
      <w:sz w:val="18"/>
      <w:szCs w:val="18"/>
    </w:rPr>
  </w:style>
  <w:style w:type="paragraph" w:styleId="CommentText">
    <w:name w:val="annotation text"/>
    <w:basedOn w:val="Normal"/>
    <w:link w:val="CommentTextChar"/>
    <w:uiPriority w:val="99"/>
    <w:unhideWhenUsed/>
    <w:rsid w:val="00A04458"/>
  </w:style>
  <w:style w:type="character" w:customStyle="1" w:styleId="CommentTextChar">
    <w:name w:val="Comment Text Char"/>
    <w:basedOn w:val="DefaultParagraphFont"/>
    <w:link w:val="CommentText"/>
    <w:uiPriority w:val="99"/>
    <w:rsid w:val="00A04458"/>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A04458"/>
    <w:rPr>
      <w:b/>
      <w:bCs/>
      <w:sz w:val="20"/>
      <w:szCs w:val="20"/>
    </w:rPr>
  </w:style>
  <w:style w:type="character" w:customStyle="1" w:styleId="CommentSubjectChar">
    <w:name w:val="Comment Subject Char"/>
    <w:basedOn w:val="CommentTextChar"/>
    <w:link w:val="CommentSubject"/>
    <w:uiPriority w:val="99"/>
    <w:semiHidden/>
    <w:rsid w:val="00A04458"/>
    <w:rPr>
      <w:rFonts w:eastAsia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3288">
      <w:marLeft w:val="0"/>
      <w:marRight w:val="0"/>
      <w:marTop w:val="0"/>
      <w:marBottom w:val="0"/>
      <w:divBdr>
        <w:top w:val="none" w:sz="0" w:space="0" w:color="auto"/>
        <w:left w:val="none" w:sz="0" w:space="0" w:color="auto"/>
        <w:bottom w:val="none" w:sz="0" w:space="0" w:color="auto"/>
        <w:right w:val="none" w:sz="0" w:space="0" w:color="auto"/>
      </w:divBdr>
      <w:divsChild>
        <w:div w:id="435103637">
          <w:marLeft w:val="0"/>
          <w:marRight w:val="0"/>
          <w:marTop w:val="0"/>
          <w:marBottom w:val="0"/>
          <w:divBdr>
            <w:top w:val="none" w:sz="0" w:space="0" w:color="auto"/>
            <w:left w:val="none" w:sz="0" w:space="0" w:color="auto"/>
            <w:bottom w:val="none" w:sz="0" w:space="0" w:color="auto"/>
            <w:right w:val="none" w:sz="0" w:space="0" w:color="auto"/>
          </w:divBdr>
          <w:divsChild>
            <w:div w:id="778178962">
              <w:marLeft w:val="0"/>
              <w:marRight w:val="0"/>
              <w:marTop w:val="0"/>
              <w:marBottom w:val="0"/>
              <w:divBdr>
                <w:top w:val="none" w:sz="0" w:space="0" w:color="auto"/>
                <w:left w:val="none" w:sz="0" w:space="0" w:color="auto"/>
                <w:bottom w:val="none" w:sz="0" w:space="0" w:color="auto"/>
                <w:right w:val="none" w:sz="0" w:space="0" w:color="auto"/>
              </w:divBdr>
              <w:divsChild>
                <w:div w:id="1088427581">
                  <w:marLeft w:val="0"/>
                  <w:marRight w:val="0"/>
                  <w:marTop w:val="0"/>
                  <w:marBottom w:val="0"/>
                  <w:divBdr>
                    <w:top w:val="none" w:sz="0" w:space="0" w:color="auto"/>
                    <w:left w:val="none" w:sz="0" w:space="0" w:color="auto"/>
                    <w:bottom w:val="none" w:sz="0" w:space="0" w:color="auto"/>
                    <w:right w:val="none" w:sz="0" w:space="0" w:color="auto"/>
                  </w:divBdr>
                  <w:divsChild>
                    <w:div w:id="1488323252">
                      <w:marLeft w:val="0"/>
                      <w:marRight w:val="0"/>
                      <w:marTop w:val="0"/>
                      <w:marBottom w:val="0"/>
                      <w:divBdr>
                        <w:top w:val="none" w:sz="0" w:space="0" w:color="auto"/>
                        <w:left w:val="none" w:sz="0" w:space="0" w:color="auto"/>
                        <w:bottom w:val="none" w:sz="0" w:space="0" w:color="auto"/>
                        <w:right w:val="none" w:sz="0" w:space="0" w:color="auto"/>
                      </w:divBdr>
                      <w:divsChild>
                        <w:div w:id="989988097">
                          <w:marLeft w:val="0"/>
                          <w:marRight w:val="0"/>
                          <w:marTop w:val="0"/>
                          <w:marBottom w:val="0"/>
                          <w:divBdr>
                            <w:top w:val="none" w:sz="0" w:space="0" w:color="auto"/>
                            <w:left w:val="none" w:sz="0" w:space="0" w:color="auto"/>
                            <w:bottom w:val="none" w:sz="0" w:space="0" w:color="auto"/>
                            <w:right w:val="none" w:sz="0" w:space="0" w:color="auto"/>
                          </w:divBdr>
                          <w:divsChild>
                            <w:div w:id="1515536434">
                              <w:marLeft w:val="0"/>
                              <w:marRight w:val="0"/>
                              <w:marTop w:val="0"/>
                              <w:marBottom w:val="0"/>
                              <w:divBdr>
                                <w:top w:val="none" w:sz="0" w:space="0" w:color="auto"/>
                                <w:left w:val="none" w:sz="0" w:space="0" w:color="auto"/>
                                <w:bottom w:val="none" w:sz="0" w:space="0" w:color="auto"/>
                                <w:right w:val="none" w:sz="0" w:space="0" w:color="auto"/>
                              </w:divBdr>
                            </w:div>
                            <w:div w:id="12647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0551">
      <w:marLeft w:val="0"/>
      <w:marRight w:val="0"/>
      <w:marTop w:val="0"/>
      <w:marBottom w:val="0"/>
      <w:divBdr>
        <w:top w:val="none" w:sz="0" w:space="0" w:color="auto"/>
        <w:left w:val="none" w:sz="0" w:space="0" w:color="auto"/>
        <w:bottom w:val="none" w:sz="0" w:space="0" w:color="auto"/>
        <w:right w:val="none" w:sz="0" w:space="0" w:color="auto"/>
      </w:divBdr>
      <w:divsChild>
        <w:div w:id="250552299">
          <w:marLeft w:val="0"/>
          <w:marRight w:val="0"/>
          <w:marTop w:val="0"/>
          <w:marBottom w:val="0"/>
          <w:divBdr>
            <w:top w:val="none" w:sz="0" w:space="0" w:color="auto"/>
            <w:left w:val="none" w:sz="0" w:space="0" w:color="auto"/>
            <w:bottom w:val="none" w:sz="0" w:space="0" w:color="auto"/>
            <w:right w:val="none" w:sz="0" w:space="0" w:color="auto"/>
          </w:divBdr>
          <w:divsChild>
            <w:div w:id="1744184279">
              <w:marLeft w:val="0"/>
              <w:marRight w:val="0"/>
              <w:marTop w:val="0"/>
              <w:marBottom w:val="0"/>
              <w:divBdr>
                <w:top w:val="none" w:sz="0" w:space="0" w:color="auto"/>
                <w:left w:val="none" w:sz="0" w:space="0" w:color="auto"/>
                <w:bottom w:val="none" w:sz="0" w:space="0" w:color="auto"/>
                <w:right w:val="none" w:sz="0" w:space="0" w:color="auto"/>
              </w:divBdr>
              <w:divsChild>
                <w:div w:id="1736200681">
                  <w:marLeft w:val="0"/>
                  <w:marRight w:val="0"/>
                  <w:marTop w:val="0"/>
                  <w:marBottom w:val="0"/>
                  <w:divBdr>
                    <w:top w:val="none" w:sz="0" w:space="0" w:color="auto"/>
                    <w:left w:val="none" w:sz="0" w:space="0" w:color="auto"/>
                    <w:bottom w:val="none" w:sz="0" w:space="0" w:color="auto"/>
                    <w:right w:val="none" w:sz="0" w:space="0" w:color="auto"/>
                  </w:divBdr>
                  <w:divsChild>
                    <w:div w:id="12511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0154">
      <w:marLeft w:val="0"/>
      <w:marRight w:val="0"/>
      <w:marTop w:val="0"/>
      <w:marBottom w:val="0"/>
      <w:divBdr>
        <w:top w:val="none" w:sz="0" w:space="0" w:color="auto"/>
        <w:left w:val="none" w:sz="0" w:space="0" w:color="auto"/>
        <w:bottom w:val="none" w:sz="0" w:space="0" w:color="auto"/>
        <w:right w:val="none" w:sz="0" w:space="0" w:color="auto"/>
      </w:divBdr>
      <w:divsChild>
        <w:div w:id="732001845">
          <w:marLeft w:val="0"/>
          <w:marRight w:val="0"/>
          <w:marTop w:val="0"/>
          <w:marBottom w:val="0"/>
          <w:divBdr>
            <w:top w:val="none" w:sz="0" w:space="0" w:color="auto"/>
            <w:left w:val="none" w:sz="0" w:space="0" w:color="auto"/>
            <w:bottom w:val="none" w:sz="0" w:space="0" w:color="auto"/>
            <w:right w:val="none" w:sz="0" w:space="0" w:color="auto"/>
          </w:divBdr>
          <w:divsChild>
            <w:div w:id="1138691297">
              <w:marLeft w:val="0"/>
              <w:marRight w:val="0"/>
              <w:marTop w:val="0"/>
              <w:marBottom w:val="0"/>
              <w:divBdr>
                <w:top w:val="none" w:sz="0" w:space="0" w:color="auto"/>
                <w:left w:val="none" w:sz="0" w:space="0" w:color="auto"/>
                <w:bottom w:val="none" w:sz="0" w:space="0" w:color="auto"/>
                <w:right w:val="none" w:sz="0" w:space="0" w:color="auto"/>
              </w:divBdr>
              <w:divsChild>
                <w:div w:id="543761556">
                  <w:marLeft w:val="0"/>
                  <w:marRight w:val="0"/>
                  <w:marTop w:val="0"/>
                  <w:marBottom w:val="0"/>
                  <w:divBdr>
                    <w:top w:val="none" w:sz="0" w:space="0" w:color="auto"/>
                    <w:left w:val="none" w:sz="0" w:space="0" w:color="auto"/>
                    <w:bottom w:val="none" w:sz="0" w:space="0" w:color="auto"/>
                    <w:right w:val="none" w:sz="0" w:space="0" w:color="auto"/>
                  </w:divBdr>
                  <w:divsChild>
                    <w:div w:id="19195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2060">
      <w:marLeft w:val="0"/>
      <w:marRight w:val="0"/>
      <w:marTop w:val="0"/>
      <w:marBottom w:val="0"/>
      <w:divBdr>
        <w:top w:val="none" w:sz="0" w:space="0" w:color="auto"/>
        <w:left w:val="none" w:sz="0" w:space="0" w:color="auto"/>
        <w:bottom w:val="none" w:sz="0" w:space="0" w:color="auto"/>
        <w:right w:val="none" w:sz="0" w:space="0" w:color="auto"/>
      </w:divBdr>
      <w:divsChild>
        <w:div w:id="1620643780">
          <w:marLeft w:val="0"/>
          <w:marRight w:val="0"/>
          <w:marTop w:val="0"/>
          <w:marBottom w:val="0"/>
          <w:divBdr>
            <w:top w:val="none" w:sz="0" w:space="0" w:color="auto"/>
            <w:left w:val="none" w:sz="0" w:space="0" w:color="auto"/>
            <w:bottom w:val="none" w:sz="0" w:space="0" w:color="auto"/>
            <w:right w:val="none" w:sz="0" w:space="0" w:color="auto"/>
          </w:divBdr>
          <w:divsChild>
            <w:div w:id="663749791">
              <w:marLeft w:val="0"/>
              <w:marRight w:val="0"/>
              <w:marTop w:val="0"/>
              <w:marBottom w:val="0"/>
              <w:divBdr>
                <w:top w:val="none" w:sz="0" w:space="0" w:color="auto"/>
                <w:left w:val="none" w:sz="0" w:space="0" w:color="auto"/>
                <w:bottom w:val="none" w:sz="0" w:space="0" w:color="auto"/>
                <w:right w:val="none" w:sz="0" w:space="0" w:color="auto"/>
              </w:divBdr>
              <w:divsChild>
                <w:div w:id="2034384071">
                  <w:marLeft w:val="0"/>
                  <w:marRight w:val="0"/>
                  <w:marTop w:val="0"/>
                  <w:marBottom w:val="0"/>
                  <w:divBdr>
                    <w:top w:val="none" w:sz="0" w:space="0" w:color="auto"/>
                    <w:left w:val="none" w:sz="0" w:space="0" w:color="auto"/>
                    <w:bottom w:val="none" w:sz="0" w:space="0" w:color="auto"/>
                    <w:right w:val="none" w:sz="0" w:space="0" w:color="auto"/>
                  </w:divBdr>
                  <w:divsChild>
                    <w:div w:id="13417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341174">
      <w:marLeft w:val="0"/>
      <w:marRight w:val="0"/>
      <w:marTop w:val="0"/>
      <w:marBottom w:val="0"/>
      <w:divBdr>
        <w:top w:val="none" w:sz="0" w:space="0" w:color="auto"/>
        <w:left w:val="none" w:sz="0" w:space="0" w:color="auto"/>
        <w:bottom w:val="none" w:sz="0" w:space="0" w:color="auto"/>
        <w:right w:val="none" w:sz="0" w:space="0" w:color="auto"/>
      </w:divBdr>
      <w:divsChild>
        <w:div w:id="1958877819">
          <w:marLeft w:val="0"/>
          <w:marRight w:val="0"/>
          <w:marTop w:val="0"/>
          <w:marBottom w:val="0"/>
          <w:divBdr>
            <w:top w:val="none" w:sz="0" w:space="0" w:color="auto"/>
            <w:left w:val="none" w:sz="0" w:space="0" w:color="auto"/>
            <w:bottom w:val="none" w:sz="0" w:space="0" w:color="auto"/>
            <w:right w:val="none" w:sz="0" w:space="0" w:color="auto"/>
          </w:divBdr>
          <w:divsChild>
            <w:div w:id="1656762087">
              <w:marLeft w:val="0"/>
              <w:marRight w:val="0"/>
              <w:marTop w:val="0"/>
              <w:marBottom w:val="0"/>
              <w:divBdr>
                <w:top w:val="none" w:sz="0" w:space="0" w:color="auto"/>
                <w:left w:val="none" w:sz="0" w:space="0" w:color="auto"/>
                <w:bottom w:val="none" w:sz="0" w:space="0" w:color="auto"/>
                <w:right w:val="none" w:sz="0" w:space="0" w:color="auto"/>
              </w:divBdr>
              <w:divsChild>
                <w:div w:id="118188002">
                  <w:marLeft w:val="0"/>
                  <w:marRight w:val="0"/>
                  <w:marTop w:val="0"/>
                  <w:marBottom w:val="0"/>
                  <w:divBdr>
                    <w:top w:val="none" w:sz="0" w:space="0" w:color="auto"/>
                    <w:left w:val="none" w:sz="0" w:space="0" w:color="auto"/>
                    <w:bottom w:val="none" w:sz="0" w:space="0" w:color="auto"/>
                    <w:right w:val="none" w:sz="0" w:space="0" w:color="auto"/>
                  </w:divBdr>
                  <w:divsChild>
                    <w:div w:id="18187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s-ascii"/>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mn529@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087D1-62B4-EA46-95DB-BFD87E0F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796</Words>
  <Characters>4538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Wiksten</dc:creator>
  <cp:keywords/>
  <dc:description/>
  <cp:lastModifiedBy>Christina Nacos</cp:lastModifiedBy>
  <cp:revision>10</cp:revision>
  <dcterms:created xsi:type="dcterms:W3CDTF">2017-01-13T18:06:00Z</dcterms:created>
  <dcterms:modified xsi:type="dcterms:W3CDTF">2017-04-13T00:14:00Z</dcterms:modified>
</cp:coreProperties>
</file>