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45C" w:rsidRDefault="003B71A3" w:rsidP="002E2F6E">
      <w:pPr>
        <w:jc w:val="center"/>
      </w:pPr>
      <w:r>
        <w:rPr>
          <w:b/>
          <w:bCs/>
          <w:i/>
          <w:iCs/>
        </w:rPr>
        <w:t xml:space="preserve">Build </w:t>
      </w:r>
      <w:r w:rsidR="00F16DDC">
        <w:rPr>
          <w:b/>
          <w:bCs/>
          <w:i/>
          <w:iCs/>
        </w:rPr>
        <w:t xml:space="preserve">Synergy </w:t>
      </w:r>
      <w:r>
        <w:rPr>
          <w:b/>
          <w:bCs/>
          <w:i/>
          <w:iCs/>
        </w:rPr>
        <w:t>by</w:t>
      </w:r>
      <w:r w:rsidR="00F16DDC">
        <w:rPr>
          <w:b/>
          <w:bCs/>
          <w:i/>
          <w:iCs/>
        </w:rPr>
        <w:t xml:space="preserve"> Integrating Common Processes</w:t>
      </w:r>
    </w:p>
    <w:p w:rsidR="002E2F6E" w:rsidRDefault="00721FCF" w:rsidP="002E2F6E">
      <w:pPr>
        <w:jc w:val="center"/>
      </w:pPr>
      <w:r w:rsidRPr="007C2EDF">
        <w:rPr>
          <w:highlight w:val="yellow"/>
        </w:rPr>
        <w:t xml:space="preserve">© </w:t>
      </w:r>
      <w:r w:rsidR="002E2F6E" w:rsidRPr="007C2EDF">
        <w:rPr>
          <w:highlight w:val="yellow"/>
        </w:rPr>
        <w:t>by Frank H. Malsbury</w:t>
      </w:r>
      <w:r w:rsidR="007C2EDF" w:rsidRPr="007C2EDF">
        <w:rPr>
          <w:highlight w:val="yellow"/>
        </w:rPr>
        <w:t>, March 2017</w:t>
      </w:r>
    </w:p>
    <w:p w:rsidR="00180B43" w:rsidRDefault="00180B43" w:rsidP="002E2F6E">
      <w:pPr>
        <w:pStyle w:val="Heading4"/>
        <w:tabs>
          <w:tab w:val="clear" w:pos="720"/>
          <w:tab w:val="clear" w:pos="990"/>
          <w:tab w:val="clear" w:pos="1080"/>
          <w:tab w:val="clear" w:pos="1260"/>
          <w:tab w:val="clear" w:pos="1620"/>
          <w:tab w:val="clear" w:pos="1980"/>
          <w:tab w:val="clear" w:pos="2160"/>
          <w:tab w:val="clear" w:pos="2340"/>
          <w:tab w:val="clear" w:pos="2520"/>
          <w:tab w:val="clear" w:pos="3420"/>
        </w:tabs>
        <w:spacing w:line="240" w:lineRule="auto"/>
        <w:rPr>
          <w:rFonts w:ascii="Times New Roman" w:hAnsi="Times New Roman" w:cs="Times New Roman"/>
          <w:i/>
          <w:iCs/>
          <w:noProof w:val="0"/>
        </w:rPr>
      </w:pPr>
    </w:p>
    <w:p w:rsidR="002E2F6E" w:rsidRDefault="002E2F6E" w:rsidP="002E2F6E">
      <w:pPr>
        <w:pStyle w:val="Heading4"/>
        <w:tabs>
          <w:tab w:val="clear" w:pos="720"/>
          <w:tab w:val="clear" w:pos="990"/>
          <w:tab w:val="clear" w:pos="1080"/>
          <w:tab w:val="clear" w:pos="1260"/>
          <w:tab w:val="clear" w:pos="1620"/>
          <w:tab w:val="clear" w:pos="1980"/>
          <w:tab w:val="clear" w:pos="2160"/>
          <w:tab w:val="clear" w:pos="2340"/>
          <w:tab w:val="clear" w:pos="2520"/>
          <w:tab w:val="clear" w:pos="3420"/>
        </w:tabs>
        <w:spacing w:line="240" w:lineRule="auto"/>
        <w:rPr>
          <w:rFonts w:ascii="Times New Roman" w:hAnsi="Times New Roman" w:cs="Times New Roman"/>
          <w:noProof w:val="0"/>
        </w:rPr>
      </w:pPr>
      <w:r>
        <w:rPr>
          <w:rFonts w:ascii="Times New Roman" w:hAnsi="Times New Roman" w:cs="Times New Roman"/>
          <w:i/>
          <w:iCs/>
          <w:noProof w:val="0"/>
        </w:rPr>
        <w:t>Abstract</w:t>
      </w:r>
    </w:p>
    <w:p w:rsidR="000C2A64" w:rsidRDefault="001A3C65" w:rsidP="002E2F6E">
      <w:pPr>
        <w:keepNext/>
        <w:keepLines/>
        <w:adjustRightInd w:val="0"/>
        <w:rPr>
          <w:rFonts w:ascii="Tms Rmn" w:hAnsi="Tms Rmn" w:cs="Tms Rmn"/>
          <w:color w:val="2F2F2F"/>
        </w:rPr>
      </w:pPr>
      <w:r>
        <w:t>Peter Drucker</w:t>
      </w:r>
      <w:r w:rsidR="008023A4">
        <w:t xml:space="preserve"> </w:t>
      </w:r>
      <w:r>
        <w:t>said</w:t>
      </w:r>
      <w:r w:rsidR="002E2F6E">
        <w:t xml:space="preserve"> “</w:t>
      </w:r>
      <w:r w:rsidR="002E2F6E">
        <w:rPr>
          <w:rFonts w:ascii="Tms Rmn" w:hAnsi="Tms Rmn" w:cs="Tms Rmn"/>
          <w:color w:val="2F2F2F"/>
        </w:rPr>
        <w:t xml:space="preserve">Efficiency is doing better what is already being done.” </w:t>
      </w:r>
      <w:r w:rsidR="00F16DDC">
        <w:rPr>
          <w:rFonts w:ascii="Tms Rmn" w:hAnsi="Tms Rmn" w:cs="Tms Rmn"/>
          <w:color w:val="2F2F2F"/>
        </w:rPr>
        <w:t xml:space="preserve">In the year 2014 we can </w:t>
      </w:r>
      <w:r w:rsidR="0003745C">
        <w:rPr>
          <w:rFonts w:ascii="Tms Rmn" w:hAnsi="Tms Rmn" w:cs="Tms Rmn"/>
          <w:color w:val="2F2F2F"/>
        </w:rPr>
        <w:t>integrat</w:t>
      </w:r>
      <w:r w:rsidR="00F16DDC">
        <w:rPr>
          <w:rFonts w:ascii="Tms Rmn" w:hAnsi="Tms Rmn" w:cs="Tms Rmn"/>
          <w:color w:val="2F2F2F"/>
        </w:rPr>
        <w:t>e common</w:t>
      </w:r>
      <w:r w:rsidR="0003745C">
        <w:rPr>
          <w:rFonts w:ascii="Tms Rmn" w:hAnsi="Tms Rmn" w:cs="Tms Rmn"/>
          <w:color w:val="2F2F2F"/>
        </w:rPr>
        <w:t xml:space="preserve"> processes</w:t>
      </w:r>
      <w:r w:rsidR="00F16DDC">
        <w:rPr>
          <w:rFonts w:ascii="Tms Rmn" w:hAnsi="Tms Rmn" w:cs="Tms Rmn"/>
          <w:color w:val="2F2F2F"/>
        </w:rPr>
        <w:t xml:space="preserve"> we already have in place in the Defense Acquisition System to produce savings heretofore never tapped.</w:t>
      </w:r>
    </w:p>
    <w:p w:rsidR="000C2A64" w:rsidRDefault="000C2A64" w:rsidP="002E2F6E">
      <w:pPr>
        <w:keepNext/>
        <w:keepLines/>
        <w:adjustRightInd w:val="0"/>
        <w:rPr>
          <w:rFonts w:ascii="Tms Rmn" w:hAnsi="Tms Rmn" w:cs="Tms Rmn"/>
          <w:color w:val="2F2F2F"/>
        </w:rPr>
      </w:pPr>
    </w:p>
    <w:p w:rsidR="00B6556E" w:rsidRDefault="007A110C" w:rsidP="002E2F6E">
      <w:pPr>
        <w:keepNext/>
        <w:keepLines/>
        <w:adjustRightInd w:val="0"/>
        <w:rPr>
          <w:rFonts w:ascii="Tms Rmn" w:hAnsi="Tms Rmn" w:cs="Tms Rmn"/>
          <w:color w:val="2F2F2F"/>
        </w:rPr>
      </w:pPr>
      <w:r>
        <w:rPr>
          <w:rFonts w:ascii="Tms Rmn" w:hAnsi="Tms Rmn" w:cs="Tms Rmn"/>
          <w:color w:val="2F2F2F"/>
        </w:rPr>
        <w:t>As an example, t</w:t>
      </w:r>
      <w:r w:rsidR="006B0E69">
        <w:rPr>
          <w:rFonts w:ascii="Tms Rmn" w:hAnsi="Tms Rmn" w:cs="Tms Rmn"/>
          <w:color w:val="2F2F2F"/>
        </w:rPr>
        <w:t xml:space="preserve">he Change Order definitization process </w:t>
      </w:r>
      <w:r w:rsidR="00F16DDC">
        <w:rPr>
          <w:rFonts w:ascii="Tms Rmn" w:hAnsi="Tms Rmn" w:cs="Tms Rmn"/>
          <w:color w:val="2F2F2F"/>
        </w:rPr>
        <w:t xml:space="preserve">has been integrated </w:t>
      </w:r>
      <w:r>
        <w:rPr>
          <w:rFonts w:ascii="Tms Rmn" w:hAnsi="Tms Rmn" w:cs="Tms Rmn"/>
          <w:color w:val="2F2F2F"/>
        </w:rPr>
        <w:t>by</w:t>
      </w:r>
      <w:r w:rsidR="00F16DDC">
        <w:rPr>
          <w:rFonts w:ascii="Tms Rmn" w:hAnsi="Tms Rmn" w:cs="Tms Rmn"/>
          <w:color w:val="2F2F2F"/>
        </w:rPr>
        <w:t xml:space="preserve"> </w:t>
      </w:r>
      <w:r w:rsidR="006B0E69">
        <w:rPr>
          <w:rFonts w:ascii="Tms Rmn" w:hAnsi="Tms Rmn" w:cs="Tms Rmn"/>
          <w:color w:val="2F2F2F"/>
        </w:rPr>
        <w:t xml:space="preserve">“Alpha Contracting.”  The </w:t>
      </w:r>
      <w:r>
        <w:rPr>
          <w:rFonts w:ascii="Tms Rmn" w:hAnsi="Tms Rmn" w:cs="Tms Rmn"/>
          <w:color w:val="2F2F2F"/>
        </w:rPr>
        <w:t xml:space="preserve">DoD requests </w:t>
      </w:r>
      <w:r w:rsidR="00B6556E">
        <w:rPr>
          <w:rFonts w:ascii="Tms Rmn" w:hAnsi="Tms Rmn" w:cs="Tms Rmn"/>
          <w:color w:val="2F2F2F"/>
        </w:rPr>
        <w:t>a proposal, review</w:t>
      </w:r>
      <w:r>
        <w:rPr>
          <w:rFonts w:ascii="Tms Rmn" w:hAnsi="Tms Rmn" w:cs="Tms Rmn"/>
          <w:color w:val="2F2F2F"/>
        </w:rPr>
        <w:t>s</w:t>
      </w:r>
      <w:r w:rsidR="00B6556E">
        <w:rPr>
          <w:rFonts w:ascii="Tms Rmn" w:hAnsi="Tms Rmn" w:cs="Tms Rmn"/>
          <w:color w:val="2F2F2F"/>
        </w:rPr>
        <w:t xml:space="preserve"> that proposal, </w:t>
      </w:r>
      <w:r>
        <w:rPr>
          <w:rFonts w:ascii="Tms Rmn" w:hAnsi="Tms Rmn" w:cs="Tms Rmn"/>
          <w:color w:val="2F2F2F"/>
        </w:rPr>
        <w:t xml:space="preserve">enters </w:t>
      </w:r>
      <w:r w:rsidR="00B6556E">
        <w:rPr>
          <w:rFonts w:ascii="Tms Rmn" w:hAnsi="Tms Rmn" w:cs="Tms Rmn"/>
          <w:color w:val="2F2F2F"/>
        </w:rPr>
        <w:t xml:space="preserve">a question and answer period </w:t>
      </w:r>
      <w:r>
        <w:rPr>
          <w:rFonts w:ascii="Tms Rmn" w:hAnsi="Tms Rmn" w:cs="Tms Rmn"/>
          <w:color w:val="2F2F2F"/>
        </w:rPr>
        <w:t xml:space="preserve">combined with </w:t>
      </w:r>
      <w:r w:rsidR="00B6556E">
        <w:rPr>
          <w:rFonts w:ascii="Tms Rmn" w:hAnsi="Tms Rmn" w:cs="Tms Rmn"/>
          <w:color w:val="2F2F2F"/>
        </w:rPr>
        <w:t xml:space="preserve">Fact Finding and </w:t>
      </w:r>
      <w:r>
        <w:rPr>
          <w:rFonts w:ascii="Tms Rmn" w:hAnsi="Tms Rmn" w:cs="Tms Rmn"/>
          <w:color w:val="2F2F2F"/>
        </w:rPr>
        <w:t xml:space="preserve">a </w:t>
      </w:r>
      <w:r w:rsidR="00B6556E">
        <w:rPr>
          <w:rFonts w:ascii="Tms Rmn" w:hAnsi="Tms Rmn" w:cs="Tms Rmn"/>
          <w:color w:val="2F2F2F"/>
        </w:rPr>
        <w:t xml:space="preserve">Technical Evaluation, and </w:t>
      </w:r>
      <w:r>
        <w:rPr>
          <w:rFonts w:ascii="Tms Rmn" w:hAnsi="Tms Rmn" w:cs="Tms Rmn"/>
          <w:color w:val="2F2F2F"/>
        </w:rPr>
        <w:t>works jointly with the Contractor to agree to everything except overhead rates.</w:t>
      </w:r>
    </w:p>
    <w:p w:rsidR="00B6556E" w:rsidRDefault="00B6556E" w:rsidP="002E2F6E">
      <w:pPr>
        <w:keepNext/>
        <w:keepLines/>
        <w:adjustRightInd w:val="0"/>
        <w:rPr>
          <w:rFonts w:ascii="Tms Rmn" w:hAnsi="Tms Rmn" w:cs="Tms Rmn"/>
          <w:color w:val="2F2F2F"/>
        </w:rPr>
      </w:pPr>
    </w:p>
    <w:p w:rsidR="002E2F6E" w:rsidRDefault="000C2A64" w:rsidP="002E2F6E">
      <w:pPr>
        <w:keepNext/>
        <w:keepLines/>
        <w:adjustRightInd w:val="0"/>
      </w:pPr>
      <w:r>
        <w:rPr>
          <w:rFonts w:ascii="Tms Rmn" w:hAnsi="Tms Rmn" w:cs="Tms Rmn"/>
          <w:color w:val="2F2F2F"/>
        </w:rPr>
        <w:t xml:space="preserve">Much of the </w:t>
      </w:r>
      <w:r w:rsidR="0093445C">
        <w:rPr>
          <w:rFonts w:ascii="Tms Rmn" w:hAnsi="Tms Rmn" w:cs="Tms Rmn"/>
          <w:color w:val="2F2F2F"/>
        </w:rPr>
        <w:t>cost</w:t>
      </w:r>
      <w:r>
        <w:rPr>
          <w:rFonts w:ascii="Tms Rmn" w:hAnsi="Tms Rmn" w:cs="Tms Rmn"/>
          <w:color w:val="2F2F2F"/>
        </w:rPr>
        <w:t xml:space="preserve"> </w:t>
      </w:r>
      <w:r w:rsidR="0093445C">
        <w:rPr>
          <w:rFonts w:ascii="Tms Rmn" w:hAnsi="Tms Rmn" w:cs="Tms Rmn"/>
          <w:color w:val="2F2F2F"/>
        </w:rPr>
        <w:t>of</w:t>
      </w:r>
      <w:r>
        <w:rPr>
          <w:rFonts w:ascii="Tms Rmn" w:hAnsi="Tms Rmn" w:cs="Tms Rmn"/>
          <w:color w:val="2F2F2F"/>
        </w:rPr>
        <w:t xml:space="preserve"> the Defense </w:t>
      </w:r>
      <w:r w:rsidR="0093445C">
        <w:rPr>
          <w:rFonts w:ascii="Tms Rmn" w:hAnsi="Tms Rmn" w:cs="Tms Rmn"/>
          <w:color w:val="2F2F2F"/>
        </w:rPr>
        <w:t>A</w:t>
      </w:r>
      <w:r>
        <w:rPr>
          <w:rFonts w:ascii="Tms Rmn" w:hAnsi="Tms Rmn" w:cs="Tms Rmn"/>
          <w:color w:val="2F2F2F"/>
        </w:rPr>
        <w:t xml:space="preserve">cquisition </w:t>
      </w:r>
      <w:r w:rsidR="0093445C">
        <w:rPr>
          <w:rFonts w:ascii="Tms Rmn" w:hAnsi="Tms Rmn" w:cs="Tms Rmn"/>
          <w:color w:val="2F2F2F"/>
        </w:rPr>
        <w:t xml:space="preserve">System stems from stove-piped </w:t>
      </w:r>
      <w:r>
        <w:rPr>
          <w:rFonts w:ascii="Tms Rmn" w:hAnsi="Tms Rmn" w:cs="Tms Rmn"/>
          <w:color w:val="2F2F2F"/>
        </w:rPr>
        <w:t>process</w:t>
      </w:r>
      <w:r w:rsidR="0093445C">
        <w:rPr>
          <w:rFonts w:ascii="Tms Rmn" w:hAnsi="Tms Rmn" w:cs="Tms Rmn"/>
          <w:color w:val="2F2F2F"/>
        </w:rPr>
        <w:t>e</w:t>
      </w:r>
      <w:r w:rsidR="005F1519">
        <w:rPr>
          <w:rFonts w:ascii="Tms Rmn" w:hAnsi="Tms Rmn" w:cs="Tms Rmn"/>
          <w:color w:val="2F2F2F"/>
        </w:rPr>
        <w:t>s</w:t>
      </w:r>
      <w:r w:rsidR="0093445C">
        <w:rPr>
          <w:rFonts w:ascii="Tms Rmn" w:hAnsi="Tms Rmn" w:cs="Tms Rmn"/>
          <w:color w:val="2F2F2F"/>
        </w:rPr>
        <w:t xml:space="preserve"> that demand resources </w:t>
      </w:r>
      <w:r w:rsidR="005F1519">
        <w:rPr>
          <w:rFonts w:ascii="Tms Rmn" w:hAnsi="Tms Rmn" w:cs="Tms Rmn"/>
          <w:color w:val="2F2F2F"/>
        </w:rPr>
        <w:t xml:space="preserve">while </w:t>
      </w:r>
      <w:r w:rsidR="0093445C">
        <w:rPr>
          <w:rFonts w:ascii="Tms Rmn" w:hAnsi="Tms Rmn" w:cs="Tms Rmn"/>
          <w:color w:val="2F2F2F"/>
        </w:rPr>
        <w:t>duplicating many tasks</w:t>
      </w:r>
      <w:r>
        <w:rPr>
          <w:rFonts w:ascii="Tms Rmn" w:hAnsi="Tms Rmn" w:cs="Tms Rmn"/>
          <w:color w:val="2F2F2F"/>
        </w:rPr>
        <w:t>.</w:t>
      </w:r>
      <w:r w:rsidR="0093445C">
        <w:rPr>
          <w:rFonts w:ascii="Tms Rmn" w:hAnsi="Tms Rmn" w:cs="Tms Rmn"/>
          <w:color w:val="2F2F2F"/>
        </w:rPr>
        <w:t xml:space="preserve"> </w:t>
      </w:r>
      <w:r w:rsidR="002E2F6E">
        <w:t xml:space="preserve"> Peter Drucker</w:t>
      </w:r>
      <w:r w:rsidR="00BC0F0B">
        <w:t xml:space="preserve"> </w:t>
      </w:r>
      <w:r w:rsidR="002E2F6E">
        <w:rPr>
          <w:rFonts w:ascii="Tms Rmn" w:hAnsi="Tms Rmn" w:cs="Tms Rmn"/>
          <w:color w:val="2F2F2F"/>
        </w:rPr>
        <w:t>said</w:t>
      </w:r>
      <w:r w:rsidR="002E2F6E" w:rsidRPr="002217CE">
        <w:t>,</w:t>
      </w:r>
      <w:r w:rsidR="000506D8">
        <w:t xml:space="preserve"> </w:t>
      </w:r>
      <w:r w:rsidR="002E2F6E" w:rsidRPr="002217CE">
        <w:t>“I helped a few good people be effective in doing the right things."</w:t>
      </w:r>
      <w:r w:rsidR="002E2F6E">
        <w:t xml:space="preserve"> Integrating </w:t>
      </w:r>
      <w:r w:rsidR="000506D8">
        <w:t xml:space="preserve">common </w:t>
      </w:r>
      <w:r>
        <w:t xml:space="preserve">processes </w:t>
      </w:r>
      <w:r w:rsidR="000506D8">
        <w:t xml:space="preserve">is </w:t>
      </w:r>
      <w:r w:rsidR="002E2F6E">
        <w:t>doing the right thing.</w:t>
      </w:r>
    </w:p>
    <w:p w:rsidR="0003745C" w:rsidRDefault="0003745C" w:rsidP="002E2F6E">
      <w:pPr>
        <w:keepNext/>
        <w:keepLines/>
        <w:adjustRightInd w:val="0"/>
      </w:pPr>
    </w:p>
    <w:p w:rsidR="002E2F6E" w:rsidRDefault="004E6DED" w:rsidP="002E2F6E">
      <w:pPr>
        <w:keepNext/>
        <w:keepLines/>
        <w:adjustRightInd w:val="0"/>
        <w:rPr>
          <w:rFonts w:ascii="Tms Rmn" w:hAnsi="Tms Rmn" w:cs="Tms Rmn"/>
          <w:color w:val="2F2F2F"/>
        </w:rPr>
      </w:pPr>
      <w:r>
        <w:t xml:space="preserve">Integrating common processes </w:t>
      </w:r>
      <w:r w:rsidR="00C905B8">
        <w:t>improve</w:t>
      </w:r>
      <w:r>
        <w:t>s</w:t>
      </w:r>
      <w:r w:rsidR="00C905B8">
        <w:t xml:space="preserve"> teamwork, </w:t>
      </w:r>
      <w:r>
        <w:t xml:space="preserve">is based on </w:t>
      </w:r>
      <w:r w:rsidR="00C905B8">
        <w:t xml:space="preserve">trust-but-verify, </w:t>
      </w:r>
      <w:r w:rsidR="007E0F90">
        <w:t>and</w:t>
      </w:r>
      <w:r w:rsidR="00C905B8">
        <w:t xml:space="preserve"> leverag</w:t>
      </w:r>
      <w:r w:rsidR="007E0F90">
        <w:t>e</w:t>
      </w:r>
      <w:r>
        <w:t>s</w:t>
      </w:r>
      <w:r w:rsidR="00C905B8">
        <w:t xml:space="preserve"> the strengths of </w:t>
      </w:r>
      <w:r w:rsidR="005F1519">
        <w:t>w</w:t>
      </w:r>
      <w:r w:rsidR="007E0F90">
        <w:t xml:space="preserve">ell thought </w:t>
      </w:r>
      <w:r w:rsidR="00C905B8">
        <w:t>processes</w:t>
      </w:r>
      <w:r w:rsidR="00376A91">
        <w:t>.</w:t>
      </w:r>
    </w:p>
    <w:p w:rsidR="002E2F6E" w:rsidRDefault="002E2F6E" w:rsidP="002E2F6E">
      <w:pPr>
        <w:keepNext/>
        <w:keepLines/>
        <w:adjustRightInd w:val="0"/>
      </w:pPr>
    </w:p>
    <w:p w:rsidR="002E2F6E" w:rsidRDefault="002E2F6E" w:rsidP="002E2F6E">
      <w:r>
        <w:t>“Early Contract Administration Services (ECAS),” “Alpha Contracting</w:t>
      </w:r>
      <w:r w:rsidR="00376A91">
        <w:t xml:space="preserve">,” </w:t>
      </w:r>
      <w:r>
        <w:t xml:space="preserve">Pre-award Integrated Baseline Review (IBR),” </w:t>
      </w:r>
      <w:r w:rsidR="00376A91">
        <w:t xml:space="preserve">triVariant’s </w:t>
      </w:r>
      <w:r>
        <w:t>“Contract Implementation Review</w:t>
      </w:r>
      <w:r w:rsidR="00376A91">
        <w:t xml:space="preserve">,” DAU’s “Program Startup Workshop,” </w:t>
      </w:r>
      <w:r>
        <w:t xml:space="preserve">Post-award Orientation, </w:t>
      </w:r>
      <w:r w:rsidR="005F1519">
        <w:t>a</w:t>
      </w:r>
      <w:r w:rsidR="00376A91">
        <w:t xml:space="preserve"> Contractor </w:t>
      </w:r>
      <w:r w:rsidR="005F1519">
        <w:t>“</w:t>
      </w:r>
      <w:r w:rsidR="00376A91">
        <w:t xml:space="preserve">Program Startup,” </w:t>
      </w:r>
      <w:r w:rsidR="005F1519">
        <w:t xml:space="preserve">post-award IBRs, and </w:t>
      </w:r>
      <w:r>
        <w:t>“Post-Award Partnering”</w:t>
      </w:r>
      <w:r w:rsidR="00376A91">
        <w:t xml:space="preserve"> [Army process to avoid Disputes]</w:t>
      </w:r>
      <w:r>
        <w:t>, a</w:t>
      </w:r>
      <w:r w:rsidR="005F1519">
        <w:t>s</w:t>
      </w:r>
      <w:r w:rsidR="00376A91">
        <w:t xml:space="preserve"> applicable, are </w:t>
      </w:r>
      <w:r w:rsidR="009D25A7">
        <w:t xml:space="preserve">common </w:t>
      </w:r>
      <w:r>
        <w:t xml:space="preserve">processes that can </w:t>
      </w:r>
      <w:r w:rsidR="009D25A7">
        <w:t xml:space="preserve">be integrated to capture savings in a single </w:t>
      </w:r>
      <w:r>
        <w:t xml:space="preserve">seamless process. </w:t>
      </w:r>
      <w:r w:rsidR="005F1519">
        <w:t xml:space="preserve"> </w:t>
      </w:r>
      <w:r w:rsidR="00AF505F">
        <w:t>Example</w:t>
      </w:r>
      <w:r>
        <w:t xml:space="preserve"> view of the</w:t>
      </w:r>
      <w:r w:rsidR="009D25A7">
        <w:t xml:space="preserve"> idea</w:t>
      </w:r>
      <w:r w:rsidR="00AF505F">
        <w:t xml:space="preserve"> for Earned Value Management</w:t>
      </w:r>
      <w:r>
        <w:t>.</w:t>
      </w:r>
    </w:p>
    <w:p w:rsidR="002E2F6E" w:rsidRDefault="002E2F6E" w:rsidP="002E2F6E"/>
    <w:p w:rsidR="002E2F6E" w:rsidRDefault="002E2F6E" w:rsidP="002E2F6E">
      <w:pPr>
        <w:ind w:left="360"/>
      </w:pPr>
      <w:r w:rsidRPr="00ED142B">
        <w:rPr>
          <w:noProof/>
        </w:rPr>
        <w:drawing>
          <wp:inline distT="0" distB="0" distL="0" distR="0">
            <wp:extent cx="4966047" cy="3025140"/>
            <wp:effectExtent l="0" t="0" r="6003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564" cy="302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F6E" w:rsidRDefault="002E2F6E" w:rsidP="002E2F6E">
      <w:pPr>
        <w:ind w:left="450"/>
      </w:pPr>
    </w:p>
    <w:sectPr w:rsidR="002E2F6E" w:rsidSect="005F1519">
      <w:headerReference w:type="default" r:id="rId9"/>
      <w:footerReference w:type="default" r:id="rId10"/>
      <w:pgSz w:w="12240" w:h="15840"/>
      <w:pgMar w:top="990" w:right="1800" w:bottom="108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CF" w:rsidRDefault="00F963CF">
      <w:r>
        <w:separator/>
      </w:r>
    </w:p>
  </w:endnote>
  <w:endnote w:type="continuationSeparator" w:id="1">
    <w:p w:rsidR="00F963CF" w:rsidRDefault="00F96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7"/>
      <w:gridCol w:w="7983"/>
    </w:tblGrid>
    <w:tr w:rsidR="00DB5D76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DB5D76" w:rsidRDefault="00DB5D76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Pr="00DB5D76">
              <w:rPr>
                <w:noProof/>
                <w:color w:val="FFFFFF" w:themeColor="background1"/>
              </w:rPr>
              <w:t>1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DB5D76" w:rsidRPr="00DB5D76" w:rsidRDefault="00DB5D76" w:rsidP="00DB5D76">
          <w:pPr>
            <w:pStyle w:val="Footer"/>
            <w:rPr>
              <w:sz w:val="22"/>
            </w:rPr>
          </w:pPr>
          <w:r w:rsidRPr="00DB5D76">
            <w:rPr>
              <w:sz w:val="22"/>
            </w:rPr>
            <w:t>DRAFT</w:t>
          </w:r>
          <w:sdt>
            <w:sdtPr>
              <w:rPr>
                <w:sz w:val="22"/>
              </w:rPr>
              <w:alias w:val="Company"/>
              <w:id w:val="75914618"/>
              <w:placeholder>
                <w:docPart w:val="D5E6BBA475804E058635FB271D439E7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Pr="00DB5D76">
                <w:rPr>
                  <w:sz w:val="22"/>
                </w:rPr>
                <w:t xml:space="preserve"> by Frank Malsbury</w:t>
              </w:r>
            </w:sdtContent>
          </w:sdt>
        </w:p>
      </w:tc>
    </w:tr>
  </w:tbl>
  <w:p w:rsidR="00B24935" w:rsidRPr="00F16DDC" w:rsidRDefault="00B24935" w:rsidP="00F16D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CF" w:rsidRDefault="00F963CF">
      <w:r>
        <w:separator/>
      </w:r>
    </w:p>
  </w:footnote>
  <w:footnote w:type="continuationSeparator" w:id="1">
    <w:p w:rsidR="00F963CF" w:rsidRDefault="00F96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i/>
        <w:szCs w:val="32"/>
      </w:rPr>
      <w:alias w:val="Title"/>
      <w:id w:val="77738743"/>
      <w:placeholder>
        <w:docPart w:val="7BF96001351347D3877FB98085990AB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B5D76" w:rsidRDefault="00DB5D7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B5D76">
          <w:rPr>
            <w:rFonts w:asciiTheme="majorHAnsi" w:eastAsiaTheme="majorEastAsia" w:hAnsiTheme="majorHAnsi" w:cstheme="majorBidi"/>
            <w:i/>
            <w:szCs w:val="32"/>
          </w:rPr>
          <w:t>AF - Integrated Gov't-Contractor Approach/Sole Source Acq</w:t>
        </w:r>
      </w:p>
    </w:sdtContent>
  </w:sdt>
  <w:sdt>
    <w:sdtPr>
      <w:rPr>
        <w:sz w:val="20"/>
      </w:rPr>
      <w:id w:val="23434938"/>
      <w:docPartObj>
        <w:docPartGallery w:val="Watermarks"/>
        <w:docPartUnique/>
      </w:docPartObj>
    </w:sdtPr>
    <w:sdtContent>
      <w:p w:rsidR="00441DC6" w:rsidRPr="0003745C" w:rsidRDefault="007B5B79">
        <w:pPr>
          <w:pStyle w:val="Header"/>
          <w:rPr>
            <w:sz w:val="20"/>
          </w:rPr>
        </w:pPr>
        <w:r>
          <w:rPr>
            <w:noProof/>
            <w:sz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D4AF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17210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81254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F8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5D2E2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B804A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446D7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18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2D4A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D28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5D31CBD"/>
    <w:multiLevelType w:val="multilevel"/>
    <w:tmpl w:val="598CA93C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0DBC25B3"/>
    <w:multiLevelType w:val="singleLevel"/>
    <w:tmpl w:val="16922AC0"/>
    <w:lvl w:ilvl="0">
      <w:start w:val="7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i w:val="0"/>
        <w:iCs w:val="0"/>
      </w:rPr>
    </w:lvl>
  </w:abstractNum>
  <w:abstractNum w:abstractNumId="13">
    <w:nsid w:val="101243D5"/>
    <w:multiLevelType w:val="singleLevel"/>
    <w:tmpl w:val="12FC97B0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1DDF39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1EFE26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23936F33"/>
    <w:multiLevelType w:val="singleLevel"/>
    <w:tmpl w:val="8BB8ACCC"/>
    <w:lvl w:ilvl="0">
      <w:start w:val="6"/>
      <w:numFmt w:val="decimal"/>
      <w:lvlText w:val="%1)"/>
      <w:legacy w:legacy="1" w:legacySpace="0" w:legacyIndent="900"/>
      <w:lvlJc w:val="left"/>
      <w:pPr>
        <w:ind w:left="1440" w:hanging="900"/>
      </w:pPr>
    </w:lvl>
  </w:abstractNum>
  <w:abstractNum w:abstractNumId="17">
    <w:nsid w:val="23A93973"/>
    <w:multiLevelType w:val="multilevel"/>
    <w:tmpl w:val="58504E8E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single"/>
      </w:rPr>
    </w:lvl>
  </w:abstractNum>
  <w:abstractNum w:abstractNumId="18">
    <w:nsid w:val="2A374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30A0264A"/>
    <w:multiLevelType w:val="singleLevel"/>
    <w:tmpl w:val="2C6ED25A"/>
    <w:lvl w:ilvl="0">
      <w:start w:val="8"/>
      <w:numFmt w:val="decimal"/>
      <w:lvlText w:val="%1)"/>
      <w:legacy w:legacy="1" w:legacySpace="0" w:legacyIndent="900"/>
      <w:lvlJc w:val="left"/>
      <w:pPr>
        <w:ind w:left="1440" w:hanging="900"/>
      </w:pPr>
    </w:lvl>
  </w:abstractNum>
  <w:abstractNum w:abstractNumId="20">
    <w:nsid w:val="34D46594"/>
    <w:multiLevelType w:val="singleLevel"/>
    <w:tmpl w:val="357AFE2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3F2776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55C29F7"/>
    <w:multiLevelType w:val="singleLevel"/>
    <w:tmpl w:val="CCD212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23">
    <w:nsid w:val="470C620D"/>
    <w:multiLevelType w:val="singleLevel"/>
    <w:tmpl w:val="A91E5BE6"/>
    <w:lvl w:ilvl="0">
      <w:start w:val="6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4">
    <w:nsid w:val="49EA4E65"/>
    <w:multiLevelType w:val="singleLevel"/>
    <w:tmpl w:val="655A9B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B751C6F"/>
    <w:multiLevelType w:val="singleLevel"/>
    <w:tmpl w:val="F828D888"/>
    <w:lvl w:ilvl="0">
      <w:start w:val="7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i w:val="0"/>
        <w:iCs w:val="0"/>
      </w:rPr>
    </w:lvl>
  </w:abstractNum>
  <w:abstractNum w:abstractNumId="26">
    <w:nsid w:val="51347452"/>
    <w:multiLevelType w:val="singleLevel"/>
    <w:tmpl w:val="91109EA0"/>
    <w:lvl w:ilvl="0">
      <w:start w:val="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>
    <w:nsid w:val="52ED08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5DE72B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9">
    <w:nsid w:val="63E648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68F72653"/>
    <w:multiLevelType w:val="singleLevel"/>
    <w:tmpl w:val="F42AB4A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6FCE0902"/>
    <w:multiLevelType w:val="singleLevel"/>
    <w:tmpl w:val="93C6834C"/>
    <w:lvl w:ilvl="0">
      <w:start w:val="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2">
    <w:nsid w:val="72684793"/>
    <w:multiLevelType w:val="multilevel"/>
    <w:tmpl w:val="39561FF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72F1F52"/>
    <w:multiLevelType w:val="singleLevel"/>
    <w:tmpl w:val="5A2A8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B7753C5"/>
    <w:multiLevelType w:val="multilevel"/>
    <w:tmpl w:val="DACEAEF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5">
    <w:nsid w:val="7C1E4D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>
    <w:abstractNumId w:val="19"/>
  </w:num>
  <w:num w:numId="3">
    <w:abstractNumId w:val="16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5">
    <w:abstractNumId w:val="26"/>
  </w:num>
  <w:num w:numId="6">
    <w:abstractNumId w:val="31"/>
  </w:num>
  <w:num w:numId="7">
    <w:abstractNumId w:val="29"/>
  </w:num>
  <w:num w:numId="8">
    <w:abstractNumId w:val="18"/>
  </w:num>
  <w:num w:numId="9">
    <w:abstractNumId w:val="35"/>
  </w:num>
  <w:num w:numId="10">
    <w:abstractNumId w:val="27"/>
  </w:num>
  <w:num w:numId="11">
    <w:abstractNumId w:val="14"/>
  </w:num>
  <w:num w:numId="12">
    <w:abstractNumId w:val="28"/>
  </w:num>
  <w:num w:numId="13">
    <w:abstractNumId w:val="15"/>
  </w:num>
  <w:num w:numId="14">
    <w:abstractNumId w:val="25"/>
  </w:num>
  <w:num w:numId="15">
    <w:abstractNumId w:val="23"/>
  </w:num>
  <w:num w:numId="16">
    <w:abstractNumId w:val="12"/>
  </w:num>
  <w:num w:numId="17">
    <w:abstractNumId w:val="13"/>
  </w:num>
  <w:num w:numId="18">
    <w:abstractNumId w:val="20"/>
  </w:num>
  <w:num w:numId="19">
    <w:abstractNumId w:val="3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3"/>
  </w:num>
  <w:num w:numId="31">
    <w:abstractNumId w:val="24"/>
  </w:num>
  <w:num w:numId="32">
    <w:abstractNumId w:val="21"/>
  </w:num>
  <w:num w:numId="33">
    <w:abstractNumId w:val="22"/>
  </w:num>
  <w:num w:numId="34">
    <w:abstractNumId w:val="17"/>
  </w:num>
  <w:num w:numId="35">
    <w:abstractNumId w:val="11"/>
  </w:num>
  <w:num w:numId="36">
    <w:abstractNumId w:val="32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2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3AAA"/>
    <w:rsid w:val="00006D88"/>
    <w:rsid w:val="0003745C"/>
    <w:rsid w:val="000506D8"/>
    <w:rsid w:val="00061750"/>
    <w:rsid w:val="000737E0"/>
    <w:rsid w:val="00081F9E"/>
    <w:rsid w:val="00087C56"/>
    <w:rsid w:val="000A23C0"/>
    <w:rsid w:val="000B0D4C"/>
    <w:rsid w:val="000B769D"/>
    <w:rsid w:val="000C27C7"/>
    <w:rsid w:val="000C2A64"/>
    <w:rsid w:val="000E178B"/>
    <w:rsid w:val="001047B5"/>
    <w:rsid w:val="001052F5"/>
    <w:rsid w:val="001528F0"/>
    <w:rsid w:val="00154DDB"/>
    <w:rsid w:val="00180B43"/>
    <w:rsid w:val="00180D91"/>
    <w:rsid w:val="001A3C65"/>
    <w:rsid w:val="001B3E7D"/>
    <w:rsid w:val="001D3EF9"/>
    <w:rsid w:val="001E1C24"/>
    <w:rsid w:val="001F3AAA"/>
    <w:rsid w:val="001F59AE"/>
    <w:rsid w:val="002C37A5"/>
    <w:rsid w:val="002D46A3"/>
    <w:rsid w:val="002E2F6E"/>
    <w:rsid w:val="00301B71"/>
    <w:rsid w:val="00305C9C"/>
    <w:rsid w:val="003245EA"/>
    <w:rsid w:val="00327966"/>
    <w:rsid w:val="00376A91"/>
    <w:rsid w:val="00376D53"/>
    <w:rsid w:val="003930D4"/>
    <w:rsid w:val="003A298D"/>
    <w:rsid w:val="003B71A3"/>
    <w:rsid w:val="003D23B6"/>
    <w:rsid w:val="003E726A"/>
    <w:rsid w:val="003F6008"/>
    <w:rsid w:val="00405CE8"/>
    <w:rsid w:val="00406F0D"/>
    <w:rsid w:val="0041349D"/>
    <w:rsid w:val="00441DC6"/>
    <w:rsid w:val="004557D1"/>
    <w:rsid w:val="00455F1E"/>
    <w:rsid w:val="004678B2"/>
    <w:rsid w:val="0047251E"/>
    <w:rsid w:val="00495756"/>
    <w:rsid w:val="004A3C2F"/>
    <w:rsid w:val="004D7D4C"/>
    <w:rsid w:val="004E6DED"/>
    <w:rsid w:val="0051403E"/>
    <w:rsid w:val="0052556D"/>
    <w:rsid w:val="00561A52"/>
    <w:rsid w:val="005629CA"/>
    <w:rsid w:val="00565111"/>
    <w:rsid w:val="005A5C77"/>
    <w:rsid w:val="005F1519"/>
    <w:rsid w:val="0060730D"/>
    <w:rsid w:val="00640EF9"/>
    <w:rsid w:val="0064109C"/>
    <w:rsid w:val="006A56C7"/>
    <w:rsid w:val="006B0E69"/>
    <w:rsid w:val="006D2C3C"/>
    <w:rsid w:val="007171CE"/>
    <w:rsid w:val="00721FCF"/>
    <w:rsid w:val="00750636"/>
    <w:rsid w:val="0076503A"/>
    <w:rsid w:val="00772EF0"/>
    <w:rsid w:val="0077748D"/>
    <w:rsid w:val="0078144B"/>
    <w:rsid w:val="007A110C"/>
    <w:rsid w:val="007B07A4"/>
    <w:rsid w:val="007B5B79"/>
    <w:rsid w:val="007C2EDF"/>
    <w:rsid w:val="007E0F90"/>
    <w:rsid w:val="008023A4"/>
    <w:rsid w:val="00812145"/>
    <w:rsid w:val="00856C8B"/>
    <w:rsid w:val="0086190A"/>
    <w:rsid w:val="008621B9"/>
    <w:rsid w:val="0087632D"/>
    <w:rsid w:val="008C00F0"/>
    <w:rsid w:val="008D58BA"/>
    <w:rsid w:val="008F3465"/>
    <w:rsid w:val="008F4161"/>
    <w:rsid w:val="00931082"/>
    <w:rsid w:val="0093445C"/>
    <w:rsid w:val="009455F8"/>
    <w:rsid w:val="00960320"/>
    <w:rsid w:val="00963D3D"/>
    <w:rsid w:val="0097309F"/>
    <w:rsid w:val="00977442"/>
    <w:rsid w:val="009D25A7"/>
    <w:rsid w:val="009D716D"/>
    <w:rsid w:val="009F1C85"/>
    <w:rsid w:val="00A12ED5"/>
    <w:rsid w:val="00A13962"/>
    <w:rsid w:val="00A66B1F"/>
    <w:rsid w:val="00AA3393"/>
    <w:rsid w:val="00AA4209"/>
    <w:rsid w:val="00AD26B5"/>
    <w:rsid w:val="00AE1462"/>
    <w:rsid w:val="00AE4B71"/>
    <w:rsid w:val="00AF505F"/>
    <w:rsid w:val="00B16AD3"/>
    <w:rsid w:val="00B24935"/>
    <w:rsid w:val="00B307DF"/>
    <w:rsid w:val="00B6556E"/>
    <w:rsid w:val="00B74E0D"/>
    <w:rsid w:val="00BC0F0B"/>
    <w:rsid w:val="00BC10E0"/>
    <w:rsid w:val="00BC63C3"/>
    <w:rsid w:val="00BE3031"/>
    <w:rsid w:val="00C1019D"/>
    <w:rsid w:val="00C12B7B"/>
    <w:rsid w:val="00C15B22"/>
    <w:rsid w:val="00C20893"/>
    <w:rsid w:val="00C45A8E"/>
    <w:rsid w:val="00C56EBF"/>
    <w:rsid w:val="00C66CDA"/>
    <w:rsid w:val="00C905B8"/>
    <w:rsid w:val="00CB2C00"/>
    <w:rsid w:val="00D10AE0"/>
    <w:rsid w:val="00D17B7C"/>
    <w:rsid w:val="00D56527"/>
    <w:rsid w:val="00D70BE3"/>
    <w:rsid w:val="00D80AB9"/>
    <w:rsid w:val="00D94BBB"/>
    <w:rsid w:val="00D97687"/>
    <w:rsid w:val="00DB5D76"/>
    <w:rsid w:val="00DB6B1C"/>
    <w:rsid w:val="00DC271F"/>
    <w:rsid w:val="00DD21FB"/>
    <w:rsid w:val="00DE0900"/>
    <w:rsid w:val="00DE78F3"/>
    <w:rsid w:val="00E04CF2"/>
    <w:rsid w:val="00E113BC"/>
    <w:rsid w:val="00E15AE2"/>
    <w:rsid w:val="00E30DD5"/>
    <w:rsid w:val="00EC3051"/>
    <w:rsid w:val="00ED142B"/>
    <w:rsid w:val="00F16DDC"/>
    <w:rsid w:val="00F47CCA"/>
    <w:rsid w:val="00F963CF"/>
    <w:rsid w:val="00FA0662"/>
    <w:rsid w:val="00FC5EBC"/>
    <w:rsid w:val="00FC7B2F"/>
    <w:rsid w:val="00FE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24935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B24935"/>
    <w:pPr>
      <w:spacing w:before="240" w:after="720"/>
      <w:outlineLvl w:val="0"/>
    </w:pPr>
    <w:rPr>
      <w:rFonts w:ascii="Arial" w:hAnsi="Arial" w:cs="Arial"/>
      <w:b/>
      <w:bCs/>
      <w:sz w:val="60"/>
      <w:szCs w:val="6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B24935"/>
    <w:pPr>
      <w:pBdr>
        <w:top w:val="single" w:sz="6" w:space="1" w:color="auto"/>
      </w:pBdr>
      <w:spacing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4935"/>
    <w:pPr>
      <w:keepNext/>
      <w:tabs>
        <w:tab w:val="left" w:pos="720"/>
        <w:tab w:val="left" w:pos="990"/>
        <w:tab w:val="left" w:pos="1080"/>
        <w:tab w:val="left" w:pos="1260"/>
        <w:tab w:val="left" w:pos="1620"/>
        <w:tab w:val="left" w:pos="1980"/>
        <w:tab w:val="left" w:pos="2160"/>
        <w:tab w:val="left" w:pos="2340"/>
        <w:tab w:val="left" w:pos="2520"/>
        <w:tab w:val="left" w:pos="3420"/>
      </w:tabs>
      <w:spacing w:line="120" w:lineRule="atLeast"/>
      <w:ind w:firstLine="360"/>
      <w:jc w:val="center"/>
      <w:outlineLvl w:val="2"/>
    </w:pPr>
    <w:rPr>
      <w:rFonts w:ascii="Arial" w:hAnsi="Arial" w:cs="Arial"/>
      <w:b/>
      <w:b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4935"/>
    <w:pPr>
      <w:keepNext/>
      <w:tabs>
        <w:tab w:val="left" w:pos="720"/>
        <w:tab w:val="left" w:pos="990"/>
        <w:tab w:val="left" w:pos="1080"/>
        <w:tab w:val="left" w:pos="1260"/>
        <w:tab w:val="left" w:pos="1620"/>
        <w:tab w:val="left" w:pos="1980"/>
        <w:tab w:val="left" w:pos="2160"/>
        <w:tab w:val="left" w:pos="2340"/>
        <w:tab w:val="left" w:pos="2520"/>
        <w:tab w:val="left" w:pos="3420"/>
      </w:tabs>
      <w:spacing w:line="120" w:lineRule="atLeast"/>
      <w:outlineLvl w:val="3"/>
    </w:pPr>
    <w:rPr>
      <w:rFonts w:ascii="Arial" w:hAnsi="Arial" w:cs="Arial"/>
      <w:b/>
      <w:b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rsid w:val="00B24935"/>
    <w:pPr>
      <w:keepNext/>
      <w:jc w:val="center"/>
      <w:outlineLvl w:val="4"/>
    </w:pPr>
    <w:rPr>
      <w:rFonts w:ascii="Arial" w:hAnsi="Arial" w:cs="Arial"/>
      <w:b/>
      <w:bCs/>
      <w:color w:val="000000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4935"/>
    <w:pPr>
      <w:keepNext/>
      <w:jc w:val="center"/>
      <w:outlineLvl w:val="5"/>
    </w:pPr>
    <w:rPr>
      <w:b/>
      <w:bCs/>
      <w:i/>
      <w:iCs/>
      <w:color w:val="000000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4935"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24935"/>
    <w:pPr>
      <w:keepNext/>
      <w:outlineLvl w:val="7"/>
    </w:pPr>
    <w:rPr>
      <w:b/>
      <w:bCs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24935"/>
    <w:pPr>
      <w:keepNext/>
      <w:jc w:val="center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9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93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93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93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93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93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9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B2493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249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ubTitle">
    <w:name w:val="SubTitle"/>
    <w:basedOn w:val="Title"/>
    <w:next w:val="Byline"/>
    <w:uiPriority w:val="99"/>
    <w:rsid w:val="00B24935"/>
    <w:pPr>
      <w:spacing w:before="0" w:after="960"/>
      <w:jc w:val="right"/>
    </w:pPr>
    <w:rPr>
      <w:kern w:val="0"/>
    </w:rPr>
  </w:style>
  <w:style w:type="paragraph" w:customStyle="1" w:styleId="Byline">
    <w:name w:val="Byline"/>
    <w:basedOn w:val="Heading1"/>
    <w:next w:val="Normal"/>
    <w:uiPriority w:val="99"/>
    <w:rsid w:val="00B24935"/>
    <w:pPr>
      <w:spacing w:before="960" w:after="0"/>
      <w:jc w:val="right"/>
      <w:outlineLvl w:val="9"/>
    </w:pPr>
    <w:rPr>
      <w:sz w:val="28"/>
      <w:szCs w:val="28"/>
    </w:rPr>
  </w:style>
  <w:style w:type="paragraph" w:styleId="TOC1">
    <w:name w:val="toc 1"/>
    <w:basedOn w:val="Heading1"/>
    <w:next w:val="Normal"/>
    <w:autoRedefine/>
    <w:uiPriority w:val="99"/>
    <w:semiHidden/>
    <w:rsid w:val="00B24935"/>
    <w:pPr>
      <w:spacing w:after="120"/>
      <w:outlineLvl w:val="9"/>
    </w:pPr>
    <w:rPr>
      <w:sz w:val="24"/>
      <w:szCs w:val="24"/>
    </w:rPr>
  </w:style>
  <w:style w:type="paragraph" w:styleId="TOC2">
    <w:name w:val="toc 2"/>
    <w:basedOn w:val="TOC1"/>
    <w:autoRedefine/>
    <w:uiPriority w:val="99"/>
    <w:semiHidden/>
    <w:rsid w:val="00B24935"/>
    <w:pPr>
      <w:spacing w:before="120" w:after="0"/>
      <w:ind w:left="200"/>
    </w:pPr>
    <w:rPr>
      <w:b w:val="0"/>
      <w:bCs w:val="0"/>
      <w:i/>
      <w:iCs/>
    </w:rPr>
  </w:style>
  <w:style w:type="paragraph" w:styleId="TOC3">
    <w:name w:val="toc 3"/>
    <w:basedOn w:val="TOC2"/>
    <w:next w:val="Normal"/>
    <w:autoRedefine/>
    <w:uiPriority w:val="99"/>
    <w:semiHidden/>
    <w:rsid w:val="00B24935"/>
    <w:pPr>
      <w:spacing w:before="0"/>
      <w:ind w:left="400"/>
    </w:pPr>
    <w:rPr>
      <w:i w:val="0"/>
      <w:iCs w:val="0"/>
    </w:rPr>
  </w:style>
  <w:style w:type="paragraph" w:styleId="BodyText">
    <w:name w:val="Body Text"/>
    <w:basedOn w:val="Normal"/>
    <w:link w:val="BodyTextChar"/>
    <w:uiPriority w:val="99"/>
    <w:rsid w:val="00B24935"/>
    <w:pPr>
      <w:spacing w:line="120" w:lineRule="atLeast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935"/>
    <w:rPr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B24935"/>
    <w:pPr>
      <w:ind w:left="1600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24935"/>
    <w:pPr>
      <w:jc w:val="center"/>
    </w:pPr>
    <w:rPr>
      <w:rFonts w:ascii="Arial" w:hAnsi="Arial" w:cs="Arial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935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B24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935"/>
    <w:rPr>
      <w:sz w:val="20"/>
      <w:szCs w:val="20"/>
    </w:rPr>
  </w:style>
  <w:style w:type="paragraph" w:styleId="Subtitle0">
    <w:name w:val="Subtitle"/>
    <w:basedOn w:val="Normal"/>
    <w:link w:val="SubtitleChar"/>
    <w:uiPriority w:val="99"/>
    <w:qFormat/>
    <w:rsid w:val="00B24935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0"/>
    <w:uiPriority w:val="11"/>
    <w:rsid w:val="00B24935"/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24935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B24935"/>
    <w:pPr>
      <w:tabs>
        <w:tab w:val="left" w:pos="720"/>
      </w:tabs>
      <w:spacing w:line="120" w:lineRule="atLeast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935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B24935"/>
  </w:style>
  <w:style w:type="paragraph" w:styleId="BodyTextIndent2">
    <w:name w:val="Body Text Indent 2"/>
    <w:basedOn w:val="Normal"/>
    <w:link w:val="BodyTextIndent2Char"/>
    <w:uiPriority w:val="99"/>
    <w:rsid w:val="00B24935"/>
    <w:pPr>
      <w:spacing w:line="120" w:lineRule="atLeast"/>
      <w:ind w:left="54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93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49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935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24935"/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935"/>
    <w:rPr>
      <w:sz w:val="16"/>
      <w:szCs w:val="16"/>
    </w:rPr>
  </w:style>
  <w:style w:type="character" w:styleId="Hyperlink">
    <w:name w:val="Hyperlink"/>
    <w:basedOn w:val="DefaultParagraphFont"/>
    <w:uiPriority w:val="99"/>
    <w:rsid w:val="00B249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49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935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B2493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93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B24935"/>
    <w:pPr>
      <w:ind w:left="630" w:right="5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F96001351347D3877FB9808599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E8DC-914B-43CE-AFC3-352DF1138FD6}"/>
      </w:docPartPr>
      <w:docPartBody>
        <w:p w:rsidR="00000000" w:rsidRDefault="001F595D" w:rsidP="001F595D">
          <w:pPr>
            <w:pStyle w:val="7BF96001351347D3877FB98085990AB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F595D"/>
    <w:rsid w:val="001F595D"/>
    <w:rsid w:val="00CD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F96001351347D3877FB98085990AB7">
    <w:name w:val="7BF96001351347D3877FB98085990AB7"/>
    <w:rsid w:val="001F595D"/>
  </w:style>
  <w:style w:type="paragraph" w:customStyle="1" w:styleId="D5E6BBA475804E058635FB271D439E7E">
    <w:name w:val="D5E6BBA475804E058635FB271D439E7E"/>
    <w:rsid w:val="001F59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EAEBB-5CBD-4D44-B5C7-DED7A16D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 - Integrated Gov't-Contractor Approach/Sole Source Acq</vt:lpstr>
    </vt:vector>
  </TitlesOfParts>
  <Company> by Frank Malsbury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 - Integrated Gov't-Contractor Approach/Sole Source Acq</dc:title>
  <dc:creator>Frank H. Malsbury</dc:creator>
  <cp:lastModifiedBy>Frank</cp:lastModifiedBy>
  <cp:revision>3</cp:revision>
  <cp:lastPrinted>2002-04-12T21:29:00Z</cp:lastPrinted>
  <dcterms:created xsi:type="dcterms:W3CDTF">2017-03-06T19:43:00Z</dcterms:created>
  <dcterms:modified xsi:type="dcterms:W3CDTF">2017-03-06T20:14:00Z</dcterms:modified>
</cp:coreProperties>
</file>