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573F" w:rsidRPr="009334D3" w:rsidRDefault="003A2EBF" w:rsidP="00C07CB9">
      <w:pPr>
        <w:pStyle w:val="Ttulo1"/>
        <w:ind w:left="0" w:right="55"/>
        <w:rPr>
          <w:rFonts w:ascii="Times New Roman" w:hAnsi="Times New Roman" w:cs="Times New Roman"/>
        </w:rPr>
      </w:pPr>
      <w:r w:rsidRPr="00B07114">
        <w:rPr>
          <w:rFonts w:ascii="Times New Roman" w:hAnsi="Times New Roman" w:cs="Times New Roman"/>
        </w:rPr>
        <w:t xml:space="preserve">DISPENSA </w:t>
      </w:r>
      <w:r w:rsidRPr="009334D3">
        <w:rPr>
          <w:rFonts w:ascii="Times New Roman" w:hAnsi="Times New Roman" w:cs="Times New Roman"/>
        </w:rPr>
        <w:t>DE LICITAÇÃO Nº</w:t>
      </w:r>
      <w:r w:rsidR="00C41184">
        <w:rPr>
          <w:rFonts w:ascii="Times New Roman" w:hAnsi="Times New Roman" w:cs="Times New Roman"/>
        </w:rPr>
        <w:t>05</w:t>
      </w:r>
      <w:r w:rsidRPr="009334D3">
        <w:rPr>
          <w:rFonts w:ascii="Times New Roman" w:hAnsi="Times New Roman" w:cs="Times New Roman"/>
        </w:rPr>
        <w:t>/</w:t>
      </w:r>
      <w:r w:rsidR="009A3C55" w:rsidRPr="009334D3">
        <w:rPr>
          <w:rFonts w:ascii="Times New Roman" w:hAnsi="Times New Roman" w:cs="Times New Roman"/>
        </w:rPr>
        <w:t>2021</w:t>
      </w:r>
    </w:p>
    <w:p w:rsidR="0079573F" w:rsidRPr="007A2170" w:rsidRDefault="003A2EBF" w:rsidP="00C07CB9">
      <w:pPr>
        <w:ind w:right="50"/>
        <w:jc w:val="center"/>
        <w:rPr>
          <w:rFonts w:ascii="Times New Roman" w:hAnsi="Times New Roman" w:cs="Times New Roman"/>
          <w:b/>
          <w:sz w:val="24"/>
        </w:rPr>
      </w:pPr>
      <w:r w:rsidRPr="007A2170">
        <w:rPr>
          <w:rFonts w:ascii="Times New Roman" w:hAnsi="Times New Roman" w:cs="Times New Roman"/>
          <w:b/>
          <w:sz w:val="24"/>
        </w:rPr>
        <w:t>Processonº</w:t>
      </w:r>
      <w:r w:rsidR="009334D3" w:rsidRPr="007A2170">
        <w:rPr>
          <w:rFonts w:ascii="Times New Roman" w:hAnsi="Times New Roman" w:cs="Times New Roman"/>
          <w:b/>
          <w:sz w:val="24"/>
        </w:rPr>
        <w:t>42</w:t>
      </w:r>
      <w:r w:rsidRPr="007A2170">
        <w:rPr>
          <w:rFonts w:ascii="Times New Roman" w:hAnsi="Times New Roman" w:cs="Times New Roman"/>
          <w:b/>
          <w:sz w:val="24"/>
        </w:rPr>
        <w:t>/</w:t>
      </w:r>
      <w:r w:rsidR="009A3C55" w:rsidRPr="007A2170">
        <w:rPr>
          <w:rFonts w:ascii="Times New Roman" w:hAnsi="Times New Roman" w:cs="Times New Roman"/>
          <w:b/>
          <w:sz w:val="24"/>
        </w:rPr>
        <w:t>2021</w:t>
      </w:r>
    </w:p>
    <w:p w:rsidR="0079573F" w:rsidRPr="00B07114" w:rsidRDefault="0079573F" w:rsidP="00C07CB9">
      <w:pPr>
        <w:pStyle w:val="Corpodetexto"/>
        <w:rPr>
          <w:rFonts w:ascii="Times New Roman" w:hAnsi="Times New Roman" w:cs="Times New Roman"/>
          <w:sz w:val="24"/>
        </w:rPr>
      </w:pPr>
    </w:p>
    <w:p w:rsidR="0079573F" w:rsidRPr="00B07114" w:rsidRDefault="003A2EBF" w:rsidP="00C07CB9">
      <w:pPr>
        <w:pStyle w:val="Ttulo1"/>
        <w:ind w:left="0" w:right="63"/>
        <w:rPr>
          <w:rFonts w:ascii="Times New Roman" w:hAnsi="Times New Roman" w:cs="Times New Roman"/>
        </w:rPr>
      </w:pPr>
      <w:r w:rsidRPr="00B07114">
        <w:rPr>
          <w:rFonts w:ascii="Times New Roman" w:hAnsi="Times New Roman" w:cs="Times New Roman"/>
        </w:rPr>
        <w:t>Tipo</w:t>
      </w:r>
      <w:r w:rsidR="00782324">
        <w:rPr>
          <w:rFonts w:ascii="Times New Roman" w:hAnsi="Times New Roman" w:cs="Times New Roman"/>
        </w:rPr>
        <w:t xml:space="preserve"> </w:t>
      </w:r>
      <w:r w:rsidRPr="00B07114">
        <w:rPr>
          <w:rFonts w:ascii="Times New Roman" w:hAnsi="Times New Roman" w:cs="Times New Roman"/>
        </w:rPr>
        <w:t>de</w:t>
      </w:r>
      <w:r w:rsidR="00782324">
        <w:rPr>
          <w:rFonts w:ascii="Times New Roman" w:hAnsi="Times New Roman" w:cs="Times New Roman"/>
        </w:rPr>
        <w:t xml:space="preserve"> </w:t>
      </w:r>
      <w:r w:rsidRPr="00B07114">
        <w:rPr>
          <w:rFonts w:ascii="Times New Roman" w:hAnsi="Times New Roman" w:cs="Times New Roman"/>
        </w:rPr>
        <w:t>Licitação:MENORPREÇOGLOBAL</w:t>
      </w:r>
    </w:p>
    <w:p w:rsidR="0079573F" w:rsidRPr="00B07114" w:rsidRDefault="0079573F" w:rsidP="00C07CB9">
      <w:pPr>
        <w:pStyle w:val="Corpodetexto"/>
        <w:rPr>
          <w:rFonts w:ascii="Times New Roman" w:hAnsi="Times New Roman" w:cs="Times New Roman"/>
          <w:b/>
          <w:sz w:val="24"/>
        </w:rPr>
      </w:pPr>
    </w:p>
    <w:p w:rsidR="0079573F" w:rsidRPr="007A2170" w:rsidRDefault="003A2EBF" w:rsidP="00C07CB9">
      <w:pPr>
        <w:ind w:right="154"/>
        <w:jc w:val="both"/>
        <w:rPr>
          <w:rFonts w:ascii="Times New Roman" w:hAnsi="Times New Roman" w:cs="Times New Roman"/>
          <w:sz w:val="24"/>
        </w:rPr>
      </w:pPr>
      <w:r w:rsidRPr="00B07114">
        <w:rPr>
          <w:rFonts w:ascii="Times New Roman" w:hAnsi="Times New Roman" w:cs="Times New Roman"/>
          <w:sz w:val="24"/>
        </w:rPr>
        <w:t xml:space="preserve">A </w:t>
      </w:r>
      <w:r w:rsidR="00814550">
        <w:rPr>
          <w:rFonts w:ascii="Times New Roman" w:hAnsi="Times New Roman" w:cs="Times New Roman"/>
          <w:sz w:val="24"/>
        </w:rPr>
        <w:t xml:space="preserve">PREFEITURA MUNICIPAL DE </w:t>
      </w:r>
      <w:r w:rsidR="006C7458">
        <w:rPr>
          <w:rFonts w:ascii="Times New Roman" w:hAnsi="Times New Roman" w:cs="Times New Roman"/>
          <w:sz w:val="24"/>
        </w:rPr>
        <w:t>CONGONHAS DO NORTE</w:t>
      </w:r>
      <w:r w:rsidRPr="00B07114">
        <w:rPr>
          <w:rFonts w:ascii="Times New Roman" w:hAnsi="Times New Roman" w:cs="Times New Roman"/>
          <w:b/>
          <w:sz w:val="24"/>
        </w:rPr>
        <w:t xml:space="preserve">, </w:t>
      </w:r>
      <w:r w:rsidR="009A3C55" w:rsidRPr="00B07114">
        <w:rPr>
          <w:rFonts w:ascii="Times New Roman" w:hAnsi="Times New Roman" w:cs="Times New Roman"/>
          <w:sz w:val="24"/>
        </w:rPr>
        <w:t xml:space="preserve">por meio de sua </w:t>
      </w:r>
      <w:r w:rsidR="009A3C55" w:rsidRPr="00B07114">
        <w:rPr>
          <w:rFonts w:ascii="Times New Roman" w:hAnsi="Times New Roman" w:cs="Times New Roman"/>
          <w:b/>
          <w:bCs/>
          <w:sz w:val="24"/>
        </w:rPr>
        <w:t>Comissão Permanente de Contratação</w:t>
      </w:r>
      <w:r w:rsidRPr="00B07114">
        <w:rPr>
          <w:rFonts w:ascii="Times New Roman" w:hAnsi="Times New Roman" w:cs="Times New Roman"/>
          <w:b/>
          <w:sz w:val="24"/>
        </w:rPr>
        <w:t xml:space="preserve">, </w:t>
      </w:r>
      <w:r w:rsidRPr="00B07114">
        <w:rPr>
          <w:rFonts w:ascii="Times New Roman" w:hAnsi="Times New Roman" w:cs="Times New Roman"/>
          <w:sz w:val="24"/>
        </w:rPr>
        <w:t xml:space="preserve">designada pela </w:t>
      </w:r>
      <w:r w:rsidRPr="00B07114">
        <w:rPr>
          <w:rFonts w:ascii="Times New Roman" w:hAnsi="Times New Roman" w:cs="Times New Roman"/>
          <w:b/>
          <w:sz w:val="24"/>
        </w:rPr>
        <w:t xml:space="preserve">Portaria </w:t>
      </w:r>
      <w:r w:rsidRPr="00D3607E">
        <w:rPr>
          <w:rFonts w:ascii="Times New Roman" w:hAnsi="Times New Roman" w:cs="Times New Roman"/>
          <w:b/>
          <w:sz w:val="24"/>
        </w:rPr>
        <w:t xml:space="preserve">nº </w:t>
      </w:r>
      <w:r w:rsidR="00D3607E" w:rsidRPr="00D3607E">
        <w:rPr>
          <w:rFonts w:ascii="Times New Roman" w:hAnsi="Times New Roman" w:cs="Times New Roman"/>
          <w:b/>
          <w:sz w:val="24"/>
        </w:rPr>
        <w:t>050</w:t>
      </w:r>
      <w:r w:rsidRPr="00D3607E">
        <w:rPr>
          <w:rFonts w:ascii="Times New Roman" w:hAnsi="Times New Roman" w:cs="Times New Roman"/>
          <w:b/>
          <w:sz w:val="24"/>
        </w:rPr>
        <w:t>/20</w:t>
      </w:r>
      <w:r w:rsidR="009A3C55" w:rsidRPr="00D3607E">
        <w:rPr>
          <w:rFonts w:ascii="Times New Roman" w:hAnsi="Times New Roman" w:cs="Times New Roman"/>
          <w:b/>
          <w:sz w:val="24"/>
        </w:rPr>
        <w:t>21</w:t>
      </w:r>
      <w:r w:rsidRPr="00B07114">
        <w:rPr>
          <w:rFonts w:ascii="Times New Roman" w:hAnsi="Times New Roman" w:cs="Times New Roman"/>
          <w:b/>
          <w:sz w:val="24"/>
        </w:rPr>
        <w:t>,</w:t>
      </w:r>
      <w:r w:rsidRPr="00B07114">
        <w:rPr>
          <w:rFonts w:ascii="Times New Roman" w:hAnsi="Times New Roman" w:cs="Times New Roman"/>
          <w:sz w:val="24"/>
        </w:rPr>
        <w:t>torna</w:t>
      </w:r>
      <w:r w:rsidR="006C7458">
        <w:rPr>
          <w:rFonts w:ascii="Times New Roman" w:hAnsi="Times New Roman" w:cs="Times New Roman"/>
          <w:sz w:val="24"/>
        </w:rPr>
        <w:t xml:space="preserve"> </w:t>
      </w:r>
      <w:r w:rsidRPr="00B07114">
        <w:rPr>
          <w:rFonts w:ascii="Times New Roman" w:hAnsi="Times New Roman" w:cs="Times New Roman"/>
          <w:sz w:val="24"/>
        </w:rPr>
        <w:t>público</w:t>
      </w:r>
      <w:r w:rsidR="006C7458">
        <w:rPr>
          <w:rFonts w:ascii="Times New Roman" w:hAnsi="Times New Roman" w:cs="Times New Roman"/>
          <w:sz w:val="24"/>
        </w:rPr>
        <w:t xml:space="preserve"> </w:t>
      </w:r>
      <w:r w:rsidRPr="00B07114">
        <w:rPr>
          <w:rFonts w:ascii="Times New Roman" w:hAnsi="Times New Roman" w:cs="Times New Roman"/>
          <w:sz w:val="24"/>
        </w:rPr>
        <w:t>aos</w:t>
      </w:r>
      <w:r w:rsidR="006C7458">
        <w:rPr>
          <w:rFonts w:ascii="Times New Roman" w:hAnsi="Times New Roman" w:cs="Times New Roman"/>
          <w:sz w:val="24"/>
        </w:rPr>
        <w:t xml:space="preserve"> </w:t>
      </w:r>
      <w:r w:rsidRPr="00B07114">
        <w:rPr>
          <w:rFonts w:ascii="Times New Roman" w:hAnsi="Times New Roman" w:cs="Times New Roman"/>
          <w:sz w:val="24"/>
        </w:rPr>
        <w:t>interessados</w:t>
      </w:r>
      <w:r w:rsidR="006C7458">
        <w:rPr>
          <w:rFonts w:ascii="Times New Roman" w:hAnsi="Times New Roman" w:cs="Times New Roman"/>
          <w:sz w:val="24"/>
        </w:rPr>
        <w:t xml:space="preserve"> </w:t>
      </w:r>
      <w:r w:rsidRPr="00B07114">
        <w:rPr>
          <w:rFonts w:ascii="Times New Roman" w:hAnsi="Times New Roman" w:cs="Times New Roman"/>
          <w:sz w:val="24"/>
        </w:rPr>
        <w:t>que</w:t>
      </w:r>
      <w:r w:rsidR="006C7458">
        <w:rPr>
          <w:rFonts w:ascii="Times New Roman" w:hAnsi="Times New Roman" w:cs="Times New Roman"/>
          <w:sz w:val="24"/>
        </w:rPr>
        <w:t xml:space="preserve"> </w:t>
      </w:r>
      <w:r w:rsidRPr="00B07114">
        <w:rPr>
          <w:rFonts w:ascii="Times New Roman" w:hAnsi="Times New Roman" w:cs="Times New Roman"/>
          <w:sz w:val="24"/>
        </w:rPr>
        <w:t>realizará</w:t>
      </w:r>
      <w:r w:rsidR="006C7458">
        <w:rPr>
          <w:rFonts w:ascii="Times New Roman" w:hAnsi="Times New Roman" w:cs="Times New Roman"/>
          <w:sz w:val="24"/>
        </w:rPr>
        <w:t xml:space="preserve"> </w:t>
      </w:r>
      <w:r w:rsidRPr="00B07114">
        <w:rPr>
          <w:rFonts w:ascii="Times New Roman" w:hAnsi="Times New Roman" w:cs="Times New Roman"/>
          <w:sz w:val="24"/>
        </w:rPr>
        <w:t>licitação</w:t>
      </w:r>
      <w:r w:rsidR="006C7458">
        <w:rPr>
          <w:rFonts w:ascii="Times New Roman" w:hAnsi="Times New Roman" w:cs="Times New Roman"/>
          <w:sz w:val="24"/>
        </w:rPr>
        <w:t xml:space="preserve"> </w:t>
      </w:r>
      <w:r w:rsidRPr="00B07114">
        <w:rPr>
          <w:rFonts w:ascii="Times New Roman" w:hAnsi="Times New Roman" w:cs="Times New Roman"/>
          <w:sz w:val="24"/>
        </w:rPr>
        <w:t>na</w:t>
      </w:r>
      <w:r w:rsidR="00FE42CA">
        <w:rPr>
          <w:rFonts w:ascii="Times New Roman" w:hAnsi="Times New Roman" w:cs="Times New Roman"/>
          <w:sz w:val="24"/>
        </w:rPr>
        <w:t xml:space="preserve"> </w:t>
      </w:r>
      <w:r w:rsidRPr="00B07114">
        <w:rPr>
          <w:rFonts w:ascii="Times New Roman" w:hAnsi="Times New Roman" w:cs="Times New Roman"/>
          <w:sz w:val="24"/>
        </w:rPr>
        <w:t>modalidade</w:t>
      </w:r>
      <w:r w:rsidR="00FE42CA">
        <w:rPr>
          <w:rFonts w:ascii="Times New Roman" w:hAnsi="Times New Roman" w:cs="Times New Roman"/>
          <w:sz w:val="24"/>
        </w:rPr>
        <w:t xml:space="preserve"> </w:t>
      </w:r>
      <w:r w:rsidRPr="00B07114">
        <w:rPr>
          <w:rFonts w:ascii="Times New Roman" w:hAnsi="Times New Roman" w:cs="Times New Roman"/>
          <w:sz w:val="24"/>
        </w:rPr>
        <w:t>de</w:t>
      </w:r>
      <w:r w:rsidR="00FE42CA">
        <w:rPr>
          <w:rFonts w:ascii="Times New Roman" w:hAnsi="Times New Roman" w:cs="Times New Roman"/>
          <w:sz w:val="24"/>
        </w:rPr>
        <w:t xml:space="preserve"> </w:t>
      </w:r>
      <w:r w:rsidRPr="00B07114">
        <w:rPr>
          <w:rFonts w:ascii="Times New Roman" w:hAnsi="Times New Roman" w:cs="Times New Roman"/>
          <w:b/>
          <w:sz w:val="24"/>
        </w:rPr>
        <w:t>DISPENSA DE LICITAÇÃO</w:t>
      </w:r>
      <w:r w:rsidRPr="00B07114">
        <w:rPr>
          <w:rFonts w:ascii="Times New Roman" w:hAnsi="Times New Roman" w:cs="Times New Roman"/>
          <w:sz w:val="24"/>
        </w:rPr>
        <w:t>,do</w:t>
      </w:r>
      <w:r w:rsidR="00FE42CA">
        <w:rPr>
          <w:rFonts w:ascii="Times New Roman" w:hAnsi="Times New Roman" w:cs="Times New Roman"/>
          <w:sz w:val="24"/>
        </w:rPr>
        <w:t xml:space="preserve"> </w:t>
      </w:r>
      <w:r w:rsidRPr="00B07114">
        <w:rPr>
          <w:rFonts w:ascii="Times New Roman" w:hAnsi="Times New Roman" w:cs="Times New Roman"/>
          <w:sz w:val="24"/>
        </w:rPr>
        <w:t>tipo</w:t>
      </w:r>
      <w:r w:rsidR="00FE42CA">
        <w:rPr>
          <w:rFonts w:ascii="Times New Roman" w:hAnsi="Times New Roman" w:cs="Times New Roman"/>
          <w:sz w:val="24"/>
        </w:rPr>
        <w:t xml:space="preserve"> </w:t>
      </w:r>
      <w:r w:rsidRPr="00B07114">
        <w:rPr>
          <w:rFonts w:ascii="Times New Roman" w:hAnsi="Times New Roman" w:cs="Times New Roman"/>
          <w:b/>
          <w:sz w:val="24"/>
        </w:rPr>
        <w:t>MENOR</w:t>
      </w:r>
      <w:r w:rsidR="00FE42CA">
        <w:rPr>
          <w:rFonts w:ascii="Times New Roman" w:hAnsi="Times New Roman" w:cs="Times New Roman"/>
          <w:b/>
          <w:sz w:val="24"/>
        </w:rPr>
        <w:t xml:space="preserve"> </w:t>
      </w:r>
      <w:r w:rsidRPr="00B07114">
        <w:rPr>
          <w:rFonts w:ascii="Times New Roman" w:hAnsi="Times New Roman" w:cs="Times New Roman"/>
          <w:b/>
          <w:sz w:val="24"/>
        </w:rPr>
        <w:t>PREÇO</w:t>
      </w:r>
      <w:r w:rsidR="00FE42CA">
        <w:rPr>
          <w:rFonts w:ascii="Times New Roman" w:hAnsi="Times New Roman" w:cs="Times New Roman"/>
          <w:b/>
          <w:sz w:val="24"/>
        </w:rPr>
        <w:t xml:space="preserve"> </w:t>
      </w:r>
      <w:r w:rsidRPr="00B07114">
        <w:rPr>
          <w:rFonts w:ascii="Times New Roman" w:hAnsi="Times New Roman" w:cs="Times New Roman"/>
          <w:b/>
          <w:sz w:val="24"/>
        </w:rPr>
        <w:t>GLOBAL</w:t>
      </w:r>
      <w:r w:rsidRPr="00B07114">
        <w:rPr>
          <w:rFonts w:ascii="Times New Roman" w:hAnsi="Times New Roman" w:cs="Times New Roman"/>
          <w:sz w:val="24"/>
        </w:rPr>
        <w:t>,</w:t>
      </w:r>
      <w:r w:rsidR="00293344" w:rsidRPr="00B07114">
        <w:rPr>
          <w:rFonts w:ascii="Times New Roman" w:hAnsi="Times New Roman" w:cs="Times New Roman"/>
          <w:sz w:val="24"/>
        </w:rPr>
        <w:t>para contratação direta de empresa para prestação de serviços de assessoria e consultoria contábil</w:t>
      </w:r>
      <w:r w:rsidRPr="00B07114">
        <w:rPr>
          <w:rFonts w:ascii="Times New Roman" w:hAnsi="Times New Roman" w:cs="Times New Roman"/>
          <w:sz w:val="24"/>
        </w:rPr>
        <w:t>, o qual será regido pela Lei</w:t>
      </w:r>
      <w:r w:rsidR="00782324">
        <w:rPr>
          <w:rFonts w:ascii="Times New Roman" w:hAnsi="Times New Roman" w:cs="Times New Roman"/>
          <w:sz w:val="24"/>
        </w:rPr>
        <w:t xml:space="preserve"> </w:t>
      </w:r>
      <w:r w:rsidRPr="00B07114">
        <w:rPr>
          <w:rFonts w:ascii="Times New Roman" w:hAnsi="Times New Roman" w:cs="Times New Roman"/>
          <w:sz w:val="24"/>
        </w:rPr>
        <w:t>Complementar</w:t>
      </w:r>
      <w:r w:rsidR="00782324">
        <w:rPr>
          <w:rFonts w:ascii="Times New Roman" w:hAnsi="Times New Roman" w:cs="Times New Roman"/>
          <w:sz w:val="24"/>
        </w:rPr>
        <w:t xml:space="preserve"> </w:t>
      </w:r>
      <w:r w:rsidRPr="00B07114">
        <w:rPr>
          <w:rFonts w:ascii="Times New Roman" w:hAnsi="Times New Roman" w:cs="Times New Roman"/>
          <w:sz w:val="24"/>
        </w:rPr>
        <w:t>nº123/2006</w:t>
      </w:r>
      <w:r w:rsidR="00293344" w:rsidRPr="00B07114">
        <w:rPr>
          <w:rFonts w:ascii="Times New Roman" w:hAnsi="Times New Roman" w:cs="Times New Roman"/>
          <w:sz w:val="24"/>
        </w:rPr>
        <w:t xml:space="preserve"> e</w:t>
      </w:r>
      <w:r w:rsidR="00782324">
        <w:rPr>
          <w:rFonts w:ascii="Times New Roman" w:hAnsi="Times New Roman" w:cs="Times New Roman"/>
          <w:sz w:val="24"/>
        </w:rPr>
        <w:t xml:space="preserve"> </w:t>
      </w:r>
      <w:r w:rsidR="00293344" w:rsidRPr="00B07114">
        <w:rPr>
          <w:rFonts w:ascii="Times New Roman" w:hAnsi="Times New Roman" w:cs="Times New Roman"/>
          <w:sz w:val="24"/>
        </w:rPr>
        <w:t>alterações</w:t>
      </w:r>
      <w:r w:rsidR="00782324">
        <w:rPr>
          <w:rFonts w:ascii="Times New Roman" w:hAnsi="Times New Roman" w:cs="Times New Roman"/>
          <w:sz w:val="24"/>
        </w:rPr>
        <w:t xml:space="preserve"> </w:t>
      </w:r>
      <w:r w:rsidR="00293344" w:rsidRPr="00B07114">
        <w:rPr>
          <w:rFonts w:ascii="Times New Roman" w:hAnsi="Times New Roman" w:cs="Times New Roman"/>
          <w:sz w:val="24"/>
        </w:rPr>
        <w:t>posteriores</w:t>
      </w:r>
      <w:r w:rsidRPr="00B07114">
        <w:rPr>
          <w:rFonts w:ascii="Times New Roman" w:hAnsi="Times New Roman" w:cs="Times New Roman"/>
          <w:sz w:val="24"/>
        </w:rPr>
        <w:t>,e</w:t>
      </w:r>
      <w:r w:rsidR="00782324">
        <w:rPr>
          <w:rFonts w:ascii="Times New Roman" w:hAnsi="Times New Roman" w:cs="Times New Roman"/>
          <w:sz w:val="24"/>
        </w:rPr>
        <w:t xml:space="preserve"> </w:t>
      </w:r>
      <w:r w:rsidR="00293344" w:rsidRPr="00B07114">
        <w:rPr>
          <w:rFonts w:ascii="Times New Roman" w:hAnsi="Times New Roman" w:cs="Times New Roman"/>
          <w:sz w:val="24"/>
        </w:rPr>
        <w:t>artigo 75, inciso II da Lei Federal n 14.133/2021</w:t>
      </w:r>
      <w:r w:rsidRPr="00B07114">
        <w:rPr>
          <w:rFonts w:ascii="Times New Roman" w:hAnsi="Times New Roman" w:cs="Times New Roman"/>
          <w:sz w:val="24"/>
        </w:rPr>
        <w:t>,pelo disposto no presente Edital e seus respectivos Anexos, e nas demais</w:t>
      </w:r>
      <w:r w:rsidR="00782324">
        <w:rPr>
          <w:rFonts w:ascii="Times New Roman" w:hAnsi="Times New Roman" w:cs="Times New Roman"/>
          <w:sz w:val="24"/>
        </w:rPr>
        <w:t xml:space="preserve"> </w:t>
      </w:r>
      <w:r w:rsidRPr="00B07114">
        <w:rPr>
          <w:rFonts w:ascii="Times New Roman" w:hAnsi="Times New Roman" w:cs="Times New Roman"/>
          <w:sz w:val="24"/>
        </w:rPr>
        <w:t>normas</w:t>
      </w:r>
      <w:r w:rsidR="00782324">
        <w:rPr>
          <w:rFonts w:ascii="Times New Roman" w:hAnsi="Times New Roman" w:cs="Times New Roman"/>
          <w:sz w:val="24"/>
        </w:rPr>
        <w:t xml:space="preserve"> </w:t>
      </w:r>
      <w:r w:rsidRPr="00B07114">
        <w:rPr>
          <w:rFonts w:ascii="Times New Roman" w:hAnsi="Times New Roman" w:cs="Times New Roman"/>
          <w:sz w:val="24"/>
        </w:rPr>
        <w:t>aplicáveis</w:t>
      </w:r>
      <w:r w:rsidR="00782324">
        <w:rPr>
          <w:rFonts w:ascii="Times New Roman" w:hAnsi="Times New Roman" w:cs="Times New Roman"/>
          <w:sz w:val="24"/>
        </w:rPr>
        <w:t xml:space="preserve"> </w:t>
      </w:r>
      <w:r w:rsidRPr="00B07114">
        <w:rPr>
          <w:rFonts w:ascii="Times New Roman" w:hAnsi="Times New Roman" w:cs="Times New Roman"/>
          <w:sz w:val="24"/>
        </w:rPr>
        <w:t>ao</w:t>
      </w:r>
      <w:r w:rsidR="00782324">
        <w:rPr>
          <w:rFonts w:ascii="Times New Roman" w:hAnsi="Times New Roman" w:cs="Times New Roman"/>
          <w:sz w:val="24"/>
        </w:rPr>
        <w:t xml:space="preserve"> </w:t>
      </w:r>
      <w:r w:rsidRPr="00B07114">
        <w:rPr>
          <w:rFonts w:ascii="Times New Roman" w:hAnsi="Times New Roman" w:cs="Times New Roman"/>
          <w:sz w:val="24"/>
        </w:rPr>
        <w:t>objeto</w:t>
      </w:r>
      <w:r w:rsidR="00782324">
        <w:rPr>
          <w:rFonts w:ascii="Times New Roman" w:hAnsi="Times New Roman" w:cs="Times New Roman"/>
          <w:sz w:val="24"/>
        </w:rPr>
        <w:t xml:space="preserve"> </w:t>
      </w:r>
      <w:r w:rsidRPr="00B07114">
        <w:rPr>
          <w:rFonts w:ascii="Times New Roman" w:hAnsi="Times New Roman" w:cs="Times New Roman"/>
          <w:sz w:val="24"/>
        </w:rPr>
        <w:t>deste</w:t>
      </w:r>
      <w:r w:rsidR="00782324">
        <w:rPr>
          <w:rFonts w:ascii="Times New Roman" w:hAnsi="Times New Roman" w:cs="Times New Roman"/>
          <w:sz w:val="24"/>
        </w:rPr>
        <w:t xml:space="preserve"> </w:t>
      </w:r>
      <w:r w:rsidRPr="00B07114">
        <w:rPr>
          <w:rFonts w:ascii="Times New Roman" w:hAnsi="Times New Roman" w:cs="Times New Roman"/>
          <w:sz w:val="24"/>
        </w:rPr>
        <w:t>certame</w:t>
      </w:r>
      <w:r w:rsidR="00293344" w:rsidRPr="00B07114">
        <w:rPr>
          <w:rFonts w:ascii="Times New Roman" w:hAnsi="Times New Roman" w:cs="Times New Roman"/>
          <w:sz w:val="24"/>
        </w:rPr>
        <w:t>.</w:t>
      </w:r>
    </w:p>
    <w:p w:rsidR="0079573F" w:rsidRPr="007A2170" w:rsidRDefault="0079573F" w:rsidP="00C07CB9">
      <w:pPr>
        <w:pStyle w:val="Corpodetexto"/>
        <w:rPr>
          <w:rFonts w:ascii="Times New Roman" w:hAnsi="Times New Roman" w:cs="Times New Roman"/>
          <w:sz w:val="23"/>
        </w:rPr>
      </w:pPr>
    </w:p>
    <w:p w:rsidR="0079573F" w:rsidRPr="007A2170" w:rsidRDefault="003A2EBF" w:rsidP="00C07CB9">
      <w:pPr>
        <w:pStyle w:val="Ttulo1"/>
        <w:ind w:left="0" w:right="166"/>
        <w:jc w:val="both"/>
        <w:rPr>
          <w:rFonts w:ascii="Times New Roman" w:hAnsi="Times New Roman" w:cs="Times New Roman"/>
        </w:rPr>
      </w:pPr>
      <w:r w:rsidRPr="007A2170">
        <w:rPr>
          <w:rFonts w:ascii="Times New Roman" w:hAnsi="Times New Roman" w:cs="Times New Roman"/>
        </w:rPr>
        <w:t>DATA DA</w:t>
      </w:r>
      <w:r w:rsidR="009A3C55" w:rsidRPr="007A2170">
        <w:rPr>
          <w:rFonts w:ascii="Times New Roman" w:hAnsi="Times New Roman" w:cs="Times New Roman"/>
        </w:rPr>
        <w:t xml:space="preserve"> ABERTURA DAS PROPOSTAS</w:t>
      </w:r>
      <w:r w:rsidRPr="007A2170">
        <w:rPr>
          <w:rFonts w:ascii="Times New Roman" w:hAnsi="Times New Roman" w:cs="Times New Roman"/>
        </w:rPr>
        <w:t>:</w:t>
      </w:r>
      <w:r w:rsidR="00782324" w:rsidRPr="007A2170">
        <w:rPr>
          <w:rFonts w:ascii="Times New Roman" w:hAnsi="Times New Roman" w:cs="Times New Roman"/>
        </w:rPr>
        <w:t>28</w:t>
      </w:r>
      <w:r w:rsidRPr="007A2170">
        <w:rPr>
          <w:rFonts w:ascii="Times New Roman" w:hAnsi="Times New Roman" w:cs="Times New Roman"/>
        </w:rPr>
        <w:t>/06/</w:t>
      </w:r>
      <w:r w:rsidR="009A3C55" w:rsidRPr="007A2170">
        <w:rPr>
          <w:rFonts w:ascii="Times New Roman" w:hAnsi="Times New Roman" w:cs="Times New Roman"/>
        </w:rPr>
        <w:t>2021</w:t>
      </w:r>
      <w:r w:rsidRPr="007A2170">
        <w:rPr>
          <w:rFonts w:ascii="Times New Roman" w:hAnsi="Times New Roman" w:cs="Times New Roman"/>
        </w:rPr>
        <w:t>HORÁRIO:</w:t>
      </w:r>
      <w:r w:rsidR="009A3C55" w:rsidRPr="007A2170">
        <w:rPr>
          <w:rFonts w:ascii="Times New Roman" w:hAnsi="Times New Roman" w:cs="Times New Roman"/>
        </w:rPr>
        <w:t>10</w:t>
      </w:r>
      <w:r w:rsidRPr="007A2170">
        <w:rPr>
          <w:rFonts w:ascii="Times New Roman" w:hAnsi="Times New Roman" w:cs="Times New Roman"/>
        </w:rPr>
        <w:t>h (horário</w:t>
      </w:r>
      <w:r w:rsidR="00782324" w:rsidRPr="007A2170">
        <w:rPr>
          <w:rFonts w:ascii="Times New Roman" w:hAnsi="Times New Roman" w:cs="Times New Roman"/>
        </w:rPr>
        <w:t xml:space="preserve"> </w:t>
      </w:r>
      <w:r w:rsidRPr="007A2170">
        <w:rPr>
          <w:rFonts w:ascii="Times New Roman" w:hAnsi="Times New Roman" w:cs="Times New Roman"/>
        </w:rPr>
        <w:t>de</w:t>
      </w:r>
      <w:r w:rsidR="00782324" w:rsidRPr="007A2170">
        <w:rPr>
          <w:rFonts w:ascii="Times New Roman" w:hAnsi="Times New Roman" w:cs="Times New Roman"/>
        </w:rPr>
        <w:t xml:space="preserve"> </w:t>
      </w:r>
      <w:r w:rsidRPr="007A2170">
        <w:rPr>
          <w:rFonts w:ascii="Times New Roman" w:hAnsi="Times New Roman" w:cs="Times New Roman"/>
        </w:rPr>
        <w:t>Brasília).</w:t>
      </w:r>
    </w:p>
    <w:p w:rsidR="009A3C55" w:rsidRPr="007A2170" w:rsidRDefault="003A2EBF" w:rsidP="00C07CB9">
      <w:pPr>
        <w:pStyle w:val="Ttulo1"/>
        <w:ind w:left="0" w:right="434"/>
        <w:jc w:val="left"/>
        <w:rPr>
          <w:rFonts w:ascii="Times New Roman" w:hAnsi="Times New Roman" w:cs="Times New Roman"/>
          <w:b w:val="0"/>
        </w:rPr>
      </w:pPr>
      <w:r w:rsidRPr="007A2170">
        <w:rPr>
          <w:rFonts w:ascii="Times New Roman" w:hAnsi="Times New Roman" w:cs="Times New Roman"/>
        </w:rPr>
        <w:t xml:space="preserve">Recebimento das propostas de preços: </w:t>
      </w:r>
      <w:r w:rsidR="00E666BB" w:rsidRPr="007A2170">
        <w:rPr>
          <w:rFonts w:ascii="Times New Roman" w:hAnsi="Times New Roman" w:cs="Times New Roman"/>
        </w:rPr>
        <w:t>até</w:t>
      </w:r>
      <w:r w:rsidRPr="007A2170">
        <w:rPr>
          <w:rFonts w:ascii="Times New Roman" w:hAnsi="Times New Roman" w:cs="Times New Roman"/>
        </w:rPr>
        <w:t xml:space="preserve"> 0</w:t>
      </w:r>
      <w:r w:rsidR="009A3C55" w:rsidRPr="007A2170">
        <w:rPr>
          <w:rFonts w:ascii="Times New Roman" w:hAnsi="Times New Roman" w:cs="Times New Roman"/>
        </w:rPr>
        <w:t>9</w:t>
      </w:r>
      <w:r w:rsidRPr="007A2170">
        <w:rPr>
          <w:rFonts w:ascii="Times New Roman" w:hAnsi="Times New Roman" w:cs="Times New Roman"/>
        </w:rPr>
        <w:t>h</w:t>
      </w:r>
      <w:r w:rsidR="009A3C55" w:rsidRPr="007A2170">
        <w:rPr>
          <w:rFonts w:ascii="Times New Roman" w:hAnsi="Times New Roman" w:cs="Times New Roman"/>
        </w:rPr>
        <w:t>3</w:t>
      </w:r>
      <w:r w:rsidRPr="007A2170">
        <w:rPr>
          <w:rFonts w:ascii="Times New Roman" w:hAnsi="Times New Roman" w:cs="Times New Roman"/>
        </w:rPr>
        <w:t xml:space="preserve">0minhs do dia </w:t>
      </w:r>
      <w:r w:rsidR="00782324" w:rsidRPr="007A2170">
        <w:rPr>
          <w:rFonts w:ascii="Times New Roman" w:hAnsi="Times New Roman" w:cs="Times New Roman"/>
        </w:rPr>
        <w:t>28</w:t>
      </w:r>
      <w:r w:rsidRPr="007A2170">
        <w:rPr>
          <w:rFonts w:ascii="Times New Roman" w:hAnsi="Times New Roman" w:cs="Times New Roman"/>
        </w:rPr>
        <w:t>/06/</w:t>
      </w:r>
      <w:r w:rsidR="009A3C55" w:rsidRPr="007A2170">
        <w:rPr>
          <w:rFonts w:ascii="Times New Roman" w:hAnsi="Times New Roman" w:cs="Times New Roman"/>
        </w:rPr>
        <w:t>2021</w:t>
      </w:r>
      <w:r w:rsidR="007A2170" w:rsidRPr="007A2170">
        <w:rPr>
          <w:rFonts w:ascii="Times New Roman" w:hAnsi="Times New Roman" w:cs="Times New Roman"/>
        </w:rPr>
        <w:t>.</w:t>
      </w:r>
    </w:p>
    <w:p w:rsidR="0079573F" w:rsidRPr="00B07114" w:rsidRDefault="003A2EBF" w:rsidP="00C07CB9">
      <w:pPr>
        <w:ind w:right="667"/>
        <w:rPr>
          <w:rFonts w:ascii="Times New Roman" w:hAnsi="Times New Roman" w:cs="Times New Roman"/>
          <w:b/>
          <w:color w:val="0000FF"/>
          <w:sz w:val="24"/>
          <w:u w:val="single" w:color="0000FF"/>
        </w:rPr>
      </w:pPr>
      <w:r w:rsidRPr="00B07114">
        <w:rPr>
          <w:rFonts w:ascii="Times New Roman" w:hAnsi="Times New Roman" w:cs="Times New Roman"/>
          <w:b/>
          <w:sz w:val="24"/>
        </w:rPr>
        <w:t>Local:</w:t>
      </w:r>
      <w:hyperlink r:id="rId7" w:history="1">
        <w:r w:rsidR="005F55F1" w:rsidRPr="0030686E">
          <w:rPr>
            <w:rStyle w:val="Hyperlink"/>
            <w:rFonts w:ascii="Times New Roman" w:hAnsi="Times New Roman" w:cs="Times New Roman"/>
            <w:b/>
            <w:sz w:val="24"/>
          </w:rPr>
          <w:t>licitação@congonhasdonorte.mg.gov.br</w:t>
        </w:r>
      </w:hyperlink>
    </w:p>
    <w:p w:rsidR="006923C3" w:rsidRDefault="006923C3" w:rsidP="00C07CB9">
      <w:pPr>
        <w:pStyle w:val="Ttulo1"/>
        <w:ind w:left="0" w:right="7135"/>
        <w:jc w:val="left"/>
        <w:rPr>
          <w:rFonts w:ascii="Times New Roman" w:hAnsi="Times New Roman" w:cs="Times New Roman"/>
          <w:u w:val="single"/>
        </w:rPr>
      </w:pPr>
    </w:p>
    <w:p w:rsidR="0079573F" w:rsidRPr="00B07114" w:rsidRDefault="003A2EBF" w:rsidP="00C07CB9">
      <w:pPr>
        <w:pStyle w:val="Ttulo1"/>
        <w:ind w:left="0" w:right="7135"/>
        <w:jc w:val="left"/>
        <w:rPr>
          <w:rFonts w:ascii="Times New Roman" w:hAnsi="Times New Roman" w:cs="Times New Roman"/>
        </w:rPr>
      </w:pPr>
      <w:r w:rsidRPr="00B07114">
        <w:rPr>
          <w:rFonts w:ascii="Times New Roman" w:hAnsi="Times New Roman" w:cs="Times New Roman"/>
          <w:u w:val="single"/>
        </w:rPr>
        <w:t>I.OBJETO</w:t>
      </w:r>
    </w:p>
    <w:p w:rsidR="0079573F" w:rsidRDefault="003A2EBF" w:rsidP="00C07CB9">
      <w:pPr>
        <w:ind w:right="148"/>
        <w:jc w:val="both"/>
        <w:rPr>
          <w:rFonts w:ascii="Times New Roman" w:hAnsi="Times New Roman" w:cs="Times New Roman"/>
        </w:rPr>
      </w:pPr>
      <w:r w:rsidRPr="00B07114">
        <w:rPr>
          <w:rFonts w:ascii="Times New Roman" w:hAnsi="Times New Roman" w:cs="Times New Roman"/>
          <w:b/>
        </w:rPr>
        <w:t>1.1.</w:t>
      </w:r>
      <w:r w:rsidRPr="00B07114">
        <w:rPr>
          <w:rFonts w:ascii="Times New Roman" w:hAnsi="Times New Roman" w:cs="Times New Roman"/>
        </w:rPr>
        <w:t>A</w:t>
      </w:r>
      <w:r w:rsidR="00782324">
        <w:rPr>
          <w:rFonts w:ascii="Times New Roman" w:hAnsi="Times New Roman" w:cs="Times New Roman"/>
        </w:rPr>
        <w:t xml:space="preserve"> </w:t>
      </w:r>
      <w:r w:rsidRPr="00B07114">
        <w:rPr>
          <w:rFonts w:ascii="Times New Roman" w:hAnsi="Times New Roman" w:cs="Times New Roman"/>
        </w:rPr>
        <w:t>presente</w:t>
      </w:r>
      <w:r w:rsidR="00782324">
        <w:rPr>
          <w:rFonts w:ascii="Times New Roman" w:hAnsi="Times New Roman" w:cs="Times New Roman"/>
        </w:rPr>
        <w:t xml:space="preserve"> </w:t>
      </w:r>
      <w:r w:rsidRPr="00B07114">
        <w:rPr>
          <w:rFonts w:ascii="Times New Roman" w:hAnsi="Times New Roman" w:cs="Times New Roman"/>
        </w:rPr>
        <w:t>licitação</w:t>
      </w:r>
      <w:r w:rsidR="00782324">
        <w:rPr>
          <w:rFonts w:ascii="Times New Roman" w:hAnsi="Times New Roman" w:cs="Times New Roman"/>
        </w:rPr>
        <w:t xml:space="preserve"> </w:t>
      </w:r>
      <w:r w:rsidRPr="00B07114">
        <w:rPr>
          <w:rFonts w:ascii="Times New Roman" w:hAnsi="Times New Roman" w:cs="Times New Roman"/>
        </w:rPr>
        <w:t>tem</w:t>
      </w:r>
      <w:r w:rsidR="00782324">
        <w:rPr>
          <w:rFonts w:ascii="Times New Roman" w:hAnsi="Times New Roman" w:cs="Times New Roman"/>
        </w:rPr>
        <w:t xml:space="preserve"> </w:t>
      </w:r>
      <w:r w:rsidRPr="00B07114">
        <w:rPr>
          <w:rFonts w:ascii="Times New Roman" w:hAnsi="Times New Roman" w:cs="Times New Roman"/>
        </w:rPr>
        <w:t>como</w:t>
      </w:r>
      <w:r w:rsidR="00782324">
        <w:rPr>
          <w:rFonts w:ascii="Times New Roman" w:hAnsi="Times New Roman" w:cs="Times New Roman"/>
        </w:rPr>
        <w:t xml:space="preserve"> </w:t>
      </w:r>
      <w:r w:rsidRPr="00B07114">
        <w:rPr>
          <w:rFonts w:ascii="Times New Roman" w:hAnsi="Times New Roman" w:cs="Times New Roman"/>
        </w:rPr>
        <w:t>objeto</w:t>
      </w:r>
      <w:r w:rsidR="00782324">
        <w:rPr>
          <w:rFonts w:ascii="Times New Roman" w:hAnsi="Times New Roman" w:cs="Times New Roman"/>
        </w:rPr>
        <w:t xml:space="preserve"> </w:t>
      </w:r>
      <w:r w:rsidRPr="00B07114">
        <w:rPr>
          <w:rFonts w:ascii="Times New Roman" w:hAnsi="Times New Roman" w:cs="Times New Roman"/>
        </w:rPr>
        <w:t>a</w:t>
      </w:r>
      <w:r w:rsidR="00782324">
        <w:rPr>
          <w:rFonts w:ascii="Times New Roman" w:hAnsi="Times New Roman" w:cs="Times New Roman"/>
        </w:rPr>
        <w:t xml:space="preserve"> </w:t>
      </w:r>
      <w:r w:rsidR="00814550" w:rsidRPr="00814550">
        <w:rPr>
          <w:rFonts w:ascii="Times New Roman" w:hAnsi="Times New Roman" w:cs="Times New Roman"/>
          <w:b/>
        </w:rPr>
        <w:t>contratação de empresa para a prestação de serviços de auditoria e assessoria técnica especializada em gestão tributária com a utilização de softwares para o diagnóstico, levantamento, identificação, fiscalização e recuperação de créditos tributários pretéritos dos últimos 60 (sessenta) meses do Imposto Sobre Serviços de Qualquer Natureza – ISSQN das instituições financeiras, das Administradoras de Cartões de crédito e débito e contribuintes locais, cartórios, correspondentes bancários e Simples Nacional; e Assessoria no incremento de receitas via ITR (Imposto Territorial Rural), juntamente com a capacitação do corpo fiscal referente aos tributos aqui referidos, juntamente com o fornecimento de técnicas e metodologias especializadas para a coordenação e efetivação continuada dos serviços pela Prefeitura</w:t>
      </w:r>
      <w:r w:rsidRPr="00B07114">
        <w:rPr>
          <w:rFonts w:ascii="Times New Roman" w:hAnsi="Times New Roman" w:cs="Times New Roman"/>
          <w:sz w:val="24"/>
        </w:rPr>
        <w:t>,</w:t>
      </w:r>
      <w:r w:rsidRPr="00B07114">
        <w:rPr>
          <w:rFonts w:ascii="Times New Roman" w:hAnsi="Times New Roman" w:cs="Times New Roman"/>
        </w:rPr>
        <w:t>conformecondições,quantidadeseexigênciasestabelecidasnesteinstrumento</w:t>
      </w:r>
      <w:r w:rsidR="00E666BB" w:rsidRPr="00B07114">
        <w:rPr>
          <w:rFonts w:ascii="Times New Roman" w:hAnsi="Times New Roman" w:cs="Times New Roman"/>
        </w:rPr>
        <w:t>.</w:t>
      </w:r>
    </w:p>
    <w:p w:rsidR="006923C3" w:rsidRPr="00B07114" w:rsidRDefault="006923C3" w:rsidP="00C07CB9">
      <w:pPr>
        <w:ind w:right="148"/>
        <w:jc w:val="both"/>
        <w:rPr>
          <w:rFonts w:ascii="Times New Roman" w:hAnsi="Times New Roman" w:cs="Times New Roman"/>
        </w:rPr>
      </w:pPr>
    </w:p>
    <w:p w:rsidR="0079573F" w:rsidRPr="00B07114" w:rsidRDefault="003A2EBF" w:rsidP="00C07CB9">
      <w:pPr>
        <w:pStyle w:val="Ttulo1"/>
        <w:ind w:left="0" w:right="194"/>
        <w:jc w:val="both"/>
        <w:rPr>
          <w:rFonts w:ascii="Times New Roman" w:hAnsi="Times New Roman" w:cs="Times New Roman"/>
        </w:rPr>
      </w:pPr>
      <w:r w:rsidRPr="00B07114">
        <w:rPr>
          <w:rFonts w:ascii="Times New Roman" w:hAnsi="Times New Roman" w:cs="Times New Roman"/>
          <w:u w:val="single"/>
        </w:rPr>
        <w:t>II.DAS CONDIÇÕES PARA PARTICIPAÇÃO NO CERTAME E DA FORMA DEAPRESENTAÇÃODASPROPOSTAS</w:t>
      </w:r>
    </w:p>
    <w:p w:rsidR="0079573F" w:rsidRPr="00B07114" w:rsidRDefault="003A2EBF" w:rsidP="00C07CB9">
      <w:pPr>
        <w:pStyle w:val="PargrafodaLista"/>
        <w:numPr>
          <w:ilvl w:val="1"/>
          <w:numId w:val="17"/>
        </w:numPr>
        <w:tabs>
          <w:tab w:val="left" w:pos="1093"/>
        </w:tabs>
        <w:ind w:left="0" w:firstLine="0"/>
        <w:rPr>
          <w:rFonts w:ascii="Times New Roman" w:hAnsi="Times New Roman" w:cs="Times New Roman"/>
          <w:b/>
          <w:sz w:val="24"/>
        </w:rPr>
      </w:pPr>
      <w:r w:rsidRPr="00B07114">
        <w:rPr>
          <w:rFonts w:ascii="Times New Roman" w:hAnsi="Times New Roman" w:cs="Times New Roman"/>
          <w:b/>
          <w:sz w:val="24"/>
        </w:rPr>
        <w:t>Modalidade:</w:t>
      </w:r>
    </w:p>
    <w:p w:rsidR="0079573F" w:rsidRPr="00B07114" w:rsidRDefault="003A2EBF" w:rsidP="00C07CB9">
      <w:pPr>
        <w:pStyle w:val="PargrafodaLista"/>
        <w:numPr>
          <w:ilvl w:val="2"/>
          <w:numId w:val="17"/>
        </w:numPr>
        <w:tabs>
          <w:tab w:val="left" w:pos="1364"/>
          <w:tab w:val="left" w:pos="1365"/>
        </w:tabs>
        <w:ind w:left="0" w:right="162" w:firstLine="0"/>
        <w:rPr>
          <w:rFonts w:ascii="Times New Roman" w:hAnsi="Times New Roman" w:cs="Times New Roman"/>
          <w:sz w:val="24"/>
          <w:szCs w:val="24"/>
        </w:rPr>
      </w:pPr>
      <w:r w:rsidRPr="00B07114">
        <w:rPr>
          <w:rFonts w:ascii="Times New Roman" w:hAnsi="Times New Roman" w:cs="Times New Roman"/>
          <w:b/>
          <w:sz w:val="24"/>
          <w:szCs w:val="24"/>
        </w:rPr>
        <w:t>Dispensa</w:t>
      </w:r>
      <w:r w:rsidR="00782324">
        <w:rPr>
          <w:rFonts w:ascii="Times New Roman" w:hAnsi="Times New Roman" w:cs="Times New Roman"/>
          <w:b/>
          <w:sz w:val="24"/>
          <w:szCs w:val="24"/>
        </w:rPr>
        <w:t xml:space="preserve"> </w:t>
      </w:r>
      <w:r w:rsidRPr="00B07114">
        <w:rPr>
          <w:rFonts w:ascii="Times New Roman" w:hAnsi="Times New Roman" w:cs="Times New Roman"/>
          <w:b/>
          <w:sz w:val="24"/>
          <w:szCs w:val="24"/>
        </w:rPr>
        <w:t>de Licitação</w:t>
      </w:r>
      <w:r w:rsidRPr="00B07114">
        <w:rPr>
          <w:rFonts w:ascii="Times New Roman" w:hAnsi="Times New Roman" w:cs="Times New Roman"/>
          <w:sz w:val="24"/>
          <w:szCs w:val="24"/>
        </w:rPr>
        <w:t>, com</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base</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legal</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no</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inciso</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II</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do</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art.</w:t>
      </w:r>
      <w:r w:rsidR="003E667B" w:rsidRPr="00B07114">
        <w:rPr>
          <w:rFonts w:ascii="Times New Roman" w:hAnsi="Times New Roman" w:cs="Times New Roman"/>
          <w:spacing w:val="35"/>
          <w:sz w:val="24"/>
          <w:szCs w:val="24"/>
        </w:rPr>
        <w:t xml:space="preserve">75 </w:t>
      </w:r>
      <w:r w:rsidRPr="00B07114">
        <w:rPr>
          <w:rFonts w:ascii="Times New Roman" w:hAnsi="Times New Roman" w:cs="Times New Roman"/>
          <w:sz w:val="24"/>
          <w:szCs w:val="24"/>
        </w:rPr>
        <w:t>da</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Lei</w:t>
      </w:r>
      <w:r w:rsidR="00782324">
        <w:rPr>
          <w:rFonts w:ascii="Times New Roman" w:hAnsi="Times New Roman" w:cs="Times New Roman"/>
          <w:sz w:val="24"/>
          <w:szCs w:val="24"/>
        </w:rPr>
        <w:t xml:space="preserve"> </w:t>
      </w:r>
      <w:r w:rsidRPr="00B07114">
        <w:rPr>
          <w:rFonts w:ascii="Times New Roman" w:hAnsi="Times New Roman" w:cs="Times New Roman"/>
          <w:sz w:val="24"/>
          <w:szCs w:val="24"/>
        </w:rPr>
        <w:t>Nacional nº</w:t>
      </w:r>
      <w:r w:rsidR="003E667B" w:rsidRPr="00B07114">
        <w:rPr>
          <w:rFonts w:ascii="Times New Roman" w:hAnsi="Times New Roman" w:cs="Times New Roman"/>
          <w:sz w:val="24"/>
          <w:szCs w:val="24"/>
        </w:rPr>
        <w:t xml:space="preserve"> 14.113/2021</w:t>
      </w:r>
      <w:r w:rsidRPr="00B07114">
        <w:rPr>
          <w:rFonts w:ascii="Times New Roman" w:hAnsi="Times New Roman" w:cs="Times New Roman"/>
          <w:sz w:val="24"/>
          <w:szCs w:val="24"/>
        </w:rPr>
        <w:t>.</w:t>
      </w:r>
    </w:p>
    <w:p w:rsidR="0079573F" w:rsidRPr="00B07114" w:rsidRDefault="0079573F" w:rsidP="00C07CB9">
      <w:pPr>
        <w:pStyle w:val="Corpodetexto"/>
        <w:rPr>
          <w:rFonts w:ascii="Times New Roman" w:hAnsi="Times New Roman" w:cs="Times New Roman"/>
          <w:sz w:val="25"/>
        </w:rPr>
      </w:pPr>
    </w:p>
    <w:p w:rsidR="0079573F" w:rsidRPr="00B07114" w:rsidRDefault="003A2EBF" w:rsidP="00C07CB9">
      <w:pPr>
        <w:pStyle w:val="Ttulo1"/>
        <w:numPr>
          <w:ilvl w:val="1"/>
          <w:numId w:val="17"/>
        </w:numPr>
        <w:tabs>
          <w:tab w:val="left" w:pos="1093"/>
        </w:tabs>
        <w:ind w:left="0" w:firstLine="0"/>
        <w:jc w:val="left"/>
        <w:rPr>
          <w:rFonts w:ascii="Times New Roman" w:hAnsi="Times New Roman" w:cs="Times New Roman"/>
        </w:rPr>
      </w:pPr>
      <w:r w:rsidRPr="00B07114">
        <w:rPr>
          <w:rFonts w:ascii="Times New Roman" w:hAnsi="Times New Roman" w:cs="Times New Roman"/>
        </w:rPr>
        <w:t>Tipo</w:t>
      </w:r>
    </w:p>
    <w:p w:rsidR="0079573F" w:rsidRDefault="003A2EBF" w:rsidP="00C07CB9">
      <w:pPr>
        <w:pStyle w:val="PargrafodaLista"/>
        <w:numPr>
          <w:ilvl w:val="2"/>
          <w:numId w:val="17"/>
        </w:numPr>
        <w:tabs>
          <w:tab w:val="left" w:pos="1273"/>
        </w:tabs>
        <w:ind w:left="0" w:firstLine="0"/>
        <w:rPr>
          <w:rFonts w:ascii="Times New Roman" w:hAnsi="Times New Roman" w:cs="Times New Roman"/>
          <w:sz w:val="24"/>
        </w:rPr>
      </w:pPr>
      <w:r w:rsidRPr="00B07114">
        <w:rPr>
          <w:rFonts w:ascii="Times New Roman" w:hAnsi="Times New Roman" w:cs="Times New Roman"/>
          <w:sz w:val="24"/>
        </w:rPr>
        <w:t>Menor</w:t>
      </w:r>
      <w:r w:rsidR="00782324">
        <w:rPr>
          <w:rFonts w:ascii="Times New Roman" w:hAnsi="Times New Roman" w:cs="Times New Roman"/>
          <w:sz w:val="24"/>
        </w:rPr>
        <w:t xml:space="preserve"> </w:t>
      </w:r>
      <w:r w:rsidRPr="00B07114">
        <w:rPr>
          <w:rFonts w:ascii="Times New Roman" w:hAnsi="Times New Roman" w:cs="Times New Roman"/>
          <w:sz w:val="24"/>
        </w:rPr>
        <w:t>Preço</w:t>
      </w:r>
    </w:p>
    <w:p w:rsidR="006923C3" w:rsidRPr="00B07114" w:rsidRDefault="006923C3" w:rsidP="00C07CB9">
      <w:pPr>
        <w:pStyle w:val="PargrafodaLista"/>
        <w:tabs>
          <w:tab w:val="left" w:pos="1273"/>
        </w:tabs>
        <w:ind w:left="0"/>
        <w:rPr>
          <w:rFonts w:ascii="Times New Roman" w:hAnsi="Times New Roman" w:cs="Times New Roman"/>
          <w:sz w:val="24"/>
        </w:rPr>
      </w:pPr>
    </w:p>
    <w:p w:rsidR="0079573F" w:rsidRPr="00B07114" w:rsidRDefault="003A2EBF" w:rsidP="00C07CB9">
      <w:pPr>
        <w:pStyle w:val="Ttulo1"/>
        <w:numPr>
          <w:ilvl w:val="1"/>
          <w:numId w:val="17"/>
        </w:numPr>
        <w:tabs>
          <w:tab w:val="left" w:pos="1093"/>
        </w:tabs>
        <w:ind w:left="0" w:firstLine="0"/>
        <w:jc w:val="left"/>
        <w:rPr>
          <w:rFonts w:ascii="Times New Roman" w:hAnsi="Times New Roman" w:cs="Times New Roman"/>
        </w:rPr>
      </w:pPr>
      <w:r w:rsidRPr="00B07114">
        <w:rPr>
          <w:rFonts w:ascii="Times New Roman" w:hAnsi="Times New Roman" w:cs="Times New Roman"/>
        </w:rPr>
        <w:t>Critério</w:t>
      </w:r>
      <w:r w:rsidR="00782324">
        <w:rPr>
          <w:rFonts w:ascii="Times New Roman" w:hAnsi="Times New Roman" w:cs="Times New Roman"/>
        </w:rPr>
        <w:t xml:space="preserve"> </w:t>
      </w:r>
      <w:r w:rsidRPr="00B07114">
        <w:rPr>
          <w:rFonts w:ascii="Times New Roman" w:hAnsi="Times New Roman" w:cs="Times New Roman"/>
        </w:rPr>
        <w:t>de</w:t>
      </w:r>
      <w:r w:rsidR="00782324">
        <w:rPr>
          <w:rFonts w:ascii="Times New Roman" w:hAnsi="Times New Roman" w:cs="Times New Roman"/>
        </w:rPr>
        <w:t xml:space="preserve"> </w:t>
      </w:r>
      <w:r w:rsidRPr="00B07114">
        <w:rPr>
          <w:rFonts w:ascii="Times New Roman" w:hAnsi="Times New Roman" w:cs="Times New Roman"/>
        </w:rPr>
        <w:t>Julgamento</w:t>
      </w:r>
    </w:p>
    <w:p w:rsidR="0079573F" w:rsidRPr="00B07114" w:rsidRDefault="003A2EBF" w:rsidP="00C07CB9">
      <w:pPr>
        <w:pStyle w:val="PargrafodaLista"/>
        <w:numPr>
          <w:ilvl w:val="2"/>
          <w:numId w:val="17"/>
        </w:numPr>
        <w:tabs>
          <w:tab w:val="left" w:pos="1285"/>
        </w:tabs>
        <w:ind w:left="0" w:right="158" w:firstLine="0"/>
        <w:rPr>
          <w:rFonts w:ascii="Times New Roman" w:hAnsi="Times New Roman" w:cs="Times New Roman"/>
          <w:sz w:val="24"/>
        </w:rPr>
      </w:pPr>
      <w:r w:rsidRPr="00B07114">
        <w:rPr>
          <w:rFonts w:ascii="Times New Roman" w:hAnsi="Times New Roman" w:cs="Times New Roman"/>
          <w:sz w:val="24"/>
        </w:rPr>
        <w:t xml:space="preserve">Menor preço </w:t>
      </w:r>
      <w:r w:rsidR="003E667B" w:rsidRPr="00B07114">
        <w:rPr>
          <w:rFonts w:ascii="Times New Roman" w:hAnsi="Times New Roman" w:cs="Times New Roman"/>
          <w:sz w:val="24"/>
        </w:rPr>
        <w:t>global</w:t>
      </w:r>
      <w:r w:rsidRPr="00B07114">
        <w:rPr>
          <w:rFonts w:ascii="Times New Roman" w:hAnsi="Times New Roman" w:cs="Times New Roman"/>
          <w:sz w:val="24"/>
        </w:rPr>
        <w:t>. Quantidade não inferior ao previsto no Termo de Referência em</w:t>
      </w:r>
      <w:r w:rsidR="00782324">
        <w:rPr>
          <w:rFonts w:ascii="Times New Roman" w:hAnsi="Times New Roman" w:cs="Times New Roman"/>
          <w:sz w:val="24"/>
        </w:rPr>
        <w:t xml:space="preserve"> </w:t>
      </w:r>
      <w:r w:rsidRPr="00B07114">
        <w:rPr>
          <w:rFonts w:ascii="Times New Roman" w:hAnsi="Times New Roman" w:cs="Times New Roman"/>
          <w:sz w:val="24"/>
        </w:rPr>
        <w:t>anexo.</w:t>
      </w:r>
    </w:p>
    <w:p w:rsidR="0079573F" w:rsidRPr="00B07114" w:rsidRDefault="003A2EBF" w:rsidP="00C07CB9">
      <w:pPr>
        <w:pStyle w:val="PargrafodaLista"/>
        <w:numPr>
          <w:ilvl w:val="2"/>
          <w:numId w:val="17"/>
        </w:numPr>
        <w:tabs>
          <w:tab w:val="left" w:pos="1285"/>
        </w:tabs>
        <w:ind w:left="0" w:right="167" w:firstLine="0"/>
        <w:rPr>
          <w:rFonts w:ascii="Times New Roman" w:hAnsi="Times New Roman" w:cs="Times New Roman"/>
          <w:sz w:val="24"/>
        </w:rPr>
      </w:pPr>
      <w:r w:rsidRPr="00B07114">
        <w:rPr>
          <w:rFonts w:ascii="Times New Roman" w:hAnsi="Times New Roman" w:cs="Times New Roman"/>
          <w:sz w:val="24"/>
        </w:rPr>
        <w:t xml:space="preserve">As propostas </w:t>
      </w:r>
      <w:r w:rsidR="00E16B87" w:rsidRPr="00B07114">
        <w:rPr>
          <w:rFonts w:ascii="Times New Roman" w:hAnsi="Times New Roman" w:cs="Times New Roman"/>
          <w:sz w:val="24"/>
        </w:rPr>
        <w:t>apresentadas</w:t>
      </w:r>
      <w:r w:rsidRPr="00B07114">
        <w:rPr>
          <w:rFonts w:ascii="Times New Roman" w:hAnsi="Times New Roman" w:cs="Times New Roman"/>
          <w:sz w:val="24"/>
        </w:rPr>
        <w:t xml:space="preserve"> de acordo com as</w:t>
      </w:r>
      <w:r w:rsidR="00782324">
        <w:rPr>
          <w:rFonts w:ascii="Times New Roman" w:hAnsi="Times New Roman" w:cs="Times New Roman"/>
          <w:sz w:val="24"/>
        </w:rPr>
        <w:t xml:space="preserve"> </w:t>
      </w:r>
      <w:r w:rsidRPr="00B07114">
        <w:rPr>
          <w:rFonts w:ascii="Times New Roman" w:hAnsi="Times New Roman" w:cs="Times New Roman"/>
          <w:sz w:val="24"/>
        </w:rPr>
        <w:t>especificações e exigências legais e deste edital serão classificadas conforme o preço,sendo considerado vencedor aquele que apresentar o menor preço total.</w:t>
      </w:r>
    </w:p>
    <w:p w:rsidR="0079573F" w:rsidRPr="00B07114" w:rsidRDefault="003A2EBF" w:rsidP="00C07CB9">
      <w:pPr>
        <w:pStyle w:val="PargrafodaLista"/>
        <w:numPr>
          <w:ilvl w:val="2"/>
          <w:numId w:val="17"/>
        </w:numPr>
        <w:tabs>
          <w:tab w:val="left" w:pos="1449"/>
        </w:tabs>
        <w:ind w:left="0" w:right="164" w:firstLine="0"/>
        <w:rPr>
          <w:rFonts w:ascii="Times New Roman" w:hAnsi="Times New Roman" w:cs="Times New Roman"/>
          <w:sz w:val="24"/>
        </w:rPr>
      </w:pPr>
      <w:r w:rsidRPr="00B07114">
        <w:rPr>
          <w:rFonts w:ascii="Times New Roman" w:hAnsi="Times New Roman" w:cs="Times New Roman"/>
          <w:sz w:val="24"/>
        </w:rPr>
        <w:t>O</w:t>
      </w:r>
      <w:r w:rsidR="00782324">
        <w:rPr>
          <w:rFonts w:ascii="Times New Roman" w:hAnsi="Times New Roman" w:cs="Times New Roman"/>
          <w:sz w:val="24"/>
        </w:rPr>
        <w:t xml:space="preserve"> </w:t>
      </w:r>
      <w:r w:rsidRPr="00B07114">
        <w:rPr>
          <w:rFonts w:ascii="Times New Roman" w:hAnsi="Times New Roman" w:cs="Times New Roman"/>
          <w:sz w:val="24"/>
        </w:rPr>
        <w:t>não</w:t>
      </w:r>
      <w:r w:rsidR="00782324">
        <w:rPr>
          <w:rFonts w:ascii="Times New Roman" w:hAnsi="Times New Roman" w:cs="Times New Roman"/>
          <w:sz w:val="24"/>
        </w:rPr>
        <w:t xml:space="preserve"> </w:t>
      </w:r>
      <w:r w:rsidRPr="00B07114">
        <w:rPr>
          <w:rFonts w:ascii="Times New Roman" w:hAnsi="Times New Roman" w:cs="Times New Roman"/>
          <w:sz w:val="24"/>
        </w:rPr>
        <w:t>atendimento</w:t>
      </w:r>
      <w:r w:rsidR="00782324">
        <w:rPr>
          <w:rFonts w:ascii="Times New Roman" w:hAnsi="Times New Roman" w:cs="Times New Roman"/>
          <w:sz w:val="24"/>
        </w:rPr>
        <w:t xml:space="preserve"> </w:t>
      </w:r>
      <w:r w:rsidRPr="00B07114">
        <w:rPr>
          <w:rFonts w:ascii="Times New Roman" w:hAnsi="Times New Roman" w:cs="Times New Roman"/>
          <w:sz w:val="24"/>
        </w:rPr>
        <w:t>do</w:t>
      </w:r>
      <w:r w:rsidR="00782324">
        <w:rPr>
          <w:rFonts w:ascii="Times New Roman" w:hAnsi="Times New Roman" w:cs="Times New Roman"/>
          <w:sz w:val="24"/>
        </w:rPr>
        <w:t xml:space="preserve">s </w:t>
      </w:r>
      <w:r w:rsidRPr="00B07114">
        <w:rPr>
          <w:rFonts w:ascii="Times New Roman" w:hAnsi="Times New Roman" w:cs="Times New Roman"/>
          <w:sz w:val="24"/>
        </w:rPr>
        <w:t>requisitos</w:t>
      </w:r>
      <w:r w:rsidR="00782324">
        <w:rPr>
          <w:rFonts w:ascii="Times New Roman" w:hAnsi="Times New Roman" w:cs="Times New Roman"/>
          <w:sz w:val="24"/>
        </w:rPr>
        <w:t xml:space="preserve"> </w:t>
      </w:r>
      <w:r w:rsidRPr="00B07114">
        <w:rPr>
          <w:rFonts w:ascii="Times New Roman" w:hAnsi="Times New Roman" w:cs="Times New Roman"/>
          <w:sz w:val="24"/>
        </w:rPr>
        <w:t>para</w:t>
      </w:r>
      <w:r w:rsidR="00782324">
        <w:rPr>
          <w:rFonts w:ascii="Times New Roman" w:hAnsi="Times New Roman" w:cs="Times New Roman"/>
          <w:sz w:val="24"/>
        </w:rPr>
        <w:t xml:space="preserve"> </w:t>
      </w:r>
      <w:r w:rsidRPr="00B07114">
        <w:rPr>
          <w:rFonts w:ascii="Times New Roman" w:hAnsi="Times New Roman" w:cs="Times New Roman"/>
          <w:sz w:val="24"/>
        </w:rPr>
        <w:t>participação</w:t>
      </w:r>
      <w:r w:rsidR="00782324">
        <w:rPr>
          <w:rFonts w:ascii="Times New Roman" w:hAnsi="Times New Roman" w:cs="Times New Roman"/>
          <w:sz w:val="24"/>
        </w:rPr>
        <w:t xml:space="preserve"> </w:t>
      </w:r>
      <w:r w:rsidRPr="00B07114">
        <w:rPr>
          <w:rFonts w:ascii="Times New Roman" w:hAnsi="Times New Roman" w:cs="Times New Roman"/>
          <w:sz w:val="24"/>
        </w:rPr>
        <w:t>ensejará</w:t>
      </w:r>
      <w:r w:rsidR="00782324">
        <w:rPr>
          <w:rFonts w:ascii="Times New Roman" w:hAnsi="Times New Roman" w:cs="Times New Roman"/>
          <w:sz w:val="24"/>
        </w:rPr>
        <w:t xml:space="preserve"> </w:t>
      </w:r>
      <w:r w:rsidRPr="00B07114">
        <w:rPr>
          <w:rFonts w:ascii="Times New Roman" w:hAnsi="Times New Roman" w:cs="Times New Roman"/>
          <w:sz w:val="24"/>
        </w:rPr>
        <w:t>a</w:t>
      </w:r>
      <w:r w:rsidR="00782324">
        <w:rPr>
          <w:rFonts w:ascii="Times New Roman" w:hAnsi="Times New Roman" w:cs="Times New Roman"/>
          <w:sz w:val="24"/>
        </w:rPr>
        <w:t xml:space="preserve"> </w:t>
      </w:r>
      <w:r w:rsidRPr="00B07114">
        <w:rPr>
          <w:rFonts w:ascii="Times New Roman" w:hAnsi="Times New Roman" w:cs="Times New Roman"/>
          <w:sz w:val="24"/>
        </w:rPr>
        <w:t>desclassificação da proposta no sistema e o impedimento automático da participação</w:t>
      </w:r>
      <w:r w:rsidR="00782324">
        <w:rPr>
          <w:rFonts w:ascii="Times New Roman" w:hAnsi="Times New Roman" w:cs="Times New Roman"/>
          <w:sz w:val="24"/>
        </w:rPr>
        <w:t xml:space="preserve"> </w:t>
      </w:r>
      <w:r w:rsidRPr="00B07114">
        <w:rPr>
          <w:rFonts w:ascii="Times New Roman" w:hAnsi="Times New Roman" w:cs="Times New Roman"/>
          <w:sz w:val="24"/>
        </w:rPr>
        <w:t>na</w:t>
      </w:r>
      <w:r w:rsidR="00782324">
        <w:rPr>
          <w:rFonts w:ascii="Times New Roman" w:hAnsi="Times New Roman" w:cs="Times New Roman"/>
          <w:sz w:val="24"/>
        </w:rPr>
        <w:t xml:space="preserve"> </w:t>
      </w:r>
      <w:r w:rsidRPr="00B07114">
        <w:rPr>
          <w:rFonts w:ascii="Times New Roman" w:hAnsi="Times New Roman" w:cs="Times New Roman"/>
          <w:sz w:val="24"/>
        </w:rPr>
        <w:t>disputa.</w:t>
      </w:r>
    </w:p>
    <w:p w:rsidR="0079573F" w:rsidRPr="00B07114" w:rsidRDefault="003A2EBF" w:rsidP="00C07CB9">
      <w:pPr>
        <w:pStyle w:val="PargrafodaLista"/>
        <w:numPr>
          <w:ilvl w:val="2"/>
          <w:numId w:val="17"/>
        </w:numPr>
        <w:tabs>
          <w:tab w:val="left" w:pos="1273"/>
        </w:tabs>
        <w:ind w:left="0" w:firstLine="0"/>
        <w:rPr>
          <w:rFonts w:ascii="Times New Roman" w:hAnsi="Times New Roman" w:cs="Times New Roman"/>
          <w:sz w:val="24"/>
        </w:rPr>
      </w:pPr>
      <w:r w:rsidRPr="00B07114">
        <w:rPr>
          <w:rFonts w:ascii="Times New Roman" w:hAnsi="Times New Roman" w:cs="Times New Roman"/>
          <w:sz w:val="24"/>
        </w:rPr>
        <w:t>Participação</w:t>
      </w:r>
      <w:r w:rsidR="00782324">
        <w:rPr>
          <w:rFonts w:ascii="Times New Roman" w:hAnsi="Times New Roman" w:cs="Times New Roman"/>
          <w:sz w:val="24"/>
        </w:rPr>
        <w:t xml:space="preserve"> </w:t>
      </w:r>
      <w:r w:rsidRPr="00B07114">
        <w:rPr>
          <w:rFonts w:ascii="Times New Roman" w:hAnsi="Times New Roman" w:cs="Times New Roman"/>
          <w:sz w:val="24"/>
        </w:rPr>
        <w:t>e</w:t>
      </w:r>
      <w:r w:rsidR="00782324">
        <w:rPr>
          <w:rFonts w:ascii="Times New Roman" w:hAnsi="Times New Roman" w:cs="Times New Roman"/>
          <w:sz w:val="24"/>
        </w:rPr>
        <w:t xml:space="preserve"> </w:t>
      </w:r>
      <w:r w:rsidRPr="00B07114">
        <w:rPr>
          <w:rFonts w:ascii="Times New Roman" w:hAnsi="Times New Roman" w:cs="Times New Roman"/>
          <w:sz w:val="24"/>
        </w:rPr>
        <w:t>Recebimento</w:t>
      </w:r>
      <w:r w:rsidR="00782324">
        <w:rPr>
          <w:rFonts w:ascii="Times New Roman" w:hAnsi="Times New Roman" w:cs="Times New Roman"/>
          <w:sz w:val="24"/>
        </w:rPr>
        <w:t xml:space="preserve"> </w:t>
      </w:r>
      <w:r w:rsidRPr="00B07114">
        <w:rPr>
          <w:rFonts w:ascii="Times New Roman" w:hAnsi="Times New Roman" w:cs="Times New Roman"/>
          <w:sz w:val="24"/>
        </w:rPr>
        <w:t>das</w:t>
      </w:r>
      <w:r w:rsidR="00782324">
        <w:rPr>
          <w:rFonts w:ascii="Times New Roman" w:hAnsi="Times New Roman" w:cs="Times New Roman"/>
          <w:sz w:val="24"/>
        </w:rPr>
        <w:t xml:space="preserve"> </w:t>
      </w:r>
      <w:r w:rsidRPr="00B07114">
        <w:rPr>
          <w:rFonts w:ascii="Times New Roman" w:hAnsi="Times New Roman" w:cs="Times New Roman"/>
          <w:sz w:val="24"/>
        </w:rPr>
        <w:t>Propostas</w:t>
      </w:r>
    </w:p>
    <w:p w:rsidR="0079573F" w:rsidRPr="00B07114" w:rsidRDefault="003A2EBF" w:rsidP="00C07CB9">
      <w:pPr>
        <w:pStyle w:val="PargrafodaLista"/>
        <w:numPr>
          <w:ilvl w:val="2"/>
          <w:numId w:val="16"/>
        </w:numPr>
        <w:tabs>
          <w:tab w:val="left" w:pos="1389"/>
        </w:tabs>
        <w:ind w:left="0" w:right="159" w:firstLine="0"/>
        <w:rPr>
          <w:rFonts w:ascii="Times New Roman" w:hAnsi="Times New Roman" w:cs="Times New Roman"/>
          <w:sz w:val="8"/>
        </w:rPr>
      </w:pPr>
      <w:r w:rsidRPr="00B07114">
        <w:rPr>
          <w:rFonts w:ascii="Times New Roman" w:hAnsi="Times New Roman" w:cs="Times New Roman"/>
          <w:sz w:val="24"/>
        </w:rPr>
        <w:t xml:space="preserve">Poderão participar desta </w:t>
      </w:r>
      <w:r w:rsidR="00E16B87" w:rsidRPr="00B07114">
        <w:rPr>
          <w:rFonts w:ascii="Times New Roman" w:hAnsi="Times New Roman" w:cs="Times New Roman"/>
          <w:sz w:val="24"/>
        </w:rPr>
        <w:t>Dispensa</w:t>
      </w:r>
      <w:r w:rsidRPr="00B07114">
        <w:rPr>
          <w:rFonts w:ascii="Times New Roman" w:hAnsi="Times New Roman" w:cs="Times New Roman"/>
          <w:sz w:val="24"/>
        </w:rPr>
        <w:t xml:space="preserve"> de</w:t>
      </w:r>
      <w:r w:rsidR="00782324">
        <w:rPr>
          <w:rFonts w:ascii="Times New Roman" w:hAnsi="Times New Roman" w:cs="Times New Roman"/>
          <w:sz w:val="24"/>
        </w:rPr>
        <w:t xml:space="preserve"> </w:t>
      </w:r>
      <w:r w:rsidRPr="00B07114">
        <w:rPr>
          <w:rFonts w:ascii="Times New Roman" w:hAnsi="Times New Roman" w:cs="Times New Roman"/>
          <w:sz w:val="24"/>
        </w:rPr>
        <w:t>Licitação</w:t>
      </w:r>
      <w:r w:rsidR="00782324">
        <w:rPr>
          <w:rFonts w:ascii="Times New Roman" w:hAnsi="Times New Roman" w:cs="Times New Roman"/>
          <w:sz w:val="24"/>
        </w:rPr>
        <w:t xml:space="preserve"> </w:t>
      </w:r>
      <w:r w:rsidRPr="00B07114">
        <w:rPr>
          <w:rFonts w:ascii="Times New Roman" w:hAnsi="Times New Roman" w:cs="Times New Roman"/>
          <w:sz w:val="24"/>
        </w:rPr>
        <w:t>quaisquer</w:t>
      </w:r>
      <w:r w:rsidR="00782324">
        <w:rPr>
          <w:rFonts w:ascii="Times New Roman" w:hAnsi="Times New Roman" w:cs="Times New Roman"/>
          <w:sz w:val="24"/>
        </w:rPr>
        <w:t xml:space="preserve"> </w:t>
      </w:r>
      <w:r w:rsidRPr="00B07114">
        <w:rPr>
          <w:rFonts w:ascii="Times New Roman" w:hAnsi="Times New Roman" w:cs="Times New Roman"/>
          <w:sz w:val="24"/>
        </w:rPr>
        <w:t>licitantes</w:t>
      </w:r>
      <w:r w:rsidR="00782324">
        <w:rPr>
          <w:rFonts w:ascii="Times New Roman" w:hAnsi="Times New Roman" w:cs="Times New Roman"/>
          <w:sz w:val="24"/>
        </w:rPr>
        <w:t xml:space="preserve"> </w:t>
      </w:r>
      <w:r w:rsidRPr="00B07114">
        <w:rPr>
          <w:rFonts w:ascii="Times New Roman" w:hAnsi="Times New Roman" w:cs="Times New Roman"/>
          <w:sz w:val="24"/>
        </w:rPr>
        <w:t>que:</w:t>
      </w:r>
    </w:p>
    <w:p w:rsidR="0079573F" w:rsidRPr="00B07114" w:rsidRDefault="003A2EBF" w:rsidP="00C07CB9">
      <w:pPr>
        <w:pStyle w:val="PargrafodaLista"/>
        <w:numPr>
          <w:ilvl w:val="0"/>
          <w:numId w:val="15"/>
        </w:numPr>
        <w:tabs>
          <w:tab w:val="left" w:pos="961"/>
        </w:tabs>
        <w:ind w:left="0" w:right="166" w:firstLine="0"/>
        <w:rPr>
          <w:rFonts w:ascii="Times New Roman" w:hAnsi="Times New Roman" w:cs="Times New Roman"/>
          <w:sz w:val="24"/>
        </w:rPr>
      </w:pPr>
      <w:r w:rsidRPr="00B07114">
        <w:rPr>
          <w:rFonts w:ascii="Times New Roman" w:hAnsi="Times New Roman" w:cs="Times New Roman"/>
          <w:sz w:val="24"/>
        </w:rPr>
        <w:lastRenderedPageBreak/>
        <w:t xml:space="preserve">Detenham atividade pertinente e compatível com o objeto </w:t>
      </w:r>
      <w:r w:rsidR="00814550">
        <w:rPr>
          <w:rFonts w:ascii="Times New Roman" w:hAnsi="Times New Roman" w:cs="Times New Roman"/>
          <w:sz w:val="24"/>
        </w:rPr>
        <w:t>desta Dispensa</w:t>
      </w:r>
      <w:r w:rsidRPr="00B07114">
        <w:rPr>
          <w:rFonts w:ascii="Times New Roman" w:hAnsi="Times New Roman" w:cs="Times New Roman"/>
          <w:sz w:val="24"/>
        </w:rPr>
        <w:t>, e que</w:t>
      </w:r>
      <w:r w:rsidR="00782324">
        <w:rPr>
          <w:rFonts w:ascii="Times New Roman" w:hAnsi="Times New Roman" w:cs="Times New Roman"/>
          <w:sz w:val="24"/>
        </w:rPr>
        <w:t xml:space="preserve"> </w:t>
      </w:r>
      <w:r w:rsidRPr="00B07114">
        <w:rPr>
          <w:rFonts w:ascii="Times New Roman" w:hAnsi="Times New Roman" w:cs="Times New Roman"/>
          <w:sz w:val="24"/>
        </w:rPr>
        <w:t>cumpram</w:t>
      </w:r>
      <w:r w:rsidR="00782324">
        <w:rPr>
          <w:rFonts w:ascii="Times New Roman" w:hAnsi="Times New Roman" w:cs="Times New Roman"/>
          <w:sz w:val="24"/>
        </w:rPr>
        <w:t xml:space="preserve"> </w:t>
      </w:r>
      <w:r w:rsidRPr="00B07114">
        <w:rPr>
          <w:rFonts w:ascii="Times New Roman" w:hAnsi="Times New Roman" w:cs="Times New Roman"/>
          <w:sz w:val="24"/>
        </w:rPr>
        <w:t>com</w:t>
      </w:r>
      <w:r w:rsidR="00782324">
        <w:rPr>
          <w:rFonts w:ascii="Times New Roman" w:hAnsi="Times New Roman" w:cs="Times New Roman"/>
          <w:sz w:val="24"/>
        </w:rPr>
        <w:t xml:space="preserve"> </w:t>
      </w:r>
      <w:r w:rsidRPr="00B07114">
        <w:rPr>
          <w:rFonts w:ascii="Times New Roman" w:hAnsi="Times New Roman" w:cs="Times New Roman"/>
          <w:sz w:val="24"/>
        </w:rPr>
        <w:t>todas as</w:t>
      </w:r>
      <w:r w:rsidR="00782324">
        <w:rPr>
          <w:rFonts w:ascii="Times New Roman" w:hAnsi="Times New Roman" w:cs="Times New Roman"/>
          <w:sz w:val="24"/>
        </w:rPr>
        <w:t xml:space="preserve"> </w:t>
      </w:r>
      <w:r w:rsidRPr="00B07114">
        <w:rPr>
          <w:rFonts w:ascii="Times New Roman" w:hAnsi="Times New Roman" w:cs="Times New Roman"/>
          <w:sz w:val="24"/>
        </w:rPr>
        <w:t>exigências estabelecidas</w:t>
      </w:r>
      <w:r w:rsidR="00782324">
        <w:rPr>
          <w:rFonts w:ascii="Times New Roman" w:hAnsi="Times New Roman" w:cs="Times New Roman"/>
          <w:sz w:val="24"/>
        </w:rPr>
        <w:t xml:space="preserve"> </w:t>
      </w:r>
      <w:r w:rsidRPr="00B07114">
        <w:rPr>
          <w:rFonts w:ascii="Times New Roman" w:hAnsi="Times New Roman" w:cs="Times New Roman"/>
          <w:sz w:val="24"/>
        </w:rPr>
        <w:t>neste</w:t>
      </w:r>
      <w:r w:rsidR="00782324">
        <w:rPr>
          <w:rFonts w:ascii="Times New Roman" w:hAnsi="Times New Roman" w:cs="Times New Roman"/>
          <w:sz w:val="24"/>
        </w:rPr>
        <w:t xml:space="preserve"> </w:t>
      </w:r>
      <w:r w:rsidRPr="00B07114">
        <w:rPr>
          <w:rFonts w:ascii="Times New Roman" w:hAnsi="Times New Roman" w:cs="Times New Roman"/>
          <w:sz w:val="24"/>
        </w:rPr>
        <w:t>edital</w:t>
      </w:r>
      <w:r w:rsidR="00782324">
        <w:rPr>
          <w:rFonts w:ascii="Times New Roman" w:hAnsi="Times New Roman" w:cs="Times New Roman"/>
          <w:sz w:val="24"/>
        </w:rPr>
        <w:t xml:space="preserve"> </w:t>
      </w:r>
      <w:r w:rsidRPr="00B07114">
        <w:rPr>
          <w:rFonts w:ascii="Times New Roman" w:hAnsi="Times New Roman" w:cs="Times New Roman"/>
          <w:sz w:val="24"/>
        </w:rPr>
        <w:t>e</w:t>
      </w:r>
      <w:r w:rsidR="00782324">
        <w:rPr>
          <w:rFonts w:ascii="Times New Roman" w:hAnsi="Times New Roman" w:cs="Times New Roman"/>
          <w:sz w:val="24"/>
        </w:rPr>
        <w:t xml:space="preserve"> </w:t>
      </w:r>
      <w:r w:rsidRPr="00B07114">
        <w:rPr>
          <w:rFonts w:ascii="Times New Roman" w:hAnsi="Times New Roman" w:cs="Times New Roman"/>
          <w:sz w:val="24"/>
        </w:rPr>
        <w:t>seus anexos;</w:t>
      </w:r>
    </w:p>
    <w:p w:rsidR="0079573F" w:rsidRPr="00B07114" w:rsidRDefault="003A2EBF" w:rsidP="00C07CB9">
      <w:pPr>
        <w:pStyle w:val="PargrafodaLista"/>
        <w:numPr>
          <w:ilvl w:val="0"/>
          <w:numId w:val="15"/>
        </w:numPr>
        <w:tabs>
          <w:tab w:val="left" w:pos="985"/>
        </w:tabs>
        <w:ind w:left="0" w:right="163" w:firstLine="0"/>
        <w:rPr>
          <w:rFonts w:ascii="Times New Roman" w:hAnsi="Times New Roman" w:cs="Times New Roman"/>
          <w:sz w:val="24"/>
        </w:rPr>
      </w:pPr>
      <w:r w:rsidRPr="00B07114">
        <w:rPr>
          <w:rFonts w:ascii="Times New Roman" w:hAnsi="Times New Roman" w:cs="Times New Roman"/>
          <w:sz w:val="24"/>
        </w:rPr>
        <w:t>Atendamosrequisitosmínimosdeclassificaçãodaspropostasexigidosnesteedital;</w:t>
      </w:r>
    </w:p>
    <w:p w:rsidR="0079573F" w:rsidRPr="00B07114" w:rsidRDefault="003A2EBF" w:rsidP="00C07CB9">
      <w:pPr>
        <w:pStyle w:val="PargrafodaLista"/>
        <w:numPr>
          <w:ilvl w:val="0"/>
          <w:numId w:val="15"/>
        </w:numPr>
        <w:tabs>
          <w:tab w:val="left" w:pos="925"/>
        </w:tabs>
        <w:ind w:left="0" w:firstLine="0"/>
        <w:rPr>
          <w:rFonts w:ascii="Times New Roman" w:hAnsi="Times New Roman" w:cs="Times New Roman"/>
          <w:sz w:val="24"/>
        </w:rPr>
      </w:pPr>
      <w:r w:rsidRPr="00B07114">
        <w:rPr>
          <w:rFonts w:ascii="Times New Roman" w:hAnsi="Times New Roman" w:cs="Times New Roman"/>
          <w:sz w:val="24"/>
        </w:rPr>
        <w:t>Comprovem</w:t>
      </w:r>
      <w:r w:rsidR="00782324">
        <w:rPr>
          <w:rFonts w:ascii="Times New Roman" w:hAnsi="Times New Roman" w:cs="Times New Roman"/>
          <w:sz w:val="24"/>
        </w:rPr>
        <w:t xml:space="preserve"> </w:t>
      </w:r>
      <w:r w:rsidRPr="00B07114">
        <w:rPr>
          <w:rFonts w:ascii="Times New Roman" w:hAnsi="Times New Roman" w:cs="Times New Roman"/>
          <w:sz w:val="24"/>
        </w:rPr>
        <w:t>possuir</w:t>
      </w:r>
      <w:r w:rsidR="00782324">
        <w:rPr>
          <w:rFonts w:ascii="Times New Roman" w:hAnsi="Times New Roman" w:cs="Times New Roman"/>
          <w:sz w:val="24"/>
        </w:rPr>
        <w:t xml:space="preserve"> </w:t>
      </w:r>
      <w:r w:rsidRPr="00B07114">
        <w:rPr>
          <w:rFonts w:ascii="Times New Roman" w:hAnsi="Times New Roman" w:cs="Times New Roman"/>
          <w:sz w:val="24"/>
        </w:rPr>
        <w:t>os</w:t>
      </w:r>
      <w:r w:rsidR="00782324">
        <w:rPr>
          <w:rFonts w:ascii="Times New Roman" w:hAnsi="Times New Roman" w:cs="Times New Roman"/>
          <w:sz w:val="24"/>
        </w:rPr>
        <w:t xml:space="preserve"> </w:t>
      </w:r>
      <w:r w:rsidRPr="00B07114">
        <w:rPr>
          <w:rFonts w:ascii="Times New Roman" w:hAnsi="Times New Roman" w:cs="Times New Roman"/>
          <w:sz w:val="24"/>
        </w:rPr>
        <w:t>documentos</w:t>
      </w:r>
      <w:r w:rsidR="00782324">
        <w:rPr>
          <w:rFonts w:ascii="Times New Roman" w:hAnsi="Times New Roman" w:cs="Times New Roman"/>
          <w:sz w:val="24"/>
        </w:rPr>
        <w:t xml:space="preserve"> </w:t>
      </w:r>
      <w:r w:rsidRPr="00B07114">
        <w:rPr>
          <w:rFonts w:ascii="Times New Roman" w:hAnsi="Times New Roman" w:cs="Times New Roman"/>
          <w:sz w:val="24"/>
        </w:rPr>
        <w:t>de</w:t>
      </w:r>
      <w:r w:rsidR="00782324">
        <w:rPr>
          <w:rFonts w:ascii="Times New Roman" w:hAnsi="Times New Roman" w:cs="Times New Roman"/>
          <w:sz w:val="24"/>
        </w:rPr>
        <w:t xml:space="preserve"> </w:t>
      </w:r>
      <w:r w:rsidRPr="00B07114">
        <w:rPr>
          <w:rFonts w:ascii="Times New Roman" w:hAnsi="Times New Roman" w:cs="Times New Roman"/>
          <w:sz w:val="24"/>
        </w:rPr>
        <w:t>habilitação</w:t>
      </w:r>
      <w:r w:rsidR="00782324">
        <w:rPr>
          <w:rFonts w:ascii="Times New Roman" w:hAnsi="Times New Roman" w:cs="Times New Roman"/>
          <w:sz w:val="24"/>
        </w:rPr>
        <w:t xml:space="preserve"> </w:t>
      </w:r>
      <w:r w:rsidRPr="00B07114">
        <w:rPr>
          <w:rFonts w:ascii="Times New Roman" w:hAnsi="Times New Roman" w:cs="Times New Roman"/>
          <w:sz w:val="24"/>
        </w:rPr>
        <w:t>exigidos</w:t>
      </w:r>
      <w:r w:rsidR="00782324">
        <w:rPr>
          <w:rFonts w:ascii="Times New Roman" w:hAnsi="Times New Roman" w:cs="Times New Roman"/>
          <w:sz w:val="24"/>
        </w:rPr>
        <w:t xml:space="preserve"> </w:t>
      </w:r>
      <w:r w:rsidRPr="00B07114">
        <w:rPr>
          <w:rFonts w:ascii="Times New Roman" w:hAnsi="Times New Roman" w:cs="Times New Roman"/>
          <w:sz w:val="24"/>
        </w:rPr>
        <w:t>neste</w:t>
      </w:r>
      <w:r w:rsidR="00782324">
        <w:rPr>
          <w:rFonts w:ascii="Times New Roman" w:hAnsi="Times New Roman" w:cs="Times New Roman"/>
          <w:sz w:val="24"/>
        </w:rPr>
        <w:t xml:space="preserve"> </w:t>
      </w:r>
      <w:r w:rsidRPr="00B07114">
        <w:rPr>
          <w:rFonts w:ascii="Times New Roman" w:hAnsi="Times New Roman" w:cs="Times New Roman"/>
          <w:sz w:val="24"/>
        </w:rPr>
        <w:t>edital;</w:t>
      </w:r>
    </w:p>
    <w:p w:rsidR="0079573F" w:rsidRPr="00B07114" w:rsidRDefault="003A2EBF" w:rsidP="00C07CB9">
      <w:pPr>
        <w:pStyle w:val="PargrafodaLista"/>
        <w:numPr>
          <w:ilvl w:val="2"/>
          <w:numId w:val="16"/>
        </w:numPr>
        <w:tabs>
          <w:tab w:val="left" w:pos="1273"/>
        </w:tabs>
        <w:ind w:left="0" w:firstLine="0"/>
        <w:rPr>
          <w:rFonts w:ascii="Times New Roman" w:hAnsi="Times New Roman" w:cs="Times New Roman"/>
          <w:sz w:val="24"/>
        </w:rPr>
      </w:pPr>
      <w:r w:rsidRPr="00B07114">
        <w:rPr>
          <w:rFonts w:ascii="Times New Roman" w:hAnsi="Times New Roman" w:cs="Times New Roman"/>
          <w:sz w:val="24"/>
        </w:rPr>
        <w:t>Não</w:t>
      </w:r>
      <w:r w:rsidR="00782324">
        <w:rPr>
          <w:rFonts w:ascii="Times New Roman" w:hAnsi="Times New Roman" w:cs="Times New Roman"/>
          <w:sz w:val="24"/>
        </w:rPr>
        <w:t xml:space="preserve"> </w:t>
      </w:r>
      <w:r w:rsidRPr="00B07114">
        <w:rPr>
          <w:rFonts w:ascii="Times New Roman" w:hAnsi="Times New Roman" w:cs="Times New Roman"/>
          <w:sz w:val="24"/>
        </w:rPr>
        <w:t>poderão</w:t>
      </w:r>
      <w:r w:rsidR="00782324">
        <w:rPr>
          <w:rFonts w:ascii="Times New Roman" w:hAnsi="Times New Roman" w:cs="Times New Roman"/>
          <w:sz w:val="24"/>
        </w:rPr>
        <w:t xml:space="preserve"> </w:t>
      </w:r>
      <w:r w:rsidRPr="00B07114">
        <w:rPr>
          <w:rFonts w:ascii="Times New Roman" w:hAnsi="Times New Roman" w:cs="Times New Roman"/>
          <w:sz w:val="24"/>
        </w:rPr>
        <w:t>concorrer</w:t>
      </w:r>
      <w:r w:rsidR="003638C2">
        <w:rPr>
          <w:rFonts w:ascii="Times New Roman" w:hAnsi="Times New Roman" w:cs="Times New Roman"/>
          <w:sz w:val="24"/>
        </w:rPr>
        <w:t xml:space="preserve"> </w:t>
      </w:r>
      <w:r w:rsidRPr="00B07114">
        <w:rPr>
          <w:rFonts w:ascii="Times New Roman" w:hAnsi="Times New Roman" w:cs="Times New Roman"/>
          <w:sz w:val="24"/>
        </w:rPr>
        <w:t>neste</w:t>
      </w:r>
      <w:r w:rsidR="003638C2">
        <w:rPr>
          <w:rFonts w:ascii="Times New Roman" w:hAnsi="Times New Roman" w:cs="Times New Roman"/>
          <w:sz w:val="24"/>
        </w:rPr>
        <w:t xml:space="preserve"> </w:t>
      </w:r>
      <w:r w:rsidRPr="00B07114">
        <w:rPr>
          <w:rFonts w:ascii="Times New Roman" w:hAnsi="Times New Roman" w:cs="Times New Roman"/>
          <w:sz w:val="24"/>
        </w:rPr>
        <w:t>Processo:</w:t>
      </w:r>
    </w:p>
    <w:p w:rsidR="0079573F" w:rsidRPr="00B07114" w:rsidRDefault="003A2EBF" w:rsidP="00C07CB9">
      <w:pPr>
        <w:pStyle w:val="PargrafodaLista"/>
        <w:numPr>
          <w:ilvl w:val="0"/>
          <w:numId w:val="14"/>
        </w:numPr>
        <w:tabs>
          <w:tab w:val="left" w:pos="933"/>
        </w:tabs>
        <w:ind w:left="0" w:firstLine="0"/>
        <w:rPr>
          <w:rFonts w:ascii="Times New Roman" w:hAnsi="Times New Roman" w:cs="Times New Roman"/>
          <w:sz w:val="24"/>
        </w:rPr>
      </w:pPr>
      <w:r w:rsidRPr="00B07114">
        <w:rPr>
          <w:rFonts w:ascii="Times New Roman" w:hAnsi="Times New Roman" w:cs="Times New Roman"/>
          <w:sz w:val="24"/>
        </w:rPr>
        <w:t>Consórcios</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empresas,qualquer</w:t>
      </w:r>
      <w:r w:rsidR="003638C2">
        <w:rPr>
          <w:rFonts w:ascii="Times New Roman" w:hAnsi="Times New Roman" w:cs="Times New Roman"/>
          <w:sz w:val="24"/>
        </w:rPr>
        <w:t xml:space="preserve"> </w:t>
      </w:r>
      <w:r w:rsidRPr="00B07114">
        <w:rPr>
          <w:rFonts w:ascii="Times New Roman" w:hAnsi="Times New Roman" w:cs="Times New Roman"/>
          <w:sz w:val="24"/>
        </w:rPr>
        <w:t>que</w:t>
      </w:r>
      <w:r w:rsidR="003638C2">
        <w:rPr>
          <w:rFonts w:ascii="Times New Roman" w:hAnsi="Times New Roman" w:cs="Times New Roman"/>
          <w:sz w:val="24"/>
        </w:rPr>
        <w:t xml:space="preserve"> </w:t>
      </w:r>
      <w:r w:rsidRPr="00B07114">
        <w:rPr>
          <w:rFonts w:ascii="Times New Roman" w:hAnsi="Times New Roman" w:cs="Times New Roman"/>
          <w:sz w:val="24"/>
        </w:rPr>
        <w:t>seja</w:t>
      </w:r>
      <w:r w:rsidR="003638C2">
        <w:rPr>
          <w:rFonts w:ascii="Times New Roman" w:hAnsi="Times New Roman" w:cs="Times New Roman"/>
          <w:sz w:val="24"/>
        </w:rPr>
        <w:t xml:space="preserve"> </w:t>
      </w:r>
      <w:r w:rsidRPr="00B07114">
        <w:rPr>
          <w:rFonts w:ascii="Times New Roman" w:hAnsi="Times New Roman" w:cs="Times New Roman"/>
          <w:sz w:val="24"/>
        </w:rPr>
        <w:t>sua</w:t>
      </w:r>
      <w:r w:rsidR="003638C2">
        <w:rPr>
          <w:rFonts w:ascii="Times New Roman" w:hAnsi="Times New Roman" w:cs="Times New Roman"/>
          <w:sz w:val="24"/>
        </w:rPr>
        <w:t xml:space="preserve"> </w:t>
      </w:r>
      <w:r w:rsidRPr="00B07114">
        <w:rPr>
          <w:rFonts w:ascii="Times New Roman" w:hAnsi="Times New Roman" w:cs="Times New Roman"/>
          <w:sz w:val="24"/>
        </w:rPr>
        <w:t>forma</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constituição;</w:t>
      </w:r>
    </w:p>
    <w:p w:rsidR="0079573F" w:rsidRPr="00B07114" w:rsidRDefault="003A2EBF" w:rsidP="00C07CB9">
      <w:pPr>
        <w:pStyle w:val="PargrafodaLista"/>
        <w:numPr>
          <w:ilvl w:val="0"/>
          <w:numId w:val="14"/>
        </w:numPr>
        <w:tabs>
          <w:tab w:val="left" w:pos="1105"/>
        </w:tabs>
        <w:ind w:left="0" w:right="157" w:firstLine="0"/>
        <w:rPr>
          <w:rFonts w:ascii="Times New Roman" w:hAnsi="Times New Roman" w:cs="Times New Roman"/>
          <w:sz w:val="24"/>
        </w:rPr>
      </w:pPr>
      <w:r w:rsidRPr="00B07114">
        <w:rPr>
          <w:rFonts w:ascii="Times New Roman" w:hAnsi="Times New Roman" w:cs="Times New Roman"/>
          <w:sz w:val="24"/>
        </w:rPr>
        <w:t>Empresas</w:t>
      </w:r>
      <w:r w:rsidR="003638C2">
        <w:rPr>
          <w:rFonts w:ascii="Times New Roman" w:hAnsi="Times New Roman" w:cs="Times New Roman"/>
          <w:sz w:val="24"/>
        </w:rPr>
        <w:t xml:space="preserve"> </w:t>
      </w:r>
      <w:r w:rsidRPr="00B07114">
        <w:rPr>
          <w:rFonts w:ascii="Times New Roman" w:hAnsi="Times New Roman" w:cs="Times New Roman"/>
          <w:sz w:val="24"/>
        </w:rPr>
        <w:t>que</w:t>
      </w:r>
      <w:r w:rsidR="003638C2">
        <w:rPr>
          <w:rFonts w:ascii="Times New Roman" w:hAnsi="Times New Roman" w:cs="Times New Roman"/>
          <w:sz w:val="24"/>
        </w:rPr>
        <w:t xml:space="preserve"> </w:t>
      </w:r>
      <w:r w:rsidRPr="00B07114">
        <w:rPr>
          <w:rFonts w:ascii="Times New Roman" w:hAnsi="Times New Roman" w:cs="Times New Roman"/>
          <w:sz w:val="24"/>
        </w:rPr>
        <w:t>sejam</w:t>
      </w:r>
      <w:r w:rsidR="003638C2">
        <w:rPr>
          <w:rFonts w:ascii="Times New Roman" w:hAnsi="Times New Roman" w:cs="Times New Roman"/>
          <w:sz w:val="24"/>
        </w:rPr>
        <w:t xml:space="preserve"> </w:t>
      </w:r>
      <w:r w:rsidRPr="00B07114">
        <w:rPr>
          <w:rFonts w:ascii="Times New Roman" w:hAnsi="Times New Roman" w:cs="Times New Roman"/>
          <w:sz w:val="24"/>
        </w:rPr>
        <w:t>declara</w:t>
      </w:r>
      <w:r w:rsidR="003638C2">
        <w:rPr>
          <w:rFonts w:ascii="Times New Roman" w:hAnsi="Times New Roman" w:cs="Times New Roman"/>
          <w:sz w:val="24"/>
        </w:rPr>
        <w:t xml:space="preserve"> </w:t>
      </w:r>
      <w:r w:rsidRPr="00B07114">
        <w:rPr>
          <w:rFonts w:ascii="Times New Roman" w:hAnsi="Times New Roman" w:cs="Times New Roman"/>
          <w:sz w:val="24"/>
        </w:rPr>
        <w:t>das</w:t>
      </w:r>
      <w:r w:rsidR="003638C2">
        <w:rPr>
          <w:rFonts w:ascii="Times New Roman" w:hAnsi="Times New Roman" w:cs="Times New Roman"/>
          <w:sz w:val="24"/>
        </w:rPr>
        <w:t xml:space="preserve"> </w:t>
      </w:r>
      <w:r w:rsidRPr="00B07114">
        <w:rPr>
          <w:rFonts w:ascii="Times New Roman" w:hAnsi="Times New Roman" w:cs="Times New Roman"/>
          <w:sz w:val="24"/>
        </w:rPr>
        <w:t>inidôneas</w:t>
      </w:r>
      <w:r w:rsidR="003638C2">
        <w:rPr>
          <w:rFonts w:ascii="Times New Roman" w:hAnsi="Times New Roman" w:cs="Times New Roman"/>
          <w:sz w:val="24"/>
        </w:rPr>
        <w:t xml:space="preserve"> </w:t>
      </w:r>
      <w:r w:rsidRPr="00B07114">
        <w:rPr>
          <w:rFonts w:ascii="Times New Roman" w:hAnsi="Times New Roman" w:cs="Times New Roman"/>
          <w:sz w:val="24"/>
        </w:rPr>
        <w:t>para</w:t>
      </w:r>
      <w:r w:rsidR="003638C2">
        <w:rPr>
          <w:rFonts w:ascii="Times New Roman" w:hAnsi="Times New Roman" w:cs="Times New Roman"/>
          <w:sz w:val="24"/>
        </w:rPr>
        <w:t xml:space="preserve"> </w:t>
      </w:r>
      <w:r w:rsidRPr="00B07114">
        <w:rPr>
          <w:rFonts w:ascii="Times New Roman" w:hAnsi="Times New Roman" w:cs="Times New Roman"/>
          <w:sz w:val="24"/>
        </w:rPr>
        <w:t>licitar</w:t>
      </w:r>
      <w:r w:rsidR="003638C2">
        <w:rPr>
          <w:rFonts w:ascii="Times New Roman" w:hAnsi="Times New Roman" w:cs="Times New Roman"/>
          <w:sz w:val="24"/>
        </w:rPr>
        <w:t xml:space="preserve"> </w:t>
      </w:r>
      <w:r w:rsidRPr="00B07114">
        <w:rPr>
          <w:rFonts w:ascii="Times New Roman" w:hAnsi="Times New Roman" w:cs="Times New Roman"/>
          <w:sz w:val="24"/>
        </w:rPr>
        <w:t>ou</w:t>
      </w:r>
      <w:r w:rsidR="003638C2">
        <w:rPr>
          <w:rFonts w:ascii="Times New Roman" w:hAnsi="Times New Roman" w:cs="Times New Roman"/>
          <w:sz w:val="24"/>
        </w:rPr>
        <w:t xml:space="preserve"> </w:t>
      </w:r>
      <w:r w:rsidRPr="00B07114">
        <w:rPr>
          <w:rFonts w:ascii="Times New Roman" w:hAnsi="Times New Roman" w:cs="Times New Roman"/>
          <w:sz w:val="24"/>
        </w:rPr>
        <w:t>contratar</w:t>
      </w:r>
      <w:r w:rsidR="003638C2">
        <w:rPr>
          <w:rFonts w:ascii="Times New Roman" w:hAnsi="Times New Roman" w:cs="Times New Roman"/>
          <w:sz w:val="24"/>
        </w:rPr>
        <w:t xml:space="preserve"> </w:t>
      </w:r>
      <w:r w:rsidRPr="00B07114">
        <w:rPr>
          <w:rFonts w:ascii="Times New Roman" w:hAnsi="Times New Roman" w:cs="Times New Roman"/>
          <w:sz w:val="24"/>
        </w:rPr>
        <w:t>com</w:t>
      </w:r>
      <w:r w:rsidR="003638C2">
        <w:rPr>
          <w:rFonts w:ascii="Times New Roman" w:hAnsi="Times New Roman" w:cs="Times New Roman"/>
          <w:sz w:val="24"/>
        </w:rPr>
        <w:t xml:space="preserve"> </w:t>
      </w:r>
      <w:r w:rsidRPr="00B07114">
        <w:rPr>
          <w:rFonts w:ascii="Times New Roman" w:hAnsi="Times New Roman" w:cs="Times New Roman"/>
          <w:sz w:val="24"/>
        </w:rPr>
        <w:t>Administração</w:t>
      </w:r>
      <w:r w:rsidR="003638C2">
        <w:rPr>
          <w:rFonts w:ascii="Times New Roman" w:hAnsi="Times New Roman" w:cs="Times New Roman"/>
          <w:sz w:val="24"/>
        </w:rPr>
        <w:t xml:space="preserve"> </w:t>
      </w:r>
      <w:r w:rsidRPr="00B07114">
        <w:rPr>
          <w:rFonts w:ascii="Times New Roman" w:hAnsi="Times New Roman" w:cs="Times New Roman"/>
          <w:sz w:val="24"/>
        </w:rPr>
        <w:t>Pública, enquanto</w:t>
      </w:r>
      <w:r w:rsidR="003638C2">
        <w:rPr>
          <w:rFonts w:ascii="Times New Roman" w:hAnsi="Times New Roman" w:cs="Times New Roman"/>
          <w:sz w:val="24"/>
        </w:rPr>
        <w:t xml:space="preserve"> </w:t>
      </w:r>
      <w:r w:rsidRPr="00B07114">
        <w:rPr>
          <w:rFonts w:ascii="Times New Roman" w:hAnsi="Times New Roman" w:cs="Times New Roman"/>
          <w:sz w:val="24"/>
        </w:rPr>
        <w:t>perdurarem os motivos</w:t>
      </w:r>
      <w:r w:rsidR="003638C2">
        <w:rPr>
          <w:rFonts w:ascii="Times New Roman" w:hAnsi="Times New Roman" w:cs="Times New Roman"/>
          <w:sz w:val="24"/>
        </w:rPr>
        <w:t xml:space="preserve"> </w:t>
      </w:r>
      <w:r w:rsidRPr="00B07114">
        <w:rPr>
          <w:rFonts w:ascii="Times New Roman" w:hAnsi="Times New Roman" w:cs="Times New Roman"/>
          <w:sz w:val="24"/>
        </w:rPr>
        <w:t>da</w:t>
      </w:r>
      <w:r w:rsidR="003638C2">
        <w:rPr>
          <w:rFonts w:ascii="Times New Roman" w:hAnsi="Times New Roman" w:cs="Times New Roman"/>
          <w:sz w:val="24"/>
        </w:rPr>
        <w:t xml:space="preserve"> </w:t>
      </w:r>
      <w:r w:rsidRPr="00B07114">
        <w:rPr>
          <w:rFonts w:ascii="Times New Roman" w:hAnsi="Times New Roman" w:cs="Times New Roman"/>
          <w:sz w:val="24"/>
        </w:rPr>
        <w:t>punição.</w:t>
      </w:r>
    </w:p>
    <w:p w:rsidR="0079573F" w:rsidRPr="00B07114" w:rsidRDefault="003A2EBF" w:rsidP="00C07CB9">
      <w:pPr>
        <w:pStyle w:val="PargrafodaLista"/>
        <w:numPr>
          <w:ilvl w:val="2"/>
          <w:numId w:val="16"/>
        </w:numPr>
        <w:tabs>
          <w:tab w:val="left" w:pos="1313"/>
        </w:tabs>
        <w:ind w:left="0" w:right="150" w:firstLine="0"/>
        <w:rPr>
          <w:rFonts w:ascii="Times New Roman" w:hAnsi="Times New Roman" w:cs="Times New Roman"/>
          <w:sz w:val="24"/>
        </w:rPr>
      </w:pPr>
      <w:r w:rsidRPr="00B07114">
        <w:rPr>
          <w:rFonts w:ascii="Times New Roman" w:hAnsi="Times New Roman" w:cs="Times New Roman"/>
          <w:sz w:val="24"/>
        </w:rPr>
        <w:t>PoderãoparticipardesteprocessoPessoasJurídicasdoramodeatividadepertinenteaoobjetodesta</w:t>
      </w:r>
      <w:r w:rsidR="00E16B87" w:rsidRPr="00B07114">
        <w:rPr>
          <w:rFonts w:ascii="Times New Roman" w:hAnsi="Times New Roman" w:cs="Times New Roman"/>
          <w:sz w:val="24"/>
        </w:rPr>
        <w:t>Dispensa que atendam os requisitos mínimos estabelecidos neste edital.</w:t>
      </w:r>
    </w:p>
    <w:p w:rsidR="0079573F" w:rsidRPr="00B07114" w:rsidRDefault="003A2EBF" w:rsidP="00C07CB9">
      <w:pPr>
        <w:pStyle w:val="PargrafodaLista"/>
        <w:numPr>
          <w:ilvl w:val="2"/>
          <w:numId w:val="16"/>
        </w:numPr>
        <w:tabs>
          <w:tab w:val="left" w:pos="1305"/>
        </w:tabs>
        <w:ind w:left="0" w:right="152" w:firstLine="0"/>
        <w:rPr>
          <w:rFonts w:ascii="Times New Roman" w:hAnsi="Times New Roman" w:cs="Times New Roman"/>
          <w:sz w:val="24"/>
        </w:rPr>
      </w:pPr>
      <w:r w:rsidRPr="00B07114">
        <w:rPr>
          <w:rFonts w:ascii="Times New Roman" w:hAnsi="Times New Roman" w:cs="Times New Roman"/>
          <w:sz w:val="24"/>
        </w:rPr>
        <w:t>A participação dos interessados</w:t>
      </w:r>
      <w:r w:rsidR="003638C2">
        <w:rPr>
          <w:rFonts w:ascii="Times New Roman" w:hAnsi="Times New Roman" w:cs="Times New Roman"/>
          <w:sz w:val="24"/>
        </w:rPr>
        <w:t xml:space="preserve"> </w:t>
      </w:r>
      <w:r w:rsidRPr="00B07114">
        <w:rPr>
          <w:rFonts w:ascii="Times New Roman" w:hAnsi="Times New Roman" w:cs="Times New Roman"/>
          <w:sz w:val="24"/>
        </w:rPr>
        <w:t>dar-se-á</w:t>
      </w:r>
      <w:r w:rsidR="003638C2">
        <w:rPr>
          <w:rFonts w:ascii="Times New Roman" w:hAnsi="Times New Roman" w:cs="Times New Roman"/>
          <w:sz w:val="24"/>
        </w:rPr>
        <w:t xml:space="preserve"> </w:t>
      </w:r>
      <w:r w:rsidR="00E16B87" w:rsidRPr="00B07114">
        <w:rPr>
          <w:rFonts w:ascii="Times New Roman" w:hAnsi="Times New Roman" w:cs="Times New Roman"/>
          <w:sz w:val="24"/>
        </w:rPr>
        <w:t>pelo</w:t>
      </w:r>
      <w:r w:rsidR="003638C2">
        <w:rPr>
          <w:rFonts w:ascii="Times New Roman" w:hAnsi="Times New Roman" w:cs="Times New Roman"/>
          <w:sz w:val="24"/>
        </w:rPr>
        <w:t xml:space="preserve"> </w:t>
      </w:r>
      <w:r w:rsidRPr="00B07114">
        <w:rPr>
          <w:rFonts w:ascii="Times New Roman" w:hAnsi="Times New Roman" w:cs="Times New Roman"/>
          <w:sz w:val="24"/>
        </w:rPr>
        <w:t xml:space="preserve">encaminhamento da proposta, </w:t>
      </w:r>
      <w:r w:rsidR="00E16B87" w:rsidRPr="00B07114">
        <w:rPr>
          <w:rFonts w:ascii="Times New Roman" w:hAnsi="Times New Roman" w:cs="Times New Roman"/>
          <w:sz w:val="24"/>
        </w:rPr>
        <w:t>por meio físico ou eletrônico</w:t>
      </w:r>
      <w:r w:rsidRPr="00B07114">
        <w:rPr>
          <w:rFonts w:ascii="Times New Roman" w:hAnsi="Times New Roman" w:cs="Times New Roman"/>
          <w:sz w:val="24"/>
        </w:rPr>
        <w:t>, não</w:t>
      </w:r>
      <w:r w:rsidR="003638C2">
        <w:rPr>
          <w:rFonts w:ascii="Times New Roman" w:hAnsi="Times New Roman" w:cs="Times New Roman"/>
          <w:sz w:val="24"/>
        </w:rPr>
        <w:t xml:space="preserve"> </w:t>
      </w:r>
      <w:r w:rsidRPr="00B07114">
        <w:rPr>
          <w:rFonts w:ascii="Times New Roman" w:hAnsi="Times New Roman" w:cs="Times New Roman"/>
          <w:sz w:val="24"/>
        </w:rPr>
        <w:t>sendo</w:t>
      </w:r>
      <w:r w:rsidR="003638C2">
        <w:rPr>
          <w:rFonts w:ascii="Times New Roman" w:hAnsi="Times New Roman" w:cs="Times New Roman"/>
          <w:sz w:val="24"/>
        </w:rPr>
        <w:t xml:space="preserve"> </w:t>
      </w:r>
      <w:r w:rsidRPr="00B07114">
        <w:rPr>
          <w:rFonts w:ascii="Times New Roman" w:hAnsi="Times New Roman" w:cs="Times New Roman"/>
          <w:sz w:val="24"/>
        </w:rPr>
        <w:t>aceitas</w:t>
      </w:r>
      <w:r w:rsidR="003638C2">
        <w:rPr>
          <w:rFonts w:ascii="Times New Roman" w:hAnsi="Times New Roman" w:cs="Times New Roman"/>
          <w:sz w:val="24"/>
        </w:rPr>
        <w:t xml:space="preserve"> </w:t>
      </w:r>
      <w:r w:rsidRPr="00B07114">
        <w:rPr>
          <w:rFonts w:ascii="Times New Roman" w:hAnsi="Times New Roman" w:cs="Times New Roman"/>
          <w:sz w:val="24"/>
        </w:rPr>
        <w:t>quaisquer</w:t>
      </w:r>
      <w:r w:rsidR="003638C2">
        <w:rPr>
          <w:rFonts w:ascii="Times New Roman" w:hAnsi="Times New Roman" w:cs="Times New Roman"/>
          <w:sz w:val="24"/>
        </w:rPr>
        <w:t xml:space="preserve"> </w:t>
      </w:r>
      <w:r w:rsidRPr="00B07114">
        <w:rPr>
          <w:rFonts w:ascii="Times New Roman" w:hAnsi="Times New Roman" w:cs="Times New Roman"/>
          <w:sz w:val="24"/>
        </w:rPr>
        <w:t>propostas</w:t>
      </w:r>
      <w:r w:rsidR="003638C2">
        <w:rPr>
          <w:rFonts w:ascii="Times New Roman" w:hAnsi="Times New Roman" w:cs="Times New Roman"/>
          <w:sz w:val="24"/>
        </w:rPr>
        <w:t xml:space="preserve"> </w:t>
      </w:r>
      <w:r w:rsidRPr="00B07114">
        <w:rPr>
          <w:rFonts w:ascii="Times New Roman" w:hAnsi="Times New Roman" w:cs="Times New Roman"/>
          <w:sz w:val="24"/>
        </w:rPr>
        <w:t>por</w:t>
      </w:r>
      <w:r w:rsidR="003638C2">
        <w:rPr>
          <w:rFonts w:ascii="Times New Roman" w:hAnsi="Times New Roman" w:cs="Times New Roman"/>
          <w:sz w:val="24"/>
        </w:rPr>
        <w:t xml:space="preserve"> </w:t>
      </w:r>
      <w:r w:rsidRPr="00B07114">
        <w:rPr>
          <w:rFonts w:ascii="Times New Roman" w:hAnsi="Times New Roman" w:cs="Times New Roman"/>
          <w:sz w:val="24"/>
        </w:rPr>
        <w:t>forma</w:t>
      </w:r>
      <w:r w:rsidR="003638C2">
        <w:rPr>
          <w:rFonts w:ascii="Times New Roman" w:hAnsi="Times New Roman" w:cs="Times New Roman"/>
          <w:sz w:val="24"/>
        </w:rPr>
        <w:t xml:space="preserve"> </w:t>
      </w:r>
      <w:r w:rsidRPr="00B07114">
        <w:rPr>
          <w:rFonts w:ascii="Times New Roman" w:hAnsi="Times New Roman" w:cs="Times New Roman"/>
          <w:sz w:val="24"/>
        </w:rPr>
        <w:t>diversa.</w:t>
      </w:r>
    </w:p>
    <w:p w:rsidR="0079573F" w:rsidRPr="00B07114" w:rsidRDefault="003A2EBF" w:rsidP="00C07CB9">
      <w:pPr>
        <w:pStyle w:val="PargrafodaLista"/>
        <w:numPr>
          <w:ilvl w:val="2"/>
          <w:numId w:val="16"/>
        </w:numPr>
        <w:tabs>
          <w:tab w:val="left" w:pos="1289"/>
        </w:tabs>
        <w:ind w:left="0" w:right="161" w:firstLine="0"/>
        <w:rPr>
          <w:rFonts w:ascii="Times New Roman" w:hAnsi="Times New Roman" w:cs="Times New Roman"/>
          <w:sz w:val="24"/>
        </w:rPr>
      </w:pPr>
      <w:r w:rsidRPr="00B07114">
        <w:rPr>
          <w:rFonts w:ascii="Times New Roman" w:hAnsi="Times New Roman" w:cs="Times New Roman"/>
          <w:sz w:val="24"/>
        </w:rPr>
        <w:t>Os valores deverão estar expressos em moeda corrente nacional, devendo o</w:t>
      </w:r>
      <w:r w:rsidR="003638C2">
        <w:rPr>
          <w:rFonts w:ascii="Times New Roman" w:hAnsi="Times New Roman" w:cs="Times New Roman"/>
          <w:sz w:val="24"/>
        </w:rPr>
        <w:t xml:space="preserve"> </w:t>
      </w:r>
      <w:r w:rsidRPr="00B07114">
        <w:rPr>
          <w:rFonts w:ascii="Times New Roman" w:hAnsi="Times New Roman" w:cs="Times New Roman"/>
          <w:sz w:val="24"/>
        </w:rPr>
        <w:t>preço</w:t>
      </w:r>
      <w:r w:rsidR="003638C2">
        <w:rPr>
          <w:rFonts w:ascii="Times New Roman" w:hAnsi="Times New Roman" w:cs="Times New Roman"/>
          <w:sz w:val="24"/>
        </w:rPr>
        <w:t xml:space="preserve"> </w:t>
      </w:r>
      <w:r w:rsidRPr="00B07114">
        <w:rPr>
          <w:rFonts w:ascii="Times New Roman" w:hAnsi="Times New Roman" w:cs="Times New Roman"/>
          <w:sz w:val="24"/>
        </w:rPr>
        <w:t>incluir</w:t>
      </w:r>
      <w:r w:rsidR="003638C2">
        <w:rPr>
          <w:rFonts w:ascii="Times New Roman" w:hAnsi="Times New Roman" w:cs="Times New Roman"/>
          <w:sz w:val="24"/>
        </w:rPr>
        <w:t xml:space="preserve"> </w:t>
      </w:r>
      <w:r w:rsidRPr="00B07114">
        <w:rPr>
          <w:rFonts w:ascii="Times New Roman" w:hAnsi="Times New Roman" w:cs="Times New Roman"/>
          <w:sz w:val="24"/>
        </w:rPr>
        <w:t>todas</w:t>
      </w:r>
      <w:r w:rsidR="003638C2">
        <w:rPr>
          <w:rFonts w:ascii="Times New Roman" w:hAnsi="Times New Roman" w:cs="Times New Roman"/>
          <w:sz w:val="24"/>
        </w:rPr>
        <w:t xml:space="preserve"> </w:t>
      </w:r>
      <w:r w:rsidRPr="00B07114">
        <w:rPr>
          <w:rFonts w:ascii="Times New Roman" w:hAnsi="Times New Roman" w:cs="Times New Roman"/>
          <w:sz w:val="24"/>
        </w:rPr>
        <w:t>as</w:t>
      </w:r>
      <w:r w:rsidR="003638C2">
        <w:rPr>
          <w:rFonts w:ascii="Times New Roman" w:hAnsi="Times New Roman" w:cs="Times New Roman"/>
          <w:sz w:val="24"/>
        </w:rPr>
        <w:t xml:space="preserve"> </w:t>
      </w:r>
      <w:r w:rsidRPr="00B07114">
        <w:rPr>
          <w:rFonts w:ascii="Times New Roman" w:hAnsi="Times New Roman" w:cs="Times New Roman"/>
          <w:sz w:val="24"/>
        </w:rPr>
        <w:t>despesas</w:t>
      </w:r>
      <w:r w:rsidR="003638C2">
        <w:rPr>
          <w:rFonts w:ascii="Times New Roman" w:hAnsi="Times New Roman" w:cs="Times New Roman"/>
          <w:sz w:val="24"/>
        </w:rPr>
        <w:t xml:space="preserve"> </w:t>
      </w:r>
      <w:r w:rsidRPr="00B07114">
        <w:rPr>
          <w:rFonts w:ascii="Times New Roman" w:hAnsi="Times New Roman" w:cs="Times New Roman"/>
          <w:sz w:val="24"/>
        </w:rPr>
        <w:t>com</w:t>
      </w:r>
      <w:r w:rsidR="003638C2">
        <w:rPr>
          <w:rFonts w:ascii="Times New Roman" w:hAnsi="Times New Roman" w:cs="Times New Roman"/>
          <w:sz w:val="24"/>
        </w:rPr>
        <w:t xml:space="preserve"> </w:t>
      </w:r>
      <w:r w:rsidRPr="00B07114">
        <w:rPr>
          <w:rFonts w:ascii="Times New Roman" w:hAnsi="Times New Roman" w:cs="Times New Roman"/>
          <w:sz w:val="24"/>
        </w:rPr>
        <w:t>encargos</w:t>
      </w:r>
      <w:r w:rsidR="003638C2">
        <w:rPr>
          <w:rFonts w:ascii="Times New Roman" w:hAnsi="Times New Roman" w:cs="Times New Roman"/>
          <w:sz w:val="24"/>
        </w:rPr>
        <w:t xml:space="preserve"> </w:t>
      </w:r>
      <w:r w:rsidRPr="00B07114">
        <w:rPr>
          <w:rFonts w:ascii="Times New Roman" w:hAnsi="Times New Roman" w:cs="Times New Roman"/>
          <w:sz w:val="24"/>
        </w:rPr>
        <w:t>fiscais,comerciais,sociais</w:t>
      </w:r>
      <w:r w:rsidR="003638C2">
        <w:rPr>
          <w:rFonts w:ascii="Times New Roman" w:hAnsi="Times New Roman" w:cs="Times New Roman"/>
          <w:sz w:val="24"/>
        </w:rPr>
        <w:t xml:space="preserve"> </w:t>
      </w:r>
      <w:r w:rsidRPr="00B07114">
        <w:rPr>
          <w:rFonts w:ascii="Times New Roman" w:hAnsi="Times New Roman" w:cs="Times New Roman"/>
          <w:sz w:val="24"/>
        </w:rPr>
        <w:t>e</w:t>
      </w:r>
      <w:r w:rsidR="003638C2">
        <w:rPr>
          <w:rFonts w:ascii="Times New Roman" w:hAnsi="Times New Roman" w:cs="Times New Roman"/>
          <w:sz w:val="24"/>
        </w:rPr>
        <w:t xml:space="preserve"> </w:t>
      </w:r>
      <w:r w:rsidRPr="00B07114">
        <w:rPr>
          <w:rFonts w:ascii="Times New Roman" w:hAnsi="Times New Roman" w:cs="Times New Roman"/>
          <w:sz w:val="24"/>
        </w:rPr>
        <w:t>trabalhistas,e outros</w:t>
      </w:r>
      <w:r w:rsidR="003638C2">
        <w:rPr>
          <w:rFonts w:ascii="Times New Roman" w:hAnsi="Times New Roman" w:cs="Times New Roman"/>
          <w:sz w:val="24"/>
        </w:rPr>
        <w:t xml:space="preserve"> </w:t>
      </w:r>
      <w:r w:rsidRPr="00B07114">
        <w:rPr>
          <w:rFonts w:ascii="Times New Roman" w:hAnsi="Times New Roman" w:cs="Times New Roman"/>
          <w:sz w:val="24"/>
        </w:rPr>
        <w:t>pertinentes ao objeto</w:t>
      </w:r>
      <w:r w:rsidR="003638C2">
        <w:rPr>
          <w:rFonts w:ascii="Times New Roman" w:hAnsi="Times New Roman" w:cs="Times New Roman"/>
          <w:sz w:val="24"/>
        </w:rPr>
        <w:t xml:space="preserve"> </w:t>
      </w:r>
      <w:r w:rsidRPr="00B07114">
        <w:rPr>
          <w:rFonts w:ascii="Times New Roman" w:hAnsi="Times New Roman" w:cs="Times New Roman"/>
          <w:sz w:val="24"/>
        </w:rPr>
        <w:t>licitado.</w:t>
      </w:r>
    </w:p>
    <w:p w:rsidR="0079573F" w:rsidRPr="00B07114" w:rsidRDefault="003A2EBF" w:rsidP="00C07CB9">
      <w:pPr>
        <w:pStyle w:val="PargrafodaLista"/>
        <w:numPr>
          <w:ilvl w:val="2"/>
          <w:numId w:val="16"/>
        </w:numPr>
        <w:tabs>
          <w:tab w:val="left" w:pos="1289"/>
        </w:tabs>
        <w:ind w:left="0" w:right="156" w:firstLine="0"/>
        <w:rPr>
          <w:rFonts w:ascii="Times New Roman" w:hAnsi="Times New Roman" w:cs="Times New Roman"/>
          <w:sz w:val="24"/>
        </w:rPr>
      </w:pPr>
      <w:r w:rsidRPr="00B07114">
        <w:rPr>
          <w:rFonts w:ascii="Times New Roman" w:hAnsi="Times New Roman" w:cs="Times New Roman"/>
          <w:sz w:val="24"/>
        </w:rPr>
        <w:t>A participação no certame implicará na validade da proposta pelo prazo de 60dias, a contar da data marcada para a abertura das propostas</w:t>
      </w:r>
      <w:r w:rsidR="00E16B87" w:rsidRPr="00B07114">
        <w:rPr>
          <w:rFonts w:ascii="Times New Roman" w:hAnsi="Times New Roman" w:cs="Times New Roman"/>
          <w:sz w:val="24"/>
        </w:rPr>
        <w:t>.</w:t>
      </w:r>
    </w:p>
    <w:p w:rsidR="0079573F" w:rsidRPr="00B07114" w:rsidRDefault="0079573F" w:rsidP="00C07CB9">
      <w:pPr>
        <w:pStyle w:val="Corpodetexto"/>
        <w:rPr>
          <w:rFonts w:ascii="Times New Roman" w:hAnsi="Times New Roman" w:cs="Times New Roman"/>
          <w:sz w:val="23"/>
        </w:rPr>
      </w:pPr>
    </w:p>
    <w:p w:rsidR="0079573F" w:rsidRDefault="003A2EBF" w:rsidP="00C07CB9">
      <w:pPr>
        <w:pStyle w:val="Ttulo1"/>
        <w:numPr>
          <w:ilvl w:val="0"/>
          <w:numId w:val="13"/>
        </w:numPr>
        <w:tabs>
          <w:tab w:val="left" w:pos="921"/>
        </w:tabs>
        <w:ind w:left="0" w:firstLine="0"/>
        <w:jc w:val="both"/>
        <w:rPr>
          <w:rFonts w:ascii="Times New Roman" w:hAnsi="Times New Roman" w:cs="Times New Roman"/>
        </w:rPr>
      </w:pPr>
      <w:r w:rsidRPr="00B07114">
        <w:rPr>
          <w:rFonts w:ascii="Times New Roman" w:hAnsi="Times New Roman" w:cs="Times New Roman"/>
        </w:rPr>
        <w:t>DA</w:t>
      </w:r>
      <w:r w:rsidR="004F4D8A">
        <w:rPr>
          <w:rFonts w:ascii="Times New Roman" w:hAnsi="Times New Roman" w:cs="Times New Roman"/>
        </w:rPr>
        <w:t>REGULARIDADE</w:t>
      </w:r>
      <w:r w:rsidRPr="00B07114">
        <w:rPr>
          <w:rFonts w:ascii="Times New Roman" w:hAnsi="Times New Roman" w:cs="Times New Roman"/>
        </w:rPr>
        <w:t>:</w:t>
      </w:r>
    </w:p>
    <w:p w:rsidR="00814550" w:rsidRPr="005F55F1" w:rsidRDefault="00814550" w:rsidP="00C07CB9">
      <w:pPr>
        <w:pStyle w:val="Corpodetexto"/>
        <w:jc w:val="both"/>
        <w:rPr>
          <w:rFonts w:ascii="Times New Roman" w:hAnsi="Times New Roman" w:cs="Times New Roman"/>
          <w:sz w:val="24"/>
        </w:rPr>
      </w:pPr>
      <w:r>
        <w:rPr>
          <w:rFonts w:ascii="Times New Roman" w:hAnsi="Times New Roman" w:cs="Times New Roman"/>
          <w:sz w:val="24"/>
        </w:rPr>
        <w:t>3.1</w:t>
      </w:r>
      <w:r>
        <w:rPr>
          <w:rFonts w:ascii="Times New Roman" w:hAnsi="Times New Roman" w:cs="Times New Roman"/>
          <w:sz w:val="24"/>
        </w:rPr>
        <w:tab/>
      </w:r>
      <w:r w:rsidRPr="00814550">
        <w:rPr>
          <w:rFonts w:ascii="Times New Roman" w:hAnsi="Times New Roman" w:cs="Times New Roman"/>
          <w:sz w:val="24"/>
        </w:rPr>
        <w:t xml:space="preserve">Após a divulgação do </w:t>
      </w:r>
      <w:r>
        <w:rPr>
          <w:rFonts w:ascii="Times New Roman" w:hAnsi="Times New Roman" w:cs="Times New Roman"/>
          <w:sz w:val="24"/>
        </w:rPr>
        <w:t>resultado</w:t>
      </w:r>
      <w:r w:rsidRPr="00814550">
        <w:rPr>
          <w:rFonts w:ascii="Times New Roman" w:hAnsi="Times New Roman" w:cs="Times New Roman"/>
          <w:sz w:val="24"/>
        </w:rPr>
        <w:t>, a Comissão Permane</w:t>
      </w:r>
      <w:r>
        <w:rPr>
          <w:rFonts w:ascii="Times New Roman" w:hAnsi="Times New Roman" w:cs="Times New Roman"/>
          <w:sz w:val="24"/>
        </w:rPr>
        <w:t>n</w:t>
      </w:r>
      <w:r w:rsidRPr="00814550">
        <w:rPr>
          <w:rFonts w:ascii="Times New Roman" w:hAnsi="Times New Roman" w:cs="Times New Roman"/>
          <w:sz w:val="24"/>
        </w:rPr>
        <w:t xml:space="preserve">te de Contratação convocará o proponente </w:t>
      </w:r>
      <w:r>
        <w:rPr>
          <w:rFonts w:ascii="Times New Roman" w:hAnsi="Times New Roman" w:cs="Times New Roman"/>
          <w:sz w:val="24"/>
        </w:rPr>
        <w:t xml:space="preserve">classificado em primeiro lugar </w:t>
      </w:r>
      <w:r w:rsidRPr="00814550">
        <w:rPr>
          <w:rFonts w:ascii="Times New Roman" w:hAnsi="Times New Roman" w:cs="Times New Roman"/>
          <w:sz w:val="24"/>
        </w:rPr>
        <w:t>para comprovar a regularidade jurídica, fiscal</w:t>
      </w:r>
      <w:r>
        <w:rPr>
          <w:rFonts w:ascii="Times New Roman" w:hAnsi="Times New Roman" w:cs="Times New Roman"/>
          <w:sz w:val="24"/>
        </w:rPr>
        <w:t>, trabalhista, econômico-financeira</w:t>
      </w:r>
      <w:r w:rsidRPr="00814550">
        <w:rPr>
          <w:rFonts w:ascii="Times New Roman" w:hAnsi="Times New Roman" w:cs="Times New Roman"/>
          <w:sz w:val="24"/>
        </w:rPr>
        <w:t xml:space="preserve"> e técnica, no prazo de até </w:t>
      </w:r>
      <w:r>
        <w:rPr>
          <w:rFonts w:ascii="Times New Roman" w:hAnsi="Times New Roman" w:cs="Times New Roman"/>
          <w:sz w:val="24"/>
        </w:rPr>
        <w:t xml:space="preserve">24 </w:t>
      </w:r>
      <w:r w:rsidRPr="00814550">
        <w:rPr>
          <w:rFonts w:ascii="Times New Roman" w:hAnsi="Times New Roman" w:cs="Times New Roman"/>
          <w:sz w:val="24"/>
        </w:rPr>
        <w:t>(</w:t>
      </w:r>
      <w:r>
        <w:rPr>
          <w:rFonts w:ascii="Times New Roman" w:hAnsi="Times New Roman" w:cs="Times New Roman"/>
          <w:sz w:val="24"/>
        </w:rPr>
        <w:t>vinte e quatro</w:t>
      </w:r>
      <w:r w:rsidRPr="00814550">
        <w:rPr>
          <w:rFonts w:ascii="Times New Roman" w:hAnsi="Times New Roman" w:cs="Times New Roman"/>
          <w:sz w:val="24"/>
        </w:rPr>
        <w:t xml:space="preserve">) </w:t>
      </w:r>
      <w:r>
        <w:rPr>
          <w:rFonts w:ascii="Times New Roman" w:hAnsi="Times New Roman" w:cs="Times New Roman"/>
          <w:sz w:val="24"/>
        </w:rPr>
        <w:t xml:space="preserve">horas, </w:t>
      </w:r>
      <w:r w:rsidRPr="00814550">
        <w:rPr>
          <w:rFonts w:ascii="Times New Roman" w:hAnsi="Times New Roman" w:cs="Times New Roman"/>
          <w:sz w:val="24"/>
        </w:rPr>
        <w:t>através do e-mail</w:t>
      </w:r>
      <w:r w:rsidR="005F55F1">
        <w:rPr>
          <w:rFonts w:ascii="Times New Roman" w:hAnsi="Times New Roman" w:cs="Times New Roman"/>
          <w:sz w:val="24"/>
        </w:rPr>
        <w:t xml:space="preserve">: </w:t>
      </w:r>
      <w:hyperlink r:id="rId8" w:history="1">
        <w:r w:rsidR="005F55F1" w:rsidRPr="005F55F1">
          <w:rPr>
            <w:rStyle w:val="Hyperlink"/>
            <w:rFonts w:ascii="Times New Roman" w:hAnsi="Times New Roman" w:cs="Times New Roman"/>
            <w:sz w:val="24"/>
          </w:rPr>
          <w:t>licitação@congonhasdonorte.mg.gov.br</w:t>
        </w:r>
      </w:hyperlink>
      <w:r w:rsidRPr="005F55F1">
        <w:rPr>
          <w:rFonts w:ascii="Times New Roman" w:hAnsi="Times New Roman" w:cs="Times New Roman"/>
          <w:sz w:val="24"/>
        </w:rPr>
        <w:t>.</w:t>
      </w:r>
    </w:p>
    <w:p w:rsidR="0079573F" w:rsidRDefault="00814550" w:rsidP="00C07CB9">
      <w:pPr>
        <w:pStyle w:val="Corpodetexto"/>
        <w:jc w:val="both"/>
        <w:rPr>
          <w:rFonts w:ascii="Times New Roman" w:hAnsi="Times New Roman" w:cs="Times New Roman"/>
          <w:sz w:val="24"/>
        </w:rPr>
      </w:pPr>
      <w:r>
        <w:rPr>
          <w:rFonts w:ascii="Times New Roman" w:hAnsi="Times New Roman" w:cs="Times New Roman"/>
          <w:sz w:val="24"/>
        </w:rPr>
        <w:t>3.1.1</w:t>
      </w:r>
      <w:r>
        <w:rPr>
          <w:rFonts w:ascii="Times New Roman" w:hAnsi="Times New Roman" w:cs="Times New Roman"/>
          <w:sz w:val="24"/>
        </w:rPr>
        <w:tab/>
      </w:r>
      <w:r w:rsidRPr="00814550">
        <w:rPr>
          <w:rFonts w:ascii="Times New Roman" w:hAnsi="Times New Roman" w:cs="Times New Roman"/>
          <w:sz w:val="24"/>
        </w:rPr>
        <w:t>A proposta e os documentos remetidos por meio eletrônico deverão ser encaminhados em original ou por cópia autenticada, no prazo de 05 (cinco) dias úteis, contados da solicitação do Presidente da Comissão Permanente de C</w:t>
      </w:r>
      <w:r>
        <w:rPr>
          <w:rFonts w:ascii="Times New Roman" w:hAnsi="Times New Roman" w:cs="Times New Roman"/>
          <w:sz w:val="24"/>
        </w:rPr>
        <w:t>o</w:t>
      </w:r>
      <w:r w:rsidRPr="00814550">
        <w:rPr>
          <w:rFonts w:ascii="Times New Roman" w:hAnsi="Times New Roman" w:cs="Times New Roman"/>
          <w:sz w:val="24"/>
        </w:rPr>
        <w:t xml:space="preserve">ntratação, ao Município de </w:t>
      </w:r>
      <w:r w:rsidR="005F55F1">
        <w:rPr>
          <w:rFonts w:ascii="Times New Roman" w:hAnsi="Times New Roman" w:cs="Times New Roman"/>
          <w:sz w:val="24"/>
        </w:rPr>
        <w:t>Congonhas do Norte</w:t>
      </w:r>
      <w:r>
        <w:rPr>
          <w:rFonts w:ascii="Times New Roman" w:hAnsi="Times New Roman" w:cs="Times New Roman"/>
          <w:sz w:val="24"/>
        </w:rPr>
        <w:t>,S</w:t>
      </w:r>
      <w:r w:rsidRPr="00814550">
        <w:rPr>
          <w:rFonts w:ascii="Times New Roman" w:hAnsi="Times New Roman" w:cs="Times New Roman"/>
          <w:sz w:val="24"/>
        </w:rPr>
        <w:t xml:space="preserve">etor de </w:t>
      </w:r>
      <w:r>
        <w:rPr>
          <w:rFonts w:ascii="Times New Roman" w:hAnsi="Times New Roman" w:cs="Times New Roman"/>
          <w:sz w:val="24"/>
        </w:rPr>
        <w:t>L</w:t>
      </w:r>
      <w:r w:rsidRPr="00814550">
        <w:rPr>
          <w:rFonts w:ascii="Times New Roman" w:hAnsi="Times New Roman" w:cs="Times New Roman"/>
          <w:sz w:val="24"/>
        </w:rPr>
        <w:t xml:space="preserve">icitações e </w:t>
      </w:r>
      <w:r>
        <w:rPr>
          <w:rFonts w:ascii="Times New Roman" w:hAnsi="Times New Roman" w:cs="Times New Roman"/>
          <w:sz w:val="24"/>
        </w:rPr>
        <w:t>C</w:t>
      </w:r>
      <w:r w:rsidRPr="00814550">
        <w:rPr>
          <w:rFonts w:ascii="Times New Roman" w:hAnsi="Times New Roman" w:cs="Times New Roman"/>
          <w:sz w:val="24"/>
        </w:rPr>
        <w:t xml:space="preserve">ontratos, Rua </w:t>
      </w:r>
      <w:r w:rsidR="005F55F1">
        <w:rPr>
          <w:rFonts w:ascii="Times New Roman" w:hAnsi="Times New Roman" w:cs="Times New Roman"/>
          <w:sz w:val="24"/>
        </w:rPr>
        <w:t>João Moreira, n° 22, Centro - Congonhas do Norte/MG.</w:t>
      </w:r>
    </w:p>
    <w:p w:rsidR="00814550" w:rsidRPr="00B07114" w:rsidRDefault="00814550" w:rsidP="00C07CB9">
      <w:pPr>
        <w:pStyle w:val="Corpodetexto"/>
        <w:rPr>
          <w:rFonts w:ascii="Times New Roman" w:hAnsi="Times New Roman" w:cs="Times New Roman"/>
          <w:sz w:val="17"/>
        </w:rPr>
      </w:pPr>
    </w:p>
    <w:p w:rsidR="0079573F" w:rsidRPr="00B07114" w:rsidRDefault="003A2EBF" w:rsidP="00253507">
      <w:pPr>
        <w:pStyle w:val="Ttulo1"/>
        <w:numPr>
          <w:ilvl w:val="1"/>
          <w:numId w:val="20"/>
        </w:numPr>
        <w:tabs>
          <w:tab w:val="left" w:pos="1101"/>
        </w:tabs>
        <w:ind w:hanging="680"/>
        <w:jc w:val="both"/>
        <w:rPr>
          <w:rFonts w:ascii="Times New Roman" w:hAnsi="Times New Roman" w:cs="Times New Roman"/>
        </w:rPr>
      </w:pPr>
      <w:r w:rsidRPr="00B07114">
        <w:rPr>
          <w:rFonts w:ascii="Times New Roman" w:hAnsi="Times New Roman" w:cs="Times New Roman"/>
          <w:u w:val="single"/>
        </w:rPr>
        <w:t>Relativosà HabilitaçãoJurídica</w:t>
      </w:r>
      <w:r w:rsidRPr="00B07114">
        <w:rPr>
          <w:rFonts w:ascii="Times New Roman" w:hAnsi="Times New Roman" w:cs="Times New Roman"/>
        </w:rPr>
        <w:t>:</w:t>
      </w:r>
    </w:p>
    <w:p w:rsidR="0079573F" w:rsidRPr="00B07114" w:rsidRDefault="003A2EBF" w:rsidP="00C07CB9">
      <w:pPr>
        <w:pStyle w:val="PargrafodaLista"/>
        <w:numPr>
          <w:ilvl w:val="0"/>
          <w:numId w:val="12"/>
        </w:numPr>
        <w:tabs>
          <w:tab w:val="left" w:pos="941"/>
        </w:tabs>
        <w:ind w:left="0" w:firstLine="0"/>
        <w:rPr>
          <w:rFonts w:ascii="Times New Roman" w:hAnsi="Times New Roman" w:cs="Times New Roman"/>
          <w:sz w:val="24"/>
        </w:rPr>
      </w:pPr>
      <w:r w:rsidRPr="00B07114">
        <w:rPr>
          <w:rFonts w:ascii="Times New Roman" w:hAnsi="Times New Roman" w:cs="Times New Roman"/>
          <w:sz w:val="24"/>
        </w:rPr>
        <w:t>Cédula</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identidade</w:t>
      </w:r>
      <w:r w:rsidR="003638C2">
        <w:rPr>
          <w:rFonts w:ascii="Times New Roman" w:hAnsi="Times New Roman" w:cs="Times New Roman"/>
          <w:sz w:val="24"/>
        </w:rPr>
        <w:t xml:space="preserve"> </w:t>
      </w:r>
      <w:r w:rsidRPr="00B07114">
        <w:rPr>
          <w:rFonts w:ascii="Times New Roman" w:hAnsi="Times New Roman" w:cs="Times New Roman"/>
          <w:sz w:val="24"/>
        </w:rPr>
        <w:t>do</w:t>
      </w:r>
      <w:r w:rsidR="003638C2">
        <w:rPr>
          <w:rFonts w:ascii="Times New Roman" w:hAnsi="Times New Roman" w:cs="Times New Roman"/>
          <w:sz w:val="24"/>
        </w:rPr>
        <w:t xml:space="preserve"> </w:t>
      </w:r>
      <w:r w:rsidRPr="00B07114">
        <w:rPr>
          <w:rFonts w:ascii="Times New Roman" w:hAnsi="Times New Roman" w:cs="Times New Roman"/>
          <w:sz w:val="24"/>
        </w:rPr>
        <w:t>representante</w:t>
      </w:r>
      <w:r w:rsidR="003638C2">
        <w:rPr>
          <w:rFonts w:ascii="Times New Roman" w:hAnsi="Times New Roman" w:cs="Times New Roman"/>
          <w:sz w:val="24"/>
        </w:rPr>
        <w:t xml:space="preserve"> </w:t>
      </w:r>
      <w:r w:rsidRPr="00B07114">
        <w:rPr>
          <w:rFonts w:ascii="Times New Roman" w:hAnsi="Times New Roman" w:cs="Times New Roman"/>
          <w:sz w:val="24"/>
        </w:rPr>
        <w:t>legal</w:t>
      </w:r>
      <w:r w:rsidR="003638C2">
        <w:rPr>
          <w:rFonts w:ascii="Times New Roman" w:hAnsi="Times New Roman" w:cs="Times New Roman"/>
          <w:sz w:val="24"/>
        </w:rPr>
        <w:t xml:space="preserve"> </w:t>
      </w:r>
      <w:r w:rsidRPr="00B07114">
        <w:rPr>
          <w:rFonts w:ascii="Times New Roman" w:hAnsi="Times New Roman" w:cs="Times New Roman"/>
          <w:sz w:val="24"/>
        </w:rPr>
        <w:t>da</w:t>
      </w:r>
      <w:r w:rsidR="003638C2">
        <w:rPr>
          <w:rFonts w:ascii="Times New Roman" w:hAnsi="Times New Roman" w:cs="Times New Roman"/>
          <w:sz w:val="24"/>
        </w:rPr>
        <w:t xml:space="preserve"> </w:t>
      </w:r>
      <w:r w:rsidRPr="00B07114">
        <w:rPr>
          <w:rFonts w:ascii="Times New Roman" w:hAnsi="Times New Roman" w:cs="Times New Roman"/>
          <w:sz w:val="24"/>
        </w:rPr>
        <w:t>empresa;</w:t>
      </w:r>
    </w:p>
    <w:p w:rsidR="0079573F" w:rsidRPr="00B07114" w:rsidRDefault="003A2EBF" w:rsidP="00C07CB9">
      <w:pPr>
        <w:pStyle w:val="PargrafodaLista"/>
        <w:numPr>
          <w:ilvl w:val="0"/>
          <w:numId w:val="12"/>
        </w:numPr>
        <w:tabs>
          <w:tab w:val="left" w:pos="965"/>
        </w:tabs>
        <w:ind w:left="0" w:right="164" w:firstLine="0"/>
        <w:rPr>
          <w:rFonts w:ascii="Times New Roman" w:hAnsi="Times New Roman" w:cs="Times New Roman"/>
          <w:sz w:val="24"/>
        </w:rPr>
      </w:pPr>
      <w:r w:rsidRPr="00B07114">
        <w:rPr>
          <w:rFonts w:ascii="Times New Roman" w:hAnsi="Times New Roman" w:cs="Times New Roman"/>
          <w:sz w:val="24"/>
        </w:rPr>
        <w:t>EmsetratandodeProcuradoresdeveserapresentadoinstrumentodeprocuraçãopública ou particular com firma reconhecida do qual constem poderes específicosparaformularlances,negociarpreço,interporrecursosedesistirdesuainterposiçãoepraticartodososdemaisatospertinentesaocertame,acompanhadodocorrespondente documento, dentre os indicados na alínea "a", que comprovem os</w:t>
      </w:r>
      <w:r w:rsidR="003638C2">
        <w:rPr>
          <w:rFonts w:ascii="Times New Roman" w:hAnsi="Times New Roman" w:cs="Times New Roman"/>
          <w:sz w:val="24"/>
        </w:rPr>
        <w:t xml:space="preserve"> </w:t>
      </w:r>
      <w:r w:rsidRPr="00B07114">
        <w:rPr>
          <w:rFonts w:ascii="Times New Roman" w:hAnsi="Times New Roman" w:cs="Times New Roman"/>
          <w:sz w:val="24"/>
        </w:rPr>
        <w:t>poderes do mandante para a outorga.</w:t>
      </w:r>
    </w:p>
    <w:p w:rsidR="0079573F" w:rsidRPr="00B07114" w:rsidRDefault="003A2EBF" w:rsidP="00C07CB9">
      <w:pPr>
        <w:pStyle w:val="PargrafodaLista"/>
        <w:numPr>
          <w:ilvl w:val="0"/>
          <w:numId w:val="12"/>
        </w:numPr>
        <w:tabs>
          <w:tab w:val="left" w:pos="957"/>
        </w:tabs>
        <w:ind w:left="0" w:right="156" w:firstLine="0"/>
        <w:rPr>
          <w:rFonts w:ascii="Times New Roman" w:hAnsi="Times New Roman" w:cs="Times New Roman"/>
          <w:sz w:val="24"/>
        </w:rPr>
      </w:pPr>
      <w:r w:rsidRPr="00B07114">
        <w:rPr>
          <w:rFonts w:ascii="Times New Roman" w:hAnsi="Times New Roman" w:cs="Times New Roman"/>
          <w:sz w:val="24"/>
        </w:rPr>
        <w:t>Decreto de autorização, em se tratando de empresa ou sociedade estrangeira emfuncionamentonoPaís,eatoderegistroouautorizaçãoparafuncionamentoexpedidopeloÓrgão competente,quando</w:t>
      </w:r>
      <w:r w:rsidR="003638C2">
        <w:rPr>
          <w:rFonts w:ascii="Times New Roman" w:hAnsi="Times New Roman" w:cs="Times New Roman"/>
          <w:sz w:val="24"/>
        </w:rPr>
        <w:t xml:space="preserve"> </w:t>
      </w:r>
      <w:r w:rsidRPr="00B07114">
        <w:rPr>
          <w:rFonts w:ascii="Times New Roman" w:hAnsi="Times New Roman" w:cs="Times New Roman"/>
          <w:sz w:val="24"/>
        </w:rPr>
        <w:t>a atividade</w:t>
      </w:r>
      <w:r w:rsidR="003638C2">
        <w:rPr>
          <w:rFonts w:ascii="Times New Roman" w:hAnsi="Times New Roman" w:cs="Times New Roman"/>
          <w:sz w:val="24"/>
        </w:rPr>
        <w:t xml:space="preserve"> </w:t>
      </w:r>
      <w:r w:rsidRPr="00B07114">
        <w:rPr>
          <w:rFonts w:ascii="Times New Roman" w:hAnsi="Times New Roman" w:cs="Times New Roman"/>
          <w:sz w:val="24"/>
        </w:rPr>
        <w:t>assim o</w:t>
      </w:r>
      <w:r w:rsidR="003638C2">
        <w:rPr>
          <w:rFonts w:ascii="Times New Roman" w:hAnsi="Times New Roman" w:cs="Times New Roman"/>
          <w:sz w:val="24"/>
        </w:rPr>
        <w:t xml:space="preserve"> </w:t>
      </w:r>
      <w:r w:rsidRPr="00B07114">
        <w:rPr>
          <w:rFonts w:ascii="Times New Roman" w:hAnsi="Times New Roman" w:cs="Times New Roman"/>
          <w:sz w:val="24"/>
        </w:rPr>
        <w:t>exigir;</w:t>
      </w:r>
    </w:p>
    <w:p w:rsidR="0079573F" w:rsidRPr="00B07114" w:rsidRDefault="003A2EBF" w:rsidP="00C07CB9">
      <w:pPr>
        <w:pStyle w:val="PargrafodaLista"/>
        <w:numPr>
          <w:ilvl w:val="0"/>
          <w:numId w:val="12"/>
        </w:numPr>
        <w:tabs>
          <w:tab w:val="left" w:pos="969"/>
        </w:tabs>
        <w:ind w:left="0" w:firstLine="0"/>
        <w:rPr>
          <w:rFonts w:ascii="Times New Roman" w:hAnsi="Times New Roman" w:cs="Times New Roman"/>
          <w:sz w:val="24"/>
        </w:rPr>
      </w:pPr>
      <w:r w:rsidRPr="00B07114">
        <w:rPr>
          <w:rFonts w:ascii="Times New Roman" w:hAnsi="Times New Roman" w:cs="Times New Roman"/>
          <w:sz w:val="24"/>
        </w:rPr>
        <w:t>Registro</w:t>
      </w:r>
      <w:r w:rsidR="003638C2">
        <w:rPr>
          <w:rFonts w:ascii="Times New Roman" w:hAnsi="Times New Roman" w:cs="Times New Roman"/>
          <w:sz w:val="24"/>
        </w:rPr>
        <w:t xml:space="preserve"> </w:t>
      </w:r>
      <w:r w:rsidRPr="00B07114">
        <w:rPr>
          <w:rFonts w:ascii="Times New Roman" w:hAnsi="Times New Roman" w:cs="Times New Roman"/>
          <w:sz w:val="24"/>
        </w:rPr>
        <w:t>comercial,</w:t>
      </w:r>
      <w:r w:rsidR="003638C2">
        <w:rPr>
          <w:rFonts w:ascii="Times New Roman" w:hAnsi="Times New Roman" w:cs="Times New Roman"/>
          <w:sz w:val="24"/>
        </w:rPr>
        <w:t xml:space="preserve"> </w:t>
      </w:r>
      <w:r w:rsidRPr="00B07114">
        <w:rPr>
          <w:rFonts w:ascii="Times New Roman" w:hAnsi="Times New Roman" w:cs="Times New Roman"/>
          <w:sz w:val="24"/>
        </w:rPr>
        <w:t>no</w:t>
      </w:r>
      <w:r w:rsidR="003638C2">
        <w:rPr>
          <w:rFonts w:ascii="Times New Roman" w:hAnsi="Times New Roman" w:cs="Times New Roman"/>
          <w:sz w:val="24"/>
        </w:rPr>
        <w:t xml:space="preserve"> </w:t>
      </w:r>
      <w:r w:rsidRPr="00B07114">
        <w:rPr>
          <w:rFonts w:ascii="Times New Roman" w:hAnsi="Times New Roman" w:cs="Times New Roman"/>
          <w:sz w:val="24"/>
        </w:rPr>
        <w:t>caso</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empresa</w:t>
      </w:r>
      <w:r w:rsidR="003638C2">
        <w:rPr>
          <w:rFonts w:ascii="Times New Roman" w:hAnsi="Times New Roman" w:cs="Times New Roman"/>
          <w:sz w:val="24"/>
        </w:rPr>
        <w:t xml:space="preserve"> </w:t>
      </w:r>
      <w:r w:rsidRPr="00B07114">
        <w:rPr>
          <w:rFonts w:ascii="Times New Roman" w:hAnsi="Times New Roman" w:cs="Times New Roman"/>
          <w:sz w:val="24"/>
        </w:rPr>
        <w:t>individual;</w:t>
      </w:r>
    </w:p>
    <w:p w:rsidR="0079573F" w:rsidRPr="00B07114" w:rsidRDefault="003A2EBF" w:rsidP="00C07CB9">
      <w:pPr>
        <w:pStyle w:val="PargrafodaLista"/>
        <w:numPr>
          <w:ilvl w:val="0"/>
          <w:numId w:val="12"/>
        </w:numPr>
        <w:tabs>
          <w:tab w:val="left" w:pos="948"/>
        </w:tabs>
        <w:ind w:left="0" w:right="156" w:firstLine="0"/>
        <w:rPr>
          <w:rFonts w:ascii="Times New Roman" w:hAnsi="Times New Roman" w:cs="Times New Roman"/>
          <w:sz w:val="24"/>
        </w:rPr>
      </w:pPr>
      <w:r w:rsidRPr="00B07114">
        <w:rPr>
          <w:rFonts w:ascii="Times New Roman" w:hAnsi="Times New Roman" w:cs="Times New Roman"/>
          <w:sz w:val="24"/>
        </w:rPr>
        <w:t>Ato constitutivo, estatuto ou contrato social em vigor devidamente registrado, emsetratandodesociedadescomerciaise,nocasodesociedadesporações,acompanhado de documentos de eleição de seus administradores, acompanhados de</w:t>
      </w:r>
      <w:r w:rsidR="003638C2">
        <w:rPr>
          <w:rFonts w:ascii="Times New Roman" w:hAnsi="Times New Roman" w:cs="Times New Roman"/>
          <w:sz w:val="24"/>
        </w:rPr>
        <w:t xml:space="preserve"> </w:t>
      </w:r>
      <w:r w:rsidRPr="00B07114">
        <w:rPr>
          <w:rFonts w:ascii="Times New Roman" w:hAnsi="Times New Roman" w:cs="Times New Roman"/>
          <w:sz w:val="24"/>
        </w:rPr>
        <w:t>todas as</w:t>
      </w:r>
      <w:r w:rsidR="003638C2">
        <w:rPr>
          <w:rFonts w:ascii="Times New Roman" w:hAnsi="Times New Roman" w:cs="Times New Roman"/>
          <w:sz w:val="24"/>
        </w:rPr>
        <w:t xml:space="preserve"> </w:t>
      </w:r>
      <w:r w:rsidRPr="00B07114">
        <w:rPr>
          <w:rFonts w:ascii="Times New Roman" w:hAnsi="Times New Roman" w:cs="Times New Roman"/>
          <w:sz w:val="24"/>
        </w:rPr>
        <w:t>alterações</w:t>
      </w:r>
      <w:r w:rsidR="003638C2">
        <w:rPr>
          <w:rFonts w:ascii="Times New Roman" w:hAnsi="Times New Roman" w:cs="Times New Roman"/>
          <w:sz w:val="24"/>
        </w:rPr>
        <w:t xml:space="preserve"> </w:t>
      </w:r>
      <w:r w:rsidRPr="00B07114">
        <w:rPr>
          <w:rFonts w:ascii="Times New Roman" w:hAnsi="Times New Roman" w:cs="Times New Roman"/>
          <w:sz w:val="24"/>
        </w:rPr>
        <w:t>ou</w:t>
      </w:r>
      <w:r w:rsidR="003638C2">
        <w:rPr>
          <w:rFonts w:ascii="Times New Roman" w:hAnsi="Times New Roman" w:cs="Times New Roman"/>
          <w:sz w:val="24"/>
        </w:rPr>
        <w:t xml:space="preserve"> </w:t>
      </w:r>
      <w:r w:rsidRPr="00B07114">
        <w:rPr>
          <w:rFonts w:ascii="Times New Roman" w:hAnsi="Times New Roman" w:cs="Times New Roman"/>
          <w:sz w:val="24"/>
        </w:rPr>
        <w:t>da</w:t>
      </w:r>
      <w:r w:rsidR="003638C2">
        <w:rPr>
          <w:rFonts w:ascii="Times New Roman" w:hAnsi="Times New Roman" w:cs="Times New Roman"/>
          <w:sz w:val="24"/>
        </w:rPr>
        <w:t xml:space="preserve"> </w:t>
      </w:r>
      <w:r w:rsidRPr="00B07114">
        <w:rPr>
          <w:rFonts w:ascii="Times New Roman" w:hAnsi="Times New Roman" w:cs="Times New Roman"/>
          <w:sz w:val="24"/>
        </w:rPr>
        <w:t>consolidação</w:t>
      </w:r>
      <w:r w:rsidR="003638C2">
        <w:rPr>
          <w:rFonts w:ascii="Times New Roman" w:hAnsi="Times New Roman" w:cs="Times New Roman"/>
          <w:sz w:val="24"/>
        </w:rPr>
        <w:t xml:space="preserve"> </w:t>
      </w:r>
      <w:r w:rsidRPr="00B07114">
        <w:rPr>
          <w:rFonts w:ascii="Times New Roman" w:hAnsi="Times New Roman" w:cs="Times New Roman"/>
          <w:sz w:val="24"/>
        </w:rPr>
        <w:t>respectiva;</w:t>
      </w:r>
    </w:p>
    <w:p w:rsidR="0079573F" w:rsidRPr="00B07114" w:rsidRDefault="0079573F" w:rsidP="00C07CB9">
      <w:pPr>
        <w:pStyle w:val="Corpodetexto"/>
        <w:rPr>
          <w:rFonts w:ascii="Times New Roman" w:hAnsi="Times New Roman" w:cs="Times New Roman"/>
          <w:sz w:val="17"/>
        </w:rPr>
      </w:pPr>
    </w:p>
    <w:p w:rsidR="0079573F" w:rsidRPr="00B07114" w:rsidRDefault="003A2EBF" w:rsidP="00C07CB9">
      <w:pPr>
        <w:pStyle w:val="Ttulo1"/>
        <w:numPr>
          <w:ilvl w:val="1"/>
          <w:numId w:val="20"/>
        </w:numPr>
        <w:tabs>
          <w:tab w:val="left" w:pos="1101"/>
        </w:tabs>
        <w:ind w:left="0" w:firstLine="0"/>
        <w:jc w:val="both"/>
        <w:rPr>
          <w:rFonts w:ascii="Times New Roman" w:hAnsi="Times New Roman" w:cs="Times New Roman"/>
        </w:rPr>
      </w:pPr>
      <w:r w:rsidRPr="00B07114">
        <w:rPr>
          <w:rFonts w:ascii="Times New Roman" w:hAnsi="Times New Roman" w:cs="Times New Roman"/>
          <w:u w:val="single"/>
        </w:rPr>
        <w:t>Relativos à RegularidadeFiscal eTrabalhista:</w:t>
      </w:r>
    </w:p>
    <w:p w:rsidR="0079573F" w:rsidRPr="00B07114" w:rsidRDefault="003A2EBF" w:rsidP="00C07CB9">
      <w:pPr>
        <w:pStyle w:val="PargrafodaLista"/>
        <w:numPr>
          <w:ilvl w:val="0"/>
          <w:numId w:val="11"/>
        </w:numPr>
        <w:tabs>
          <w:tab w:val="left" w:pos="949"/>
        </w:tabs>
        <w:ind w:left="0" w:right="153" w:firstLine="0"/>
        <w:rPr>
          <w:rFonts w:ascii="Times New Roman" w:hAnsi="Times New Roman" w:cs="Times New Roman"/>
          <w:sz w:val="24"/>
        </w:rPr>
      </w:pPr>
      <w:r w:rsidRPr="00B07114">
        <w:rPr>
          <w:rFonts w:ascii="Times New Roman" w:hAnsi="Times New Roman" w:cs="Times New Roman"/>
          <w:sz w:val="24"/>
        </w:rPr>
        <w:t>Prova de inscrição no Cadastro Nacional de Pessoa Jurídica (CNPJ), comprovando</w:t>
      </w:r>
      <w:r w:rsidR="003638C2">
        <w:rPr>
          <w:rFonts w:ascii="Times New Roman" w:hAnsi="Times New Roman" w:cs="Times New Roman"/>
          <w:sz w:val="24"/>
        </w:rPr>
        <w:t xml:space="preserve"> </w:t>
      </w:r>
      <w:r w:rsidRPr="00B07114">
        <w:rPr>
          <w:rFonts w:ascii="Times New Roman" w:hAnsi="Times New Roman" w:cs="Times New Roman"/>
          <w:sz w:val="24"/>
        </w:rPr>
        <w:t>que</w:t>
      </w:r>
      <w:r w:rsidR="003638C2">
        <w:rPr>
          <w:rFonts w:ascii="Times New Roman" w:hAnsi="Times New Roman" w:cs="Times New Roman"/>
          <w:sz w:val="24"/>
        </w:rPr>
        <w:t xml:space="preserve"> </w:t>
      </w:r>
      <w:r w:rsidRPr="00B07114">
        <w:rPr>
          <w:rFonts w:ascii="Times New Roman" w:hAnsi="Times New Roman" w:cs="Times New Roman"/>
          <w:sz w:val="24"/>
        </w:rPr>
        <w:t>o ramo</w:t>
      </w:r>
      <w:r w:rsidR="003638C2">
        <w:rPr>
          <w:rFonts w:ascii="Times New Roman" w:hAnsi="Times New Roman" w:cs="Times New Roman"/>
          <w:sz w:val="24"/>
        </w:rPr>
        <w:t xml:space="preserve"> </w:t>
      </w:r>
      <w:r w:rsidRPr="00B07114">
        <w:rPr>
          <w:rFonts w:ascii="Times New Roman" w:hAnsi="Times New Roman" w:cs="Times New Roman"/>
          <w:sz w:val="24"/>
        </w:rPr>
        <w:t>da atividade</w:t>
      </w:r>
      <w:r w:rsidR="003638C2">
        <w:rPr>
          <w:rFonts w:ascii="Times New Roman" w:hAnsi="Times New Roman" w:cs="Times New Roman"/>
          <w:sz w:val="24"/>
        </w:rPr>
        <w:t xml:space="preserve"> </w:t>
      </w:r>
      <w:r w:rsidRPr="00B07114">
        <w:rPr>
          <w:rFonts w:ascii="Times New Roman" w:hAnsi="Times New Roman" w:cs="Times New Roman"/>
          <w:sz w:val="24"/>
        </w:rPr>
        <w:t>pertinente e</w:t>
      </w:r>
      <w:r w:rsidR="003638C2">
        <w:rPr>
          <w:rFonts w:ascii="Times New Roman" w:hAnsi="Times New Roman" w:cs="Times New Roman"/>
          <w:sz w:val="24"/>
        </w:rPr>
        <w:t xml:space="preserve"> </w:t>
      </w:r>
      <w:r w:rsidRPr="00B07114">
        <w:rPr>
          <w:rFonts w:ascii="Times New Roman" w:hAnsi="Times New Roman" w:cs="Times New Roman"/>
          <w:sz w:val="24"/>
        </w:rPr>
        <w:t>compatível</w:t>
      </w:r>
      <w:r w:rsidR="003638C2">
        <w:rPr>
          <w:rFonts w:ascii="Times New Roman" w:hAnsi="Times New Roman" w:cs="Times New Roman"/>
          <w:sz w:val="24"/>
        </w:rPr>
        <w:t xml:space="preserve"> </w:t>
      </w:r>
      <w:r w:rsidRPr="00B07114">
        <w:rPr>
          <w:rFonts w:ascii="Times New Roman" w:hAnsi="Times New Roman" w:cs="Times New Roman"/>
          <w:sz w:val="24"/>
        </w:rPr>
        <w:t>como objeto</w:t>
      </w:r>
      <w:r w:rsidR="003638C2">
        <w:rPr>
          <w:rFonts w:ascii="Times New Roman" w:hAnsi="Times New Roman" w:cs="Times New Roman"/>
          <w:sz w:val="24"/>
        </w:rPr>
        <w:t xml:space="preserve"> </w:t>
      </w:r>
      <w:r w:rsidRPr="00B07114">
        <w:rPr>
          <w:rFonts w:ascii="Times New Roman" w:hAnsi="Times New Roman" w:cs="Times New Roman"/>
          <w:sz w:val="24"/>
        </w:rPr>
        <w:t>licitado;</w:t>
      </w:r>
    </w:p>
    <w:p w:rsidR="0079573F" w:rsidRPr="00B07114" w:rsidRDefault="003A2EBF" w:rsidP="00C07CB9">
      <w:pPr>
        <w:pStyle w:val="PargrafodaLista"/>
        <w:numPr>
          <w:ilvl w:val="0"/>
          <w:numId w:val="11"/>
        </w:numPr>
        <w:tabs>
          <w:tab w:val="left" w:pos="977"/>
        </w:tabs>
        <w:ind w:left="0" w:right="153" w:firstLine="0"/>
        <w:rPr>
          <w:rFonts w:ascii="Times New Roman" w:hAnsi="Times New Roman" w:cs="Times New Roman"/>
          <w:sz w:val="24"/>
        </w:rPr>
      </w:pPr>
      <w:r w:rsidRPr="00B07114">
        <w:rPr>
          <w:rFonts w:ascii="Times New Roman" w:hAnsi="Times New Roman" w:cs="Times New Roman"/>
          <w:sz w:val="24"/>
        </w:rPr>
        <w:t>Prova de inscrição no cadastro de contribuintes estadual e municipal, relativo ao</w:t>
      </w:r>
      <w:r w:rsidR="003638C2">
        <w:rPr>
          <w:rFonts w:ascii="Times New Roman" w:hAnsi="Times New Roman" w:cs="Times New Roman"/>
          <w:sz w:val="24"/>
        </w:rPr>
        <w:t xml:space="preserve"> </w:t>
      </w:r>
      <w:r w:rsidRPr="00B07114">
        <w:rPr>
          <w:rFonts w:ascii="Times New Roman" w:hAnsi="Times New Roman" w:cs="Times New Roman"/>
          <w:sz w:val="24"/>
        </w:rPr>
        <w:t>domicílio ou sede da licitante, pertinente ao seu ramo de atividade e compatível como</w:t>
      </w:r>
      <w:r w:rsidR="003638C2">
        <w:rPr>
          <w:rFonts w:ascii="Times New Roman" w:hAnsi="Times New Roman" w:cs="Times New Roman"/>
          <w:sz w:val="24"/>
        </w:rPr>
        <w:t xml:space="preserve"> </w:t>
      </w:r>
      <w:r w:rsidRPr="00B07114">
        <w:rPr>
          <w:rFonts w:ascii="Times New Roman" w:hAnsi="Times New Roman" w:cs="Times New Roman"/>
          <w:sz w:val="24"/>
        </w:rPr>
        <w:t xml:space="preserve">objeto </w:t>
      </w:r>
      <w:r w:rsidRPr="00B07114">
        <w:rPr>
          <w:rFonts w:ascii="Times New Roman" w:hAnsi="Times New Roman" w:cs="Times New Roman"/>
          <w:sz w:val="24"/>
        </w:rPr>
        <w:lastRenderedPageBreak/>
        <w:t>licitado;</w:t>
      </w:r>
    </w:p>
    <w:p w:rsidR="0079573F" w:rsidRPr="00B07114" w:rsidRDefault="003A2EBF" w:rsidP="00C07CB9">
      <w:pPr>
        <w:pStyle w:val="PargrafodaLista"/>
        <w:numPr>
          <w:ilvl w:val="0"/>
          <w:numId w:val="11"/>
        </w:numPr>
        <w:tabs>
          <w:tab w:val="left" w:pos="1001"/>
        </w:tabs>
        <w:ind w:left="0" w:right="154" w:firstLine="0"/>
        <w:rPr>
          <w:rFonts w:ascii="Times New Roman" w:hAnsi="Times New Roman" w:cs="Times New Roman"/>
          <w:sz w:val="24"/>
        </w:rPr>
      </w:pPr>
      <w:r w:rsidRPr="00B07114">
        <w:rPr>
          <w:rFonts w:ascii="Times New Roman" w:hAnsi="Times New Roman" w:cs="Times New Roman"/>
          <w:sz w:val="24"/>
        </w:rPr>
        <w:t>Prov</w:t>
      </w:r>
      <w:r w:rsidR="003638C2">
        <w:rPr>
          <w:rFonts w:ascii="Times New Roman" w:hAnsi="Times New Roman" w:cs="Times New Roman"/>
          <w:sz w:val="24"/>
        </w:rPr>
        <w:t xml:space="preserve">a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regularidade</w:t>
      </w:r>
      <w:r w:rsidR="003638C2">
        <w:rPr>
          <w:rFonts w:ascii="Times New Roman" w:hAnsi="Times New Roman" w:cs="Times New Roman"/>
          <w:sz w:val="24"/>
        </w:rPr>
        <w:t xml:space="preserve"> </w:t>
      </w:r>
      <w:r w:rsidRPr="00B07114">
        <w:rPr>
          <w:rFonts w:ascii="Times New Roman" w:hAnsi="Times New Roman" w:cs="Times New Roman"/>
          <w:sz w:val="24"/>
        </w:rPr>
        <w:t>para</w:t>
      </w:r>
      <w:r w:rsidR="003638C2">
        <w:rPr>
          <w:rFonts w:ascii="Times New Roman" w:hAnsi="Times New Roman" w:cs="Times New Roman"/>
          <w:sz w:val="24"/>
        </w:rPr>
        <w:t xml:space="preserve"> </w:t>
      </w:r>
      <w:r w:rsidRPr="00B07114">
        <w:rPr>
          <w:rFonts w:ascii="Times New Roman" w:hAnsi="Times New Roman" w:cs="Times New Roman"/>
          <w:sz w:val="24"/>
        </w:rPr>
        <w:t>com</w:t>
      </w:r>
      <w:r w:rsidR="003638C2">
        <w:rPr>
          <w:rFonts w:ascii="Times New Roman" w:hAnsi="Times New Roman" w:cs="Times New Roman"/>
          <w:sz w:val="24"/>
        </w:rPr>
        <w:t xml:space="preserve"> </w:t>
      </w:r>
      <w:r w:rsidRPr="00B07114">
        <w:rPr>
          <w:rFonts w:ascii="Times New Roman" w:hAnsi="Times New Roman" w:cs="Times New Roman"/>
          <w:sz w:val="24"/>
        </w:rPr>
        <w:t>as</w:t>
      </w:r>
      <w:r w:rsidR="003638C2">
        <w:rPr>
          <w:rFonts w:ascii="Times New Roman" w:hAnsi="Times New Roman" w:cs="Times New Roman"/>
          <w:sz w:val="24"/>
        </w:rPr>
        <w:t xml:space="preserve"> </w:t>
      </w:r>
      <w:r w:rsidRPr="00B07114">
        <w:rPr>
          <w:rFonts w:ascii="Times New Roman" w:hAnsi="Times New Roman" w:cs="Times New Roman"/>
          <w:sz w:val="24"/>
        </w:rPr>
        <w:t>Fazendas</w:t>
      </w:r>
      <w:r w:rsidR="003638C2">
        <w:rPr>
          <w:rFonts w:ascii="Times New Roman" w:hAnsi="Times New Roman" w:cs="Times New Roman"/>
          <w:sz w:val="24"/>
        </w:rPr>
        <w:t xml:space="preserve"> </w:t>
      </w:r>
      <w:r w:rsidRPr="00B07114">
        <w:rPr>
          <w:rFonts w:ascii="Times New Roman" w:hAnsi="Times New Roman" w:cs="Times New Roman"/>
          <w:sz w:val="24"/>
        </w:rPr>
        <w:t>Federal(Certidão</w:t>
      </w:r>
      <w:r w:rsidR="003638C2">
        <w:rPr>
          <w:rFonts w:ascii="Times New Roman" w:hAnsi="Times New Roman" w:cs="Times New Roman"/>
          <w:sz w:val="24"/>
        </w:rPr>
        <w:t xml:space="preserve"> </w:t>
      </w:r>
      <w:r w:rsidRPr="00B07114">
        <w:rPr>
          <w:rFonts w:ascii="Times New Roman" w:hAnsi="Times New Roman" w:cs="Times New Roman"/>
          <w:sz w:val="24"/>
        </w:rPr>
        <w:t>Conjunta</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Débitos</w:t>
      </w:r>
      <w:r w:rsidR="003638C2">
        <w:rPr>
          <w:rFonts w:ascii="Times New Roman" w:hAnsi="Times New Roman" w:cs="Times New Roman"/>
          <w:sz w:val="24"/>
        </w:rPr>
        <w:t xml:space="preserve"> </w:t>
      </w:r>
      <w:r w:rsidRPr="00B07114">
        <w:rPr>
          <w:rFonts w:ascii="Times New Roman" w:hAnsi="Times New Roman" w:cs="Times New Roman"/>
          <w:sz w:val="24"/>
        </w:rPr>
        <w:t>Relativos</w:t>
      </w:r>
      <w:r w:rsidR="003638C2">
        <w:rPr>
          <w:rFonts w:ascii="Times New Roman" w:hAnsi="Times New Roman" w:cs="Times New Roman"/>
          <w:sz w:val="24"/>
        </w:rPr>
        <w:t xml:space="preserve"> </w:t>
      </w:r>
      <w:r w:rsidRPr="00B07114">
        <w:rPr>
          <w:rFonts w:ascii="Times New Roman" w:hAnsi="Times New Roman" w:cs="Times New Roman"/>
          <w:sz w:val="24"/>
        </w:rPr>
        <w:t>a</w:t>
      </w:r>
      <w:r w:rsidR="003638C2">
        <w:rPr>
          <w:rFonts w:ascii="Times New Roman" w:hAnsi="Times New Roman" w:cs="Times New Roman"/>
          <w:sz w:val="24"/>
        </w:rPr>
        <w:t xml:space="preserve"> </w:t>
      </w:r>
      <w:r w:rsidRPr="00B07114">
        <w:rPr>
          <w:rFonts w:ascii="Times New Roman" w:hAnsi="Times New Roman" w:cs="Times New Roman"/>
          <w:sz w:val="24"/>
        </w:rPr>
        <w:t>Créditos</w:t>
      </w:r>
      <w:r w:rsidR="003638C2">
        <w:rPr>
          <w:rFonts w:ascii="Times New Roman" w:hAnsi="Times New Roman" w:cs="Times New Roman"/>
          <w:sz w:val="24"/>
        </w:rPr>
        <w:t xml:space="preserve"> </w:t>
      </w:r>
      <w:r w:rsidRPr="00B07114">
        <w:rPr>
          <w:rFonts w:ascii="Times New Roman" w:hAnsi="Times New Roman" w:cs="Times New Roman"/>
          <w:sz w:val="24"/>
        </w:rPr>
        <w:t>Tributários</w:t>
      </w:r>
      <w:r w:rsidR="003638C2">
        <w:rPr>
          <w:rFonts w:ascii="Times New Roman" w:hAnsi="Times New Roman" w:cs="Times New Roman"/>
          <w:sz w:val="24"/>
        </w:rPr>
        <w:t xml:space="preserve"> </w:t>
      </w:r>
      <w:r w:rsidRPr="00B07114">
        <w:rPr>
          <w:rFonts w:ascii="Times New Roman" w:hAnsi="Times New Roman" w:cs="Times New Roman"/>
          <w:sz w:val="24"/>
        </w:rPr>
        <w:t>Federais</w:t>
      </w:r>
      <w:r w:rsidR="003638C2">
        <w:rPr>
          <w:rFonts w:ascii="Times New Roman" w:hAnsi="Times New Roman" w:cs="Times New Roman"/>
          <w:sz w:val="24"/>
        </w:rPr>
        <w:t xml:space="preserve"> </w:t>
      </w:r>
      <w:r w:rsidRPr="00B07114">
        <w:rPr>
          <w:rFonts w:ascii="Times New Roman" w:hAnsi="Times New Roman" w:cs="Times New Roman"/>
          <w:sz w:val="24"/>
        </w:rPr>
        <w:t>e</w:t>
      </w:r>
      <w:r w:rsidR="003638C2">
        <w:rPr>
          <w:rFonts w:ascii="Times New Roman" w:hAnsi="Times New Roman" w:cs="Times New Roman"/>
          <w:sz w:val="24"/>
        </w:rPr>
        <w:t xml:space="preserve"> </w:t>
      </w:r>
      <w:r w:rsidRPr="00B07114">
        <w:rPr>
          <w:rFonts w:ascii="Times New Roman" w:hAnsi="Times New Roman" w:cs="Times New Roman"/>
          <w:sz w:val="24"/>
        </w:rPr>
        <w:t>à</w:t>
      </w:r>
      <w:r w:rsidR="003638C2">
        <w:rPr>
          <w:rFonts w:ascii="Times New Roman" w:hAnsi="Times New Roman" w:cs="Times New Roman"/>
          <w:sz w:val="24"/>
        </w:rPr>
        <w:t xml:space="preserve"> </w:t>
      </w:r>
      <w:r w:rsidRPr="00B07114">
        <w:rPr>
          <w:rFonts w:ascii="Times New Roman" w:hAnsi="Times New Roman" w:cs="Times New Roman"/>
          <w:sz w:val="24"/>
        </w:rPr>
        <w:t>Dívida</w:t>
      </w:r>
      <w:r w:rsidR="003638C2">
        <w:rPr>
          <w:rFonts w:ascii="Times New Roman" w:hAnsi="Times New Roman" w:cs="Times New Roman"/>
          <w:sz w:val="24"/>
        </w:rPr>
        <w:t xml:space="preserve"> </w:t>
      </w:r>
      <w:r w:rsidRPr="00B07114">
        <w:rPr>
          <w:rFonts w:ascii="Times New Roman" w:hAnsi="Times New Roman" w:cs="Times New Roman"/>
          <w:sz w:val="24"/>
        </w:rPr>
        <w:t>Ativa</w:t>
      </w:r>
      <w:r w:rsidR="003638C2">
        <w:rPr>
          <w:rFonts w:ascii="Times New Roman" w:hAnsi="Times New Roman" w:cs="Times New Roman"/>
          <w:sz w:val="24"/>
        </w:rPr>
        <w:t xml:space="preserve"> </w:t>
      </w:r>
      <w:r w:rsidRPr="00B07114">
        <w:rPr>
          <w:rFonts w:ascii="Times New Roman" w:hAnsi="Times New Roman" w:cs="Times New Roman"/>
          <w:sz w:val="24"/>
        </w:rPr>
        <w:t>da</w:t>
      </w:r>
      <w:r w:rsidR="003638C2">
        <w:rPr>
          <w:rFonts w:ascii="Times New Roman" w:hAnsi="Times New Roman" w:cs="Times New Roman"/>
          <w:sz w:val="24"/>
        </w:rPr>
        <w:t xml:space="preserve"> </w:t>
      </w:r>
      <w:r w:rsidRPr="00B07114">
        <w:rPr>
          <w:rFonts w:ascii="Times New Roman" w:hAnsi="Times New Roman" w:cs="Times New Roman"/>
          <w:sz w:val="24"/>
        </w:rPr>
        <w:t>União),Estadual e Municipal do domicílio ou sede da</w:t>
      </w:r>
      <w:r w:rsidR="003638C2">
        <w:rPr>
          <w:rFonts w:ascii="Times New Roman" w:hAnsi="Times New Roman" w:cs="Times New Roman"/>
          <w:sz w:val="24"/>
        </w:rPr>
        <w:t xml:space="preserve"> </w:t>
      </w:r>
      <w:r w:rsidRPr="00B07114">
        <w:rPr>
          <w:rFonts w:ascii="Times New Roman" w:hAnsi="Times New Roman" w:cs="Times New Roman"/>
          <w:sz w:val="24"/>
        </w:rPr>
        <w:t>licitante, ou outra equivalente, na</w:t>
      </w:r>
      <w:r w:rsidR="003638C2">
        <w:rPr>
          <w:rFonts w:ascii="Times New Roman" w:hAnsi="Times New Roman" w:cs="Times New Roman"/>
          <w:sz w:val="24"/>
        </w:rPr>
        <w:t xml:space="preserve"> </w:t>
      </w:r>
      <w:r w:rsidRPr="00B07114">
        <w:rPr>
          <w:rFonts w:ascii="Times New Roman" w:hAnsi="Times New Roman" w:cs="Times New Roman"/>
          <w:sz w:val="24"/>
        </w:rPr>
        <w:t>formada lei;</w:t>
      </w:r>
    </w:p>
    <w:p w:rsidR="0079573F" w:rsidRPr="00B07114" w:rsidRDefault="003A2EBF" w:rsidP="00C07CB9">
      <w:pPr>
        <w:pStyle w:val="PargrafodaLista"/>
        <w:numPr>
          <w:ilvl w:val="0"/>
          <w:numId w:val="11"/>
        </w:numPr>
        <w:tabs>
          <w:tab w:val="left" w:pos="1033"/>
        </w:tabs>
        <w:ind w:left="0" w:right="153" w:firstLine="0"/>
        <w:rPr>
          <w:rFonts w:ascii="Times New Roman" w:hAnsi="Times New Roman" w:cs="Times New Roman"/>
          <w:sz w:val="24"/>
        </w:rPr>
      </w:pPr>
      <w:r w:rsidRPr="00B07114">
        <w:rPr>
          <w:rFonts w:ascii="Times New Roman" w:hAnsi="Times New Roman" w:cs="Times New Roman"/>
          <w:sz w:val="24"/>
        </w:rPr>
        <w:t>ProvaderegularidaderelativaaoFundodeGarantiaporTempodeServiço(FGTS),demonstrandosituaçãoregularnocumprimentodosencargossociaisinstituídos por lei.</w:t>
      </w:r>
    </w:p>
    <w:p w:rsidR="0079573F" w:rsidRPr="00B07114" w:rsidRDefault="003A2EBF" w:rsidP="00C07CB9">
      <w:pPr>
        <w:pStyle w:val="PargrafodaLista"/>
        <w:numPr>
          <w:ilvl w:val="0"/>
          <w:numId w:val="11"/>
        </w:numPr>
        <w:tabs>
          <w:tab w:val="left" w:pos="937"/>
        </w:tabs>
        <w:ind w:left="0" w:firstLine="0"/>
        <w:rPr>
          <w:rFonts w:ascii="Times New Roman" w:hAnsi="Times New Roman" w:cs="Times New Roman"/>
          <w:sz w:val="24"/>
        </w:rPr>
      </w:pPr>
      <w:r w:rsidRPr="00B07114">
        <w:rPr>
          <w:rFonts w:ascii="Times New Roman" w:hAnsi="Times New Roman" w:cs="Times New Roman"/>
          <w:sz w:val="24"/>
        </w:rPr>
        <w:t>CertidãoNegativadeDébitosTrabalhistas,emitidapelaJustiçadoTrabalho;</w:t>
      </w:r>
    </w:p>
    <w:p w:rsidR="0079573F" w:rsidRPr="00B07114" w:rsidRDefault="0079573F" w:rsidP="00C07CB9">
      <w:pPr>
        <w:pStyle w:val="Corpodetexto"/>
        <w:rPr>
          <w:rFonts w:ascii="Times New Roman" w:hAnsi="Times New Roman" w:cs="Times New Roman"/>
          <w:sz w:val="17"/>
        </w:rPr>
      </w:pPr>
    </w:p>
    <w:p w:rsidR="0079573F" w:rsidRPr="00B07114" w:rsidRDefault="003A2EBF" w:rsidP="00C07CB9">
      <w:pPr>
        <w:pStyle w:val="Ttulo1"/>
        <w:numPr>
          <w:ilvl w:val="1"/>
          <w:numId w:val="20"/>
        </w:numPr>
        <w:tabs>
          <w:tab w:val="left" w:pos="1101"/>
        </w:tabs>
        <w:ind w:left="993" w:hanging="993"/>
        <w:jc w:val="both"/>
        <w:rPr>
          <w:rFonts w:ascii="Times New Roman" w:hAnsi="Times New Roman" w:cs="Times New Roman"/>
        </w:rPr>
      </w:pPr>
      <w:r w:rsidRPr="00B07114">
        <w:rPr>
          <w:rFonts w:ascii="Times New Roman" w:hAnsi="Times New Roman" w:cs="Times New Roman"/>
          <w:u w:val="single"/>
        </w:rPr>
        <w:t>Relativa à QualificaçãoTécnica:</w:t>
      </w:r>
    </w:p>
    <w:p w:rsidR="0079573F" w:rsidRPr="00B07114" w:rsidRDefault="0079573F" w:rsidP="00C07CB9">
      <w:pPr>
        <w:pStyle w:val="Corpodetexto"/>
        <w:rPr>
          <w:rFonts w:ascii="Times New Roman" w:hAnsi="Times New Roman" w:cs="Times New Roman"/>
          <w:b/>
          <w:sz w:val="18"/>
        </w:rPr>
      </w:pPr>
    </w:p>
    <w:p w:rsidR="004F4D8A" w:rsidRPr="008876E6" w:rsidRDefault="004F4D8A" w:rsidP="00C07CB9">
      <w:pPr>
        <w:tabs>
          <w:tab w:val="left" w:pos="1552"/>
        </w:tabs>
        <w:ind w:right="158"/>
        <w:jc w:val="both"/>
        <w:rPr>
          <w:rFonts w:ascii="Times New Roman" w:hAnsi="Times New Roman" w:cs="Times New Roman"/>
          <w:i/>
          <w:sz w:val="24"/>
        </w:rPr>
      </w:pPr>
      <w:r w:rsidRPr="008876E6">
        <w:rPr>
          <w:rFonts w:ascii="Times New Roman" w:hAnsi="Times New Roman" w:cs="Times New Roman"/>
          <w:i/>
          <w:sz w:val="24"/>
        </w:rPr>
        <w:t>3.4.1 Mínimo 01 (um) atestado, fornecido por pessoa jurídica de direito público ou privado, comprovando a execução de serviços com características semelhantes ao objeto deste edital</w:t>
      </w:r>
      <w:r w:rsidR="008876E6">
        <w:rPr>
          <w:rFonts w:ascii="Times New Roman" w:hAnsi="Times New Roman" w:cs="Times New Roman"/>
          <w:i/>
          <w:sz w:val="24"/>
        </w:rPr>
        <w:t>.</w:t>
      </w:r>
    </w:p>
    <w:p w:rsidR="004F4D8A" w:rsidRPr="008876E6" w:rsidRDefault="004F4D8A" w:rsidP="00C07CB9">
      <w:pPr>
        <w:tabs>
          <w:tab w:val="left" w:pos="1552"/>
        </w:tabs>
        <w:ind w:right="158"/>
        <w:jc w:val="both"/>
        <w:rPr>
          <w:rFonts w:ascii="Times New Roman" w:hAnsi="Times New Roman" w:cs="Times New Roman"/>
          <w:i/>
          <w:sz w:val="24"/>
        </w:rPr>
      </w:pPr>
      <w:r w:rsidRPr="008876E6">
        <w:rPr>
          <w:rFonts w:ascii="Times New Roman" w:hAnsi="Times New Roman" w:cs="Times New Roman"/>
          <w:i/>
          <w:sz w:val="24"/>
        </w:rPr>
        <w:t>3.4.2 Declaração, que possui, em seu quadro permanente, profissionais responsáveis pela execução dos serviços objeto deste termo, devidamente inscritos e regulares perante as entidades de classe competente, incluindo:</w:t>
      </w:r>
    </w:p>
    <w:p w:rsidR="004F4D8A" w:rsidRPr="008876E6" w:rsidRDefault="004F4D8A" w:rsidP="00C07CB9">
      <w:pPr>
        <w:tabs>
          <w:tab w:val="left" w:pos="1552"/>
        </w:tabs>
        <w:ind w:right="158"/>
        <w:jc w:val="both"/>
        <w:rPr>
          <w:rFonts w:ascii="Times New Roman" w:hAnsi="Times New Roman" w:cs="Times New Roman"/>
          <w:i/>
          <w:sz w:val="24"/>
        </w:rPr>
      </w:pPr>
      <w:r w:rsidRPr="008876E6">
        <w:rPr>
          <w:rFonts w:ascii="Times New Roman" w:hAnsi="Times New Roman" w:cs="Times New Roman"/>
          <w:i/>
          <w:sz w:val="24"/>
        </w:rPr>
        <w:t xml:space="preserve">a) 01 (um) profissional, de nível superior com graduação em Direito devidamente inscrito na OAB de sua seção, que tenham vínculo com a mesma acompanhada dos respectivos diplomas de graduação e Certidão de registro e Quitação da entidade de classe competente; </w:t>
      </w:r>
    </w:p>
    <w:p w:rsidR="004F4D8A" w:rsidRPr="008876E6" w:rsidRDefault="004F4D8A" w:rsidP="00C07CB9">
      <w:pPr>
        <w:tabs>
          <w:tab w:val="left" w:pos="1552"/>
        </w:tabs>
        <w:ind w:right="158"/>
        <w:jc w:val="both"/>
        <w:rPr>
          <w:rFonts w:ascii="Times New Roman" w:hAnsi="Times New Roman" w:cs="Times New Roman"/>
          <w:i/>
          <w:sz w:val="24"/>
        </w:rPr>
      </w:pPr>
      <w:r w:rsidRPr="008876E6">
        <w:rPr>
          <w:rFonts w:ascii="Times New Roman" w:hAnsi="Times New Roman" w:cs="Times New Roman"/>
          <w:i/>
          <w:sz w:val="24"/>
        </w:rPr>
        <w:t>b) 01 (um) profissional, de nível superior com graduação em Ciências Contábeis devidamente inscrito na CRC de sua seção, que tenham vínculo com a mesma acompanhada dos respectivos diplomas de graduação e Certidão de registro e Quitação da entidade de classe competente;</w:t>
      </w:r>
    </w:p>
    <w:p w:rsidR="004F4D8A" w:rsidRPr="008876E6" w:rsidRDefault="004F4D8A" w:rsidP="00C07CB9">
      <w:pPr>
        <w:tabs>
          <w:tab w:val="left" w:pos="1552"/>
        </w:tabs>
        <w:ind w:right="158"/>
        <w:jc w:val="both"/>
        <w:rPr>
          <w:rFonts w:ascii="Times New Roman" w:hAnsi="Times New Roman" w:cs="Times New Roman"/>
          <w:i/>
          <w:sz w:val="24"/>
        </w:rPr>
      </w:pPr>
      <w:r w:rsidRPr="008876E6">
        <w:rPr>
          <w:rFonts w:ascii="Times New Roman" w:hAnsi="Times New Roman" w:cs="Times New Roman"/>
          <w:i/>
          <w:sz w:val="24"/>
        </w:rPr>
        <w:t>c) 01 (um) profissional, de nível lato-sensu (pós-graduação) em Direito Tributário acompanhada dos respectivos diplomas de pós-graduação;</w:t>
      </w:r>
    </w:p>
    <w:p w:rsidR="004F4D8A" w:rsidRPr="004F4D8A" w:rsidRDefault="004F4D8A" w:rsidP="00C07CB9">
      <w:pPr>
        <w:tabs>
          <w:tab w:val="left" w:pos="1552"/>
        </w:tabs>
        <w:ind w:right="158"/>
        <w:jc w:val="both"/>
        <w:rPr>
          <w:rFonts w:ascii="Times New Roman" w:hAnsi="Times New Roman" w:cs="Times New Roman"/>
          <w:sz w:val="24"/>
        </w:rPr>
      </w:pPr>
      <w:r>
        <w:rPr>
          <w:rFonts w:ascii="Times New Roman" w:hAnsi="Times New Roman" w:cs="Times New Roman"/>
          <w:sz w:val="24"/>
        </w:rPr>
        <w:t>3.4.3</w:t>
      </w:r>
      <w:r w:rsidRPr="004F4D8A">
        <w:rPr>
          <w:rFonts w:ascii="Times New Roman" w:hAnsi="Times New Roman" w:cs="Times New Roman"/>
          <w:sz w:val="24"/>
        </w:rPr>
        <w:t xml:space="preserve"> Entende-se como comprovação do quadro permanente: se empregado, através da cópia da carteira de trabalho e previdência social – CTPS, ou Ficha de Registro de Empregado; se diretor ou sócio da empresa, através do ato de investidura do cargo ou cópia do Contrato Social; se prestador de serviços, através de contrato regido pela legislação civil comum.</w:t>
      </w:r>
    </w:p>
    <w:p w:rsidR="00B3069C" w:rsidRDefault="004F4D8A" w:rsidP="00C07CB9">
      <w:pPr>
        <w:tabs>
          <w:tab w:val="left" w:pos="1552"/>
        </w:tabs>
        <w:ind w:right="158"/>
        <w:jc w:val="both"/>
        <w:rPr>
          <w:rFonts w:ascii="Times New Roman" w:hAnsi="Times New Roman" w:cs="Times New Roman"/>
          <w:sz w:val="24"/>
        </w:rPr>
      </w:pPr>
      <w:r>
        <w:rPr>
          <w:rFonts w:ascii="Times New Roman" w:hAnsi="Times New Roman" w:cs="Times New Roman"/>
          <w:sz w:val="24"/>
        </w:rPr>
        <w:t>3.4.4</w:t>
      </w:r>
      <w:r w:rsidRPr="004F4D8A">
        <w:rPr>
          <w:rFonts w:ascii="Times New Roman" w:hAnsi="Times New Roman" w:cs="Times New Roman"/>
          <w:sz w:val="24"/>
        </w:rPr>
        <w:t xml:space="preserve"> Os profissionais indicados pelo licitante deverão participar do serviço objeto da licitação, admitindo-se a substituição por profissionais de experiência equivalente ou superior, desde que aprovada pela administração.</w:t>
      </w:r>
    </w:p>
    <w:p w:rsidR="004F4D8A" w:rsidRPr="00B07114" w:rsidRDefault="004F4D8A" w:rsidP="00C07CB9">
      <w:pPr>
        <w:tabs>
          <w:tab w:val="left" w:pos="1552"/>
        </w:tabs>
        <w:ind w:right="158"/>
        <w:jc w:val="both"/>
        <w:rPr>
          <w:rFonts w:ascii="Times New Roman" w:hAnsi="Times New Roman" w:cs="Times New Roman"/>
          <w:sz w:val="24"/>
        </w:rPr>
      </w:pPr>
    </w:p>
    <w:p w:rsidR="0079573F" w:rsidRPr="00B07114" w:rsidRDefault="003A2EBF" w:rsidP="00C07CB9">
      <w:pPr>
        <w:pStyle w:val="Ttulo1"/>
        <w:numPr>
          <w:ilvl w:val="1"/>
          <w:numId w:val="20"/>
        </w:numPr>
        <w:tabs>
          <w:tab w:val="left" w:pos="1101"/>
        </w:tabs>
        <w:ind w:left="0" w:firstLine="0"/>
        <w:jc w:val="left"/>
        <w:rPr>
          <w:rFonts w:ascii="Times New Roman" w:hAnsi="Times New Roman" w:cs="Times New Roman"/>
        </w:rPr>
      </w:pPr>
      <w:r w:rsidRPr="00B07114">
        <w:rPr>
          <w:rFonts w:ascii="Times New Roman" w:hAnsi="Times New Roman" w:cs="Times New Roman"/>
          <w:u w:val="single"/>
        </w:rPr>
        <w:t>Declarações:</w:t>
      </w:r>
    </w:p>
    <w:p w:rsidR="0079573F" w:rsidRPr="00B07114" w:rsidRDefault="0079573F" w:rsidP="00C07CB9">
      <w:pPr>
        <w:pStyle w:val="Corpodetexto"/>
        <w:rPr>
          <w:rFonts w:ascii="Times New Roman" w:hAnsi="Times New Roman" w:cs="Times New Roman"/>
          <w:b/>
        </w:rPr>
      </w:pPr>
    </w:p>
    <w:p w:rsidR="0079573F" w:rsidRPr="00B07114" w:rsidRDefault="003A2EBF" w:rsidP="00C07CB9">
      <w:pPr>
        <w:pStyle w:val="PargrafodaLista"/>
        <w:numPr>
          <w:ilvl w:val="0"/>
          <w:numId w:val="8"/>
        </w:numPr>
        <w:tabs>
          <w:tab w:val="left" w:pos="949"/>
        </w:tabs>
        <w:ind w:left="0" w:right="156" w:firstLine="0"/>
        <w:rPr>
          <w:rFonts w:ascii="Times New Roman" w:hAnsi="Times New Roman" w:cs="Times New Roman"/>
          <w:sz w:val="24"/>
        </w:rPr>
      </w:pPr>
      <w:r w:rsidRPr="00B07114">
        <w:rPr>
          <w:rFonts w:ascii="Times New Roman" w:hAnsi="Times New Roman" w:cs="Times New Roman"/>
          <w:sz w:val="24"/>
        </w:rPr>
        <w:t>Declaração da licitante de que não possui em seu quadro de pessoal empregado(s)com menos de 18 (dezoito) anos em trabalho noturno, perigoso ou insalubre e de 16(dezesseis) anos em qualquer trabalho, salvo na condição de aprendiz, nos termos doincisoXXXIIIdoart.7ºdaConstituição Federalde1998(Leinº9.854/99),ANEXOIII.</w:t>
      </w:r>
    </w:p>
    <w:p w:rsidR="0079573F" w:rsidRPr="00B07114" w:rsidRDefault="003A2EBF" w:rsidP="00C07CB9">
      <w:pPr>
        <w:pStyle w:val="PargrafodaLista"/>
        <w:numPr>
          <w:ilvl w:val="0"/>
          <w:numId w:val="8"/>
        </w:numPr>
        <w:tabs>
          <w:tab w:val="left" w:pos="1057"/>
        </w:tabs>
        <w:ind w:left="0" w:right="163" w:firstLine="0"/>
        <w:rPr>
          <w:rFonts w:ascii="Times New Roman" w:hAnsi="Times New Roman" w:cs="Times New Roman"/>
          <w:sz w:val="24"/>
        </w:rPr>
      </w:pPr>
      <w:r w:rsidRPr="00B07114">
        <w:rPr>
          <w:rFonts w:ascii="Times New Roman" w:hAnsi="Times New Roman" w:cs="Times New Roman"/>
          <w:sz w:val="24"/>
        </w:rPr>
        <w:t>Declaração,porpartedalicitante,deenquadramentodeMicroempresaouEmpresade Pequeno Porte– Anexo V.</w:t>
      </w:r>
    </w:p>
    <w:p w:rsidR="0079573F" w:rsidRPr="00B07114" w:rsidRDefault="0079573F" w:rsidP="00C07CB9">
      <w:pPr>
        <w:pStyle w:val="Corpodetexto"/>
        <w:rPr>
          <w:rFonts w:ascii="Times New Roman" w:hAnsi="Times New Roman" w:cs="Times New Roman"/>
          <w:sz w:val="17"/>
        </w:rPr>
      </w:pPr>
    </w:p>
    <w:p w:rsidR="0079573F" w:rsidRPr="00B07114" w:rsidRDefault="003A2EBF" w:rsidP="00C07CB9">
      <w:pPr>
        <w:pStyle w:val="PargrafodaLista"/>
        <w:numPr>
          <w:ilvl w:val="1"/>
          <w:numId w:val="20"/>
        </w:numPr>
        <w:tabs>
          <w:tab w:val="left" w:pos="1137"/>
        </w:tabs>
        <w:ind w:left="0" w:right="154" w:firstLine="0"/>
        <w:rPr>
          <w:rFonts w:ascii="Times New Roman" w:hAnsi="Times New Roman" w:cs="Times New Roman"/>
          <w:sz w:val="24"/>
        </w:rPr>
      </w:pPr>
      <w:r w:rsidRPr="00B07114">
        <w:rPr>
          <w:rFonts w:ascii="Times New Roman" w:hAnsi="Times New Roman" w:cs="Times New Roman"/>
          <w:sz w:val="24"/>
        </w:rPr>
        <w:t xml:space="preserve">A </w:t>
      </w:r>
      <w:r w:rsidR="004F4D8A">
        <w:rPr>
          <w:rFonts w:ascii="Times New Roman" w:hAnsi="Times New Roman" w:cs="Times New Roman"/>
          <w:sz w:val="24"/>
        </w:rPr>
        <w:t>Comissão</w:t>
      </w:r>
      <w:r w:rsidR="003638C2">
        <w:rPr>
          <w:rFonts w:ascii="Times New Roman" w:hAnsi="Times New Roman" w:cs="Times New Roman"/>
          <w:sz w:val="24"/>
        </w:rPr>
        <w:t xml:space="preserve"> </w:t>
      </w:r>
      <w:r w:rsidRPr="00B07114">
        <w:rPr>
          <w:rFonts w:ascii="Times New Roman" w:hAnsi="Times New Roman" w:cs="Times New Roman"/>
          <w:sz w:val="24"/>
        </w:rPr>
        <w:t>verificará a autenticidade da documentação obrigatória, constante</w:t>
      </w:r>
      <w:r w:rsidR="003638C2">
        <w:rPr>
          <w:rFonts w:ascii="Times New Roman" w:hAnsi="Times New Roman" w:cs="Times New Roman"/>
          <w:sz w:val="24"/>
        </w:rPr>
        <w:t xml:space="preserve"> </w:t>
      </w:r>
      <w:r w:rsidRPr="00B07114">
        <w:rPr>
          <w:rFonts w:ascii="Times New Roman" w:hAnsi="Times New Roman" w:cs="Times New Roman"/>
          <w:sz w:val="24"/>
        </w:rPr>
        <w:t>no item 3 deste Edital, mediante consulta, nos sítios oficiais, nabasededadosdosórgãoseentidadesemissoresdecertidões,constituindoaverificaçãomeio legal</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prova, para fins</w:t>
      </w:r>
      <w:r w:rsidR="003638C2">
        <w:rPr>
          <w:rFonts w:ascii="Times New Roman" w:hAnsi="Times New Roman" w:cs="Times New Roman"/>
          <w:sz w:val="24"/>
        </w:rPr>
        <w:t xml:space="preserve"> </w:t>
      </w:r>
      <w:r w:rsidRPr="00B07114">
        <w:rPr>
          <w:rFonts w:ascii="Times New Roman" w:hAnsi="Times New Roman" w:cs="Times New Roman"/>
          <w:sz w:val="24"/>
        </w:rPr>
        <w:t>de</w:t>
      </w:r>
      <w:r w:rsidR="003638C2">
        <w:rPr>
          <w:rFonts w:ascii="Times New Roman" w:hAnsi="Times New Roman" w:cs="Times New Roman"/>
          <w:sz w:val="24"/>
        </w:rPr>
        <w:t xml:space="preserve"> </w:t>
      </w:r>
      <w:r w:rsidRPr="00B07114">
        <w:rPr>
          <w:rFonts w:ascii="Times New Roman" w:hAnsi="Times New Roman" w:cs="Times New Roman"/>
          <w:sz w:val="24"/>
        </w:rPr>
        <w:t>habilitação.</w:t>
      </w:r>
    </w:p>
    <w:p w:rsidR="0079573F" w:rsidRPr="00B07114" w:rsidRDefault="0079573F" w:rsidP="00C07CB9">
      <w:pPr>
        <w:pStyle w:val="Corpodetexto"/>
        <w:rPr>
          <w:rFonts w:ascii="Times New Roman" w:hAnsi="Times New Roman" w:cs="Times New Roman"/>
          <w:sz w:val="17"/>
        </w:rPr>
      </w:pPr>
    </w:p>
    <w:p w:rsidR="0079573F" w:rsidRDefault="003A2EBF" w:rsidP="00C07CB9">
      <w:pPr>
        <w:pStyle w:val="PargrafodaLista"/>
        <w:numPr>
          <w:ilvl w:val="1"/>
          <w:numId w:val="20"/>
        </w:numPr>
        <w:tabs>
          <w:tab w:val="left" w:pos="1133"/>
        </w:tabs>
        <w:ind w:left="0" w:right="165" w:firstLine="0"/>
        <w:rPr>
          <w:rFonts w:ascii="Times New Roman" w:hAnsi="Times New Roman" w:cs="Times New Roman"/>
          <w:sz w:val="24"/>
        </w:rPr>
      </w:pPr>
      <w:r w:rsidRPr="00B07114">
        <w:rPr>
          <w:rFonts w:ascii="Times New Roman" w:hAnsi="Times New Roman" w:cs="Times New Roman"/>
          <w:sz w:val="24"/>
        </w:rPr>
        <w:t>Se a documentação de habilitação não estiver completa e correta ou contrariar</w:t>
      </w:r>
      <w:r w:rsidR="003638C2">
        <w:rPr>
          <w:rFonts w:ascii="Times New Roman" w:hAnsi="Times New Roman" w:cs="Times New Roman"/>
          <w:sz w:val="24"/>
        </w:rPr>
        <w:t xml:space="preserve"> </w:t>
      </w:r>
      <w:r w:rsidRPr="00B07114">
        <w:rPr>
          <w:rFonts w:ascii="Times New Roman" w:hAnsi="Times New Roman" w:cs="Times New Roman"/>
          <w:sz w:val="24"/>
        </w:rPr>
        <w:t>qualquer</w:t>
      </w:r>
      <w:r w:rsidR="003638C2">
        <w:rPr>
          <w:rFonts w:ascii="Times New Roman" w:hAnsi="Times New Roman" w:cs="Times New Roman"/>
          <w:sz w:val="24"/>
        </w:rPr>
        <w:t xml:space="preserve"> </w:t>
      </w:r>
      <w:r w:rsidRPr="00B07114">
        <w:rPr>
          <w:rFonts w:ascii="Times New Roman" w:hAnsi="Times New Roman" w:cs="Times New Roman"/>
          <w:sz w:val="24"/>
        </w:rPr>
        <w:t>dispositivo deste</w:t>
      </w:r>
      <w:r w:rsidR="003638C2">
        <w:rPr>
          <w:rFonts w:ascii="Times New Roman" w:hAnsi="Times New Roman" w:cs="Times New Roman"/>
          <w:sz w:val="24"/>
        </w:rPr>
        <w:t xml:space="preserve"> </w:t>
      </w:r>
      <w:r w:rsidRPr="00B07114">
        <w:rPr>
          <w:rFonts w:ascii="Times New Roman" w:hAnsi="Times New Roman" w:cs="Times New Roman"/>
          <w:sz w:val="24"/>
        </w:rPr>
        <w:t>Edital</w:t>
      </w:r>
      <w:r w:rsidR="003638C2">
        <w:rPr>
          <w:rFonts w:ascii="Times New Roman" w:hAnsi="Times New Roman" w:cs="Times New Roman"/>
          <w:sz w:val="24"/>
        </w:rPr>
        <w:t xml:space="preserve"> </w:t>
      </w:r>
      <w:r w:rsidRPr="00B07114">
        <w:rPr>
          <w:rFonts w:ascii="Times New Roman" w:hAnsi="Times New Roman" w:cs="Times New Roman"/>
          <w:sz w:val="24"/>
        </w:rPr>
        <w:t>e</w:t>
      </w:r>
      <w:r w:rsidR="003638C2">
        <w:rPr>
          <w:rFonts w:ascii="Times New Roman" w:hAnsi="Times New Roman" w:cs="Times New Roman"/>
          <w:sz w:val="24"/>
        </w:rPr>
        <w:t xml:space="preserve"> </w:t>
      </w:r>
      <w:r w:rsidRPr="00B07114">
        <w:rPr>
          <w:rFonts w:ascii="Times New Roman" w:hAnsi="Times New Roman" w:cs="Times New Roman"/>
          <w:sz w:val="24"/>
        </w:rPr>
        <w:t>seus anexos,</w:t>
      </w:r>
      <w:r w:rsidR="0008147B" w:rsidRPr="00B07114">
        <w:rPr>
          <w:rFonts w:ascii="Times New Roman" w:hAnsi="Times New Roman" w:cs="Times New Roman"/>
          <w:sz w:val="24"/>
        </w:rPr>
        <w:t>a Comissão</w:t>
      </w:r>
      <w:r w:rsidR="004F4D8A">
        <w:rPr>
          <w:rFonts w:ascii="Times New Roman" w:hAnsi="Times New Roman" w:cs="Times New Roman"/>
          <w:sz w:val="24"/>
        </w:rPr>
        <w:t xml:space="preserve"> desclassificará a proponente e convocará a próxima colocada</w:t>
      </w:r>
      <w:r w:rsidRPr="00B07114">
        <w:rPr>
          <w:rFonts w:ascii="Times New Roman" w:hAnsi="Times New Roman" w:cs="Times New Roman"/>
          <w:sz w:val="24"/>
        </w:rPr>
        <w:t>.</w:t>
      </w:r>
    </w:p>
    <w:p w:rsidR="00B3069C" w:rsidRPr="00B3069C" w:rsidRDefault="00B3069C" w:rsidP="00C07CB9">
      <w:pPr>
        <w:pStyle w:val="PargrafodaLista"/>
        <w:rPr>
          <w:rFonts w:ascii="Times New Roman" w:hAnsi="Times New Roman" w:cs="Times New Roman"/>
          <w:sz w:val="24"/>
        </w:rPr>
      </w:pPr>
    </w:p>
    <w:p w:rsidR="0079573F" w:rsidRPr="00B3069C" w:rsidRDefault="003A2EBF" w:rsidP="00C07CB9">
      <w:pPr>
        <w:pStyle w:val="Ttulo1"/>
        <w:numPr>
          <w:ilvl w:val="0"/>
          <w:numId w:val="20"/>
        </w:numPr>
        <w:tabs>
          <w:tab w:val="left" w:pos="913"/>
        </w:tabs>
        <w:ind w:left="0" w:firstLine="0"/>
        <w:jc w:val="left"/>
        <w:rPr>
          <w:rFonts w:ascii="Times New Roman" w:hAnsi="Times New Roman" w:cs="Times New Roman"/>
          <w:b w:val="0"/>
        </w:rPr>
      </w:pPr>
      <w:r w:rsidRPr="00B07114">
        <w:rPr>
          <w:rFonts w:ascii="Times New Roman" w:hAnsi="Times New Roman" w:cs="Times New Roman"/>
          <w:u w:val="single"/>
        </w:rPr>
        <w:t>DEMAISCONDIÇÕES</w:t>
      </w:r>
      <w:r w:rsidRPr="00B07114">
        <w:rPr>
          <w:rFonts w:ascii="Times New Roman" w:hAnsi="Times New Roman" w:cs="Times New Roman"/>
          <w:b w:val="0"/>
          <w:u w:val="single"/>
        </w:rPr>
        <w:t>:</w:t>
      </w:r>
    </w:p>
    <w:p w:rsidR="0079573F" w:rsidRPr="00B07114" w:rsidRDefault="003A2EBF" w:rsidP="00C07CB9">
      <w:pPr>
        <w:pStyle w:val="PargrafodaLista"/>
        <w:numPr>
          <w:ilvl w:val="1"/>
          <w:numId w:val="6"/>
        </w:numPr>
        <w:tabs>
          <w:tab w:val="left" w:pos="1552"/>
          <w:tab w:val="left" w:pos="1553"/>
        </w:tabs>
        <w:ind w:left="0" w:right="156" w:firstLine="0"/>
        <w:jc w:val="both"/>
        <w:rPr>
          <w:rFonts w:ascii="Times New Roman" w:hAnsi="Times New Roman" w:cs="Times New Roman"/>
          <w:sz w:val="24"/>
        </w:rPr>
      </w:pPr>
      <w:r w:rsidRPr="00B07114">
        <w:rPr>
          <w:rFonts w:ascii="Times New Roman" w:hAnsi="Times New Roman" w:cs="Times New Roman"/>
          <w:sz w:val="24"/>
        </w:rPr>
        <w:lastRenderedPageBreak/>
        <w:t>É</w:t>
      </w:r>
      <w:r w:rsidR="007D318A">
        <w:rPr>
          <w:rFonts w:ascii="Times New Roman" w:hAnsi="Times New Roman" w:cs="Times New Roman"/>
          <w:sz w:val="24"/>
        </w:rPr>
        <w:t xml:space="preserve"> </w:t>
      </w:r>
      <w:r w:rsidRPr="00B07114">
        <w:rPr>
          <w:rFonts w:ascii="Times New Roman" w:hAnsi="Times New Roman" w:cs="Times New Roman"/>
          <w:sz w:val="24"/>
        </w:rPr>
        <w:t>facultado</w:t>
      </w:r>
      <w:r w:rsidR="007D318A">
        <w:rPr>
          <w:rFonts w:ascii="Times New Roman" w:hAnsi="Times New Roman" w:cs="Times New Roman"/>
          <w:sz w:val="24"/>
        </w:rPr>
        <w:t xml:space="preserve"> </w:t>
      </w:r>
      <w:r w:rsidRPr="00B07114">
        <w:rPr>
          <w:rFonts w:ascii="Times New Roman" w:hAnsi="Times New Roman" w:cs="Times New Roman"/>
          <w:sz w:val="24"/>
        </w:rPr>
        <w:t>ao</w:t>
      </w:r>
      <w:r w:rsidR="007D318A">
        <w:rPr>
          <w:rFonts w:ascii="Times New Roman" w:hAnsi="Times New Roman" w:cs="Times New Roman"/>
          <w:sz w:val="24"/>
        </w:rPr>
        <w:t xml:space="preserve"> </w:t>
      </w:r>
      <w:r w:rsidRPr="00B07114">
        <w:rPr>
          <w:rFonts w:ascii="Times New Roman" w:hAnsi="Times New Roman" w:cs="Times New Roman"/>
          <w:sz w:val="24"/>
        </w:rPr>
        <w:t>órgão</w:t>
      </w:r>
      <w:r w:rsidR="007D318A">
        <w:rPr>
          <w:rFonts w:ascii="Times New Roman" w:hAnsi="Times New Roman" w:cs="Times New Roman"/>
          <w:sz w:val="24"/>
        </w:rPr>
        <w:t xml:space="preserve"> </w:t>
      </w:r>
      <w:r w:rsidRPr="00B07114">
        <w:rPr>
          <w:rFonts w:ascii="Times New Roman" w:hAnsi="Times New Roman" w:cs="Times New Roman"/>
          <w:sz w:val="24"/>
        </w:rPr>
        <w:t>que</w:t>
      </w:r>
      <w:r w:rsidR="007D318A">
        <w:rPr>
          <w:rFonts w:ascii="Times New Roman" w:hAnsi="Times New Roman" w:cs="Times New Roman"/>
          <w:sz w:val="24"/>
        </w:rPr>
        <w:t xml:space="preserve"> </w:t>
      </w:r>
      <w:r w:rsidRPr="00B07114">
        <w:rPr>
          <w:rFonts w:ascii="Times New Roman" w:hAnsi="Times New Roman" w:cs="Times New Roman"/>
          <w:sz w:val="24"/>
        </w:rPr>
        <w:t>lança</w:t>
      </w:r>
      <w:r w:rsidR="007D318A">
        <w:rPr>
          <w:rFonts w:ascii="Times New Roman" w:hAnsi="Times New Roman" w:cs="Times New Roman"/>
          <w:sz w:val="24"/>
        </w:rPr>
        <w:t xml:space="preserve"> </w:t>
      </w:r>
      <w:r w:rsidRPr="00B07114">
        <w:rPr>
          <w:rFonts w:ascii="Times New Roman" w:hAnsi="Times New Roman" w:cs="Times New Roman"/>
          <w:sz w:val="24"/>
        </w:rPr>
        <w:t>o</w:t>
      </w:r>
      <w:r w:rsidR="007D318A">
        <w:rPr>
          <w:rFonts w:ascii="Times New Roman" w:hAnsi="Times New Roman" w:cs="Times New Roman"/>
          <w:sz w:val="24"/>
        </w:rPr>
        <w:t xml:space="preserve"> </w:t>
      </w:r>
      <w:r w:rsidRPr="00B07114">
        <w:rPr>
          <w:rFonts w:ascii="Times New Roman" w:hAnsi="Times New Roman" w:cs="Times New Roman"/>
          <w:sz w:val="24"/>
        </w:rPr>
        <w:t>presente</w:t>
      </w:r>
      <w:r w:rsidR="007D318A">
        <w:rPr>
          <w:rFonts w:ascii="Times New Roman" w:hAnsi="Times New Roman" w:cs="Times New Roman"/>
          <w:sz w:val="24"/>
        </w:rPr>
        <w:t xml:space="preserve"> </w:t>
      </w:r>
      <w:r w:rsidRPr="00B07114">
        <w:rPr>
          <w:rFonts w:ascii="Times New Roman" w:hAnsi="Times New Roman" w:cs="Times New Roman"/>
          <w:sz w:val="24"/>
        </w:rPr>
        <w:t>edital,em</w:t>
      </w:r>
      <w:r w:rsidR="007D318A">
        <w:rPr>
          <w:rFonts w:ascii="Times New Roman" w:hAnsi="Times New Roman" w:cs="Times New Roman"/>
          <w:sz w:val="24"/>
        </w:rPr>
        <w:t xml:space="preserve"> </w:t>
      </w:r>
      <w:r w:rsidRPr="00B07114">
        <w:rPr>
          <w:rFonts w:ascii="Times New Roman" w:hAnsi="Times New Roman" w:cs="Times New Roman"/>
          <w:sz w:val="24"/>
        </w:rPr>
        <w:t>qualquer</w:t>
      </w:r>
      <w:r w:rsidR="007D318A">
        <w:rPr>
          <w:rFonts w:ascii="Times New Roman" w:hAnsi="Times New Roman" w:cs="Times New Roman"/>
          <w:sz w:val="24"/>
        </w:rPr>
        <w:t xml:space="preserve"> </w:t>
      </w:r>
      <w:r w:rsidRPr="00B07114">
        <w:rPr>
          <w:rFonts w:ascii="Times New Roman" w:hAnsi="Times New Roman" w:cs="Times New Roman"/>
          <w:sz w:val="24"/>
        </w:rPr>
        <w:t>fase</w:t>
      </w:r>
      <w:r w:rsidR="007D318A">
        <w:rPr>
          <w:rFonts w:ascii="Times New Roman" w:hAnsi="Times New Roman" w:cs="Times New Roman"/>
          <w:sz w:val="24"/>
        </w:rPr>
        <w:t xml:space="preserve"> </w:t>
      </w:r>
      <w:r w:rsidRPr="00B07114">
        <w:rPr>
          <w:rFonts w:ascii="Times New Roman" w:hAnsi="Times New Roman" w:cs="Times New Roman"/>
          <w:sz w:val="24"/>
        </w:rPr>
        <w:t>do</w:t>
      </w:r>
      <w:r w:rsidR="007D318A">
        <w:rPr>
          <w:rFonts w:ascii="Times New Roman" w:hAnsi="Times New Roman" w:cs="Times New Roman"/>
          <w:sz w:val="24"/>
        </w:rPr>
        <w:t xml:space="preserve"> </w:t>
      </w:r>
      <w:r w:rsidRPr="00B07114">
        <w:rPr>
          <w:rFonts w:ascii="Times New Roman" w:hAnsi="Times New Roman" w:cs="Times New Roman"/>
          <w:sz w:val="24"/>
        </w:rPr>
        <w:t>procedimento, a promoção de diligências destinadas a esclarecer</w:t>
      </w:r>
      <w:r w:rsidR="007D318A">
        <w:rPr>
          <w:rFonts w:ascii="Times New Roman" w:hAnsi="Times New Roman" w:cs="Times New Roman"/>
          <w:sz w:val="24"/>
        </w:rPr>
        <w:t xml:space="preserve"> </w:t>
      </w:r>
      <w:r w:rsidRPr="00B07114">
        <w:rPr>
          <w:rFonts w:ascii="Times New Roman" w:hAnsi="Times New Roman" w:cs="Times New Roman"/>
          <w:sz w:val="24"/>
        </w:rPr>
        <w:t>ou completar a</w:t>
      </w:r>
      <w:r w:rsidR="007D318A">
        <w:rPr>
          <w:rFonts w:ascii="Times New Roman" w:hAnsi="Times New Roman" w:cs="Times New Roman"/>
          <w:sz w:val="24"/>
        </w:rPr>
        <w:t xml:space="preserve"> </w:t>
      </w:r>
      <w:r w:rsidRPr="00B07114">
        <w:rPr>
          <w:rFonts w:ascii="Times New Roman" w:hAnsi="Times New Roman" w:cs="Times New Roman"/>
          <w:sz w:val="24"/>
        </w:rPr>
        <w:t>instrução</w:t>
      </w:r>
      <w:r w:rsidR="007D318A">
        <w:rPr>
          <w:rFonts w:ascii="Times New Roman" w:hAnsi="Times New Roman" w:cs="Times New Roman"/>
          <w:sz w:val="24"/>
        </w:rPr>
        <w:t xml:space="preserve"> </w:t>
      </w:r>
      <w:r w:rsidRPr="00B07114">
        <w:rPr>
          <w:rFonts w:ascii="Times New Roman" w:hAnsi="Times New Roman" w:cs="Times New Roman"/>
          <w:sz w:val="24"/>
        </w:rPr>
        <w:t>do</w:t>
      </w:r>
      <w:r w:rsidR="007D318A">
        <w:rPr>
          <w:rFonts w:ascii="Times New Roman" w:hAnsi="Times New Roman" w:cs="Times New Roman"/>
          <w:sz w:val="24"/>
        </w:rPr>
        <w:t xml:space="preserve"> </w:t>
      </w:r>
      <w:r w:rsidRPr="00B07114">
        <w:rPr>
          <w:rFonts w:ascii="Times New Roman" w:hAnsi="Times New Roman" w:cs="Times New Roman"/>
          <w:sz w:val="24"/>
        </w:rPr>
        <w:t>procedimento</w:t>
      </w:r>
      <w:r w:rsidR="007D318A">
        <w:rPr>
          <w:rFonts w:ascii="Times New Roman" w:hAnsi="Times New Roman" w:cs="Times New Roman"/>
          <w:sz w:val="24"/>
        </w:rPr>
        <w:t xml:space="preserve"> </w:t>
      </w:r>
      <w:r w:rsidRPr="00B07114">
        <w:rPr>
          <w:rFonts w:ascii="Times New Roman" w:hAnsi="Times New Roman" w:cs="Times New Roman"/>
          <w:sz w:val="24"/>
        </w:rPr>
        <w:t>licitatório,ou solicitar</w:t>
      </w:r>
      <w:r w:rsidR="007D318A">
        <w:rPr>
          <w:rFonts w:ascii="Times New Roman" w:hAnsi="Times New Roman" w:cs="Times New Roman"/>
          <w:sz w:val="24"/>
        </w:rPr>
        <w:t xml:space="preserve"> </w:t>
      </w:r>
      <w:r w:rsidRPr="00B07114">
        <w:rPr>
          <w:rFonts w:ascii="Times New Roman" w:hAnsi="Times New Roman" w:cs="Times New Roman"/>
          <w:sz w:val="24"/>
        </w:rPr>
        <w:t>esclarecimentos</w:t>
      </w:r>
      <w:r w:rsidR="007D318A">
        <w:rPr>
          <w:rFonts w:ascii="Times New Roman" w:hAnsi="Times New Roman" w:cs="Times New Roman"/>
          <w:sz w:val="24"/>
        </w:rPr>
        <w:t xml:space="preserve"> </w:t>
      </w:r>
      <w:r w:rsidRPr="00B07114">
        <w:rPr>
          <w:rFonts w:ascii="Times New Roman" w:hAnsi="Times New Roman" w:cs="Times New Roman"/>
          <w:sz w:val="24"/>
        </w:rPr>
        <w:t>adicionais</w:t>
      </w:r>
      <w:r w:rsidR="007D318A">
        <w:rPr>
          <w:rFonts w:ascii="Times New Roman" w:hAnsi="Times New Roman" w:cs="Times New Roman"/>
          <w:sz w:val="24"/>
        </w:rPr>
        <w:t xml:space="preserve"> </w:t>
      </w:r>
      <w:r w:rsidRPr="00B07114">
        <w:rPr>
          <w:rFonts w:ascii="Times New Roman" w:hAnsi="Times New Roman" w:cs="Times New Roman"/>
          <w:sz w:val="24"/>
        </w:rPr>
        <w:t>aos</w:t>
      </w:r>
      <w:r w:rsidR="007D318A">
        <w:rPr>
          <w:rFonts w:ascii="Times New Roman" w:hAnsi="Times New Roman" w:cs="Times New Roman"/>
          <w:sz w:val="24"/>
        </w:rPr>
        <w:t xml:space="preserve"> </w:t>
      </w:r>
      <w:r w:rsidRPr="00B07114">
        <w:rPr>
          <w:rFonts w:ascii="Times New Roman" w:hAnsi="Times New Roman" w:cs="Times New Roman"/>
          <w:spacing w:val="-1"/>
          <w:sz w:val="24"/>
        </w:rPr>
        <w:t>licitantes,que</w:t>
      </w:r>
      <w:r w:rsidR="007D318A">
        <w:rPr>
          <w:rFonts w:ascii="Times New Roman" w:hAnsi="Times New Roman" w:cs="Times New Roman"/>
          <w:spacing w:val="-1"/>
          <w:sz w:val="24"/>
        </w:rPr>
        <w:t xml:space="preserve"> </w:t>
      </w:r>
      <w:r w:rsidRPr="00B07114">
        <w:rPr>
          <w:rFonts w:ascii="Times New Roman" w:hAnsi="Times New Roman" w:cs="Times New Roman"/>
          <w:spacing w:val="-1"/>
          <w:sz w:val="24"/>
        </w:rPr>
        <w:t>deverão</w:t>
      </w:r>
      <w:r w:rsidR="007D318A">
        <w:rPr>
          <w:rFonts w:ascii="Times New Roman" w:hAnsi="Times New Roman" w:cs="Times New Roman"/>
          <w:spacing w:val="-1"/>
          <w:sz w:val="24"/>
        </w:rPr>
        <w:t xml:space="preserve"> </w:t>
      </w:r>
      <w:r w:rsidRPr="00B07114">
        <w:rPr>
          <w:rFonts w:ascii="Times New Roman" w:hAnsi="Times New Roman" w:cs="Times New Roman"/>
          <w:spacing w:val="-1"/>
          <w:sz w:val="24"/>
        </w:rPr>
        <w:t>ser</w:t>
      </w:r>
      <w:r w:rsidR="007D318A">
        <w:rPr>
          <w:rFonts w:ascii="Times New Roman" w:hAnsi="Times New Roman" w:cs="Times New Roman"/>
          <w:spacing w:val="-1"/>
          <w:sz w:val="24"/>
        </w:rPr>
        <w:t xml:space="preserve"> </w:t>
      </w:r>
      <w:r w:rsidRPr="00B07114">
        <w:rPr>
          <w:rFonts w:ascii="Times New Roman" w:hAnsi="Times New Roman" w:cs="Times New Roman"/>
          <w:spacing w:val="-1"/>
          <w:sz w:val="24"/>
        </w:rPr>
        <w:t>satisfeitos</w:t>
      </w:r>
      <w:r w:rsidR="007D318A">
        <w:rPr>
          <w:rFonts w:ascii="Times New Roman" w:hAnsi="Times New Roman" w:cs="Times New Roman"/>
          <w:spacing w:val="-1"/>
          <w:sz w:val="24"/>
        </w:rPr>
        <w:t xml:space="preserve"> </w:t>
      </w:r>
      <w:r w:rsidRPr="00B07114">
        <w:rPr>
          <w:rFonts w:ascii="Times New Roman" w:hAnsi="Times New Roman" w:cs="Times New Roman"/>
          <w:sz w:val="24"/>
        </w:rPr>
        <w:t>no prazo máximo de 24horas.</w:t>
      </w:r>
    </w:p>
    <w:p w:rsidR="0079573F" w:rsidRPr="00B07114" w:rsidRDefault="003A2EBF" w:rsidP="00C07CB9">
      <w:pPr>
        <w:pStyle w:val="PargrafodaLista"/>
        <w:numPr>
          <w:ilvl w:val="1"/>
          <w:numId w:val="6"/>
        </w:numPr>
        <w:tabs>
          <w:tab w:val="left" w:pos="1125"/>
        </w:tabs>
        <w:ind w:left="0" w:right="156" w:firstLine="0"/>
        <w:jc w:val="both"/>
        <w:rPr>
          <w:rFonts w:ascii="Times New Roman" w:hAnsi="Times New Roman" w:cs="Times New Roman"/>
          <w:sz w:val="24"/>
        </w:rPr>
      </w:pPr>
      <w:r w:rsidRPr="00B07114">
        <w:rPr>
          <w:rFonts w:ascii="Times New Roman" w:hAnsi="Times New Roman" w:cs="Times New Roman"/>
          <w:sz w:val="24"/>
        </w:rPr>
        <w:t>Serão considerados, para fins de julgamento, os valores constantes no preço até,no</w:t>
      </w:r>
      <w:r w:rsidR="007D318A">
        <w:rPr>
          <w:rFonts w:ascii="Times New Roman" w:hAnsi="Times New Roman" w:cs="Times New Roman"/>
          <w:sz w:val="24"/>
        </w:rPr>
        <w:t xml:space="preserve"> </w:t>
      </w:r>
      <w:r w:rsidRPr="00B07114">
        <w:rPr>
          <w:rFonts w:ascii="Times New Roman" w:hAnsi="Times New Roman" w:cs="Times New Roman"/>
          <w:sz w:val="24"/>
        </w:rPr>
        <w:t>máximo, duas</w:t>
      </w:r>
      <w:r w:rsidR="007D318A">
        <w:rPr>
          <w:rFonts w:ascii="Times New Roman" w:hAnsi="Times New Roman" w:cs="Times New Roman"/>
          <w:sz w:val="24"/>
        </w:rPr>
        <w:t xml:space="preserve"> </w:t>
      </w:r>
      <w:r w:rsidRPr="00B07114">
        <w:rPr>
          <w:rFonts w:ascii="Times New Roman" w:hAnsi="Times New Roman" w:cs="Times New Roman"/>
          <w:sz w:val="24"/>
        </w:rPr>
        <w:t>casas</w:t>
      </w:r>
      <w:r w:rsidR="007D318A">
        <w:rPr>
          <w:rFonts w:ascii="Times New Roman" w:hAnsi="Times New Roman" w:cs="Times New Roman"/>
          <w:sz w:val="24"/>
        </w:rPr>
        <w:t xml:space="preserve"> </w:t>
      </w:r>
      <w:r w:rsidRPr="00B07114">
        <w:rPr>
          <w:rFonts w:ascii="Times New Roman" w:hAnsi="Times New Roman" w:cs="Times New Roman"/>
          <w:sz w:val="24"/>
        </w:rPr>
        <w:t>decimais após</w:t>
      </w:r>
      <w:r w:rsidR="007D318A">
        <w:rPr>
          <w:rFonts w:ascii="Times New Roman" w:hAnsi="Times New Roman" w:cs="Times New Roman"/>
          <w:sz w:val="24"/>
        </w:rPr>
        <w:t xml:space="preserve"> </w:t>
      </w:r>
      <w:r w:rsidRPr="00B07114">
        <w:rPr>
          <w:rFonts w:ascii="Times New Roman" w:hAnsi="Times New Roman" w:cs="Times New Roman"/>
          <w:sz w:val="24"/>
        </w:rPr>
        <w:t>a</w:t>
      </w:r>
      <w:r w:rsidR="007D318A">
        <w:rPr>
          <w:rFonts w:ascii="Times New Roman" w:hAnsi="Times New Roman" w:cs="Times New Roman"/>
          <w:sz w:val="24"/>
        </w:rPr>
        <w:t xml:space="preserve"> </w:t>
      </w:r>
      <w:r w:rsidRPr="00B07114">
        <w:rPr>
          <w:rFonts w:ascii="Times New Roman" w:hAnsi="Times New Roman" w:cs="Times New Roman"/>
          <w:sz w:val="24"/>
        </w:rPr>
        <w:t>vírgula.</w:t>
      </w:r>
    </w:p>
    <w:p w:rsidR="0079573F" w:rsidRPr="00B07114" w:rsidRDefault="004D3CD9" w:rsidP="00C07CB9">
      <w:pPr>
        <w:pStyle w:val="PargrafodaLista"/>
        <w:numPr>
          <w:ilvl w:val="1"/>
          <w:numId w:val="6"/>
        </w:numPr>
        <w:tabs>
          <w:tab w:val="left" w:pos="1385"/>
        </w:tabs>
        <w:ind w:left="0" w:right="152" w:firstLine="0"/>
        <w:jc w:val="both"/>
        <w:rPr>
          <w:rFonts w:ascii="Times New Roman" w:hAnsi="Times New Roman" w:cs="Times New Roman"/>
          <w:sz w:val="24"/>
        </w:rPr>
      </w:pPr>
      <w:r w:rsidRPr="00B07114">
        <w:rPr>
          <w:rFonts w:ascii="Times New Roman" w:hAnsi="Times New Roman" w:cs="Times New Roman"/>
          <w:spacing w:val="1"/>
          <w:sz w:val="24"/>
        </w:rPr>
        <w:t>À</w:t>
      </w:r>
      <w:r w:rsidR="007D318A">
        <w:rPr>
          <w:rFonts w:ascii="Times New Roman" w:hAnsi="Times New Roman" w:cs="Times New Roman"/>
          <w:spacing w:val="1"/>
          <w:sz w:val="24"/>
        </w:rPr>
        <w:t xml:space="preserve"> </w:t>
      </w:r>
      <w:r w:rsidR="004F4D8A">
        <w:rPr>
          <w:rFonts w:ascii="Times New Roman" w:hAnsi="Times New Roman" w:cs="Times New Roman"/>
          <w:sz w:val="24"/>
        </w:rPr>
        <w:t>Prefeitura Municipal</w:t>
      </w:r>
      <w:r w:rsidR="003A2EBF" w:rsidRPr="00B07114">
        <w:rPr>
          <w:rFonts w:ascii="Times New Roman" w:hAnsi="Times New Roman" w:cs="Times New Roman"/>
          <w:sz w:val="24"/>
        </w:rPr>
        <w:t>,</w:t>
      </w:r>
      <w:r w:rsidR="007D318A">
        <w:rPr>
          <w:rFonts w:ascii="Times New Roman" w:hAnsi="Times New Roman" w:cs="Times New Roman"/>
          <w:sz w:val="24"/>
        </w:rPr>
        <w:t xml:space="preserve"> </w:t>
      </w:r>
      <w:r w:rsidR="003A2EBF" w:rsidRPr="00B07114">
        <w:rPr>
          <w:rFonts w:ascii="Times New Roman" w:hAnsi="Times New Roman" w:cs="Times New Roman"/>
          <w:sz w:val="24"/>
        </w:rPr>
        <w:t>caberá</w:t>
      </w:r>
      <w:r w:rsidR="007D318A">
        <w:rPr>
          <w:rFonts w:ascii="Times New Roman" w:hAnsi="Times New Roman" w:cs="Times New Roman"/>
          <w:sz w:val="24"/>
        </w:rPr>
        <w:t xml:space="preserve"> </w:t>
      </w:r>
      <w:r w:rsidR="003A2EBF" w:rsidRPr="00B07114">
        <w:rPr>
          <w:rFonts w:ascii="Times New Roman" w:hAnsi="Times New Roman" w:cs="Times New Roman"/>
          <w:sz w:val="24"/>
        </w:rPr>
        <w:t>aplicar</w:t>
      </w:r>
      <w:r w:rsidR="007D318A">
        <w:rPr>
          <w:rFonts w:ascii="Times New Roman" w:hAnsi="Times New Roman" w:cs="Times New Roman"/>
          <w:sz w:val="24"/>
        </w:rPr>
        <w:t xml:space="preserve"> </w:t>
      </w:r>
      <w:r w:rsidR="003A2EBF" w:rsidRPr="00B07114">
        <w:rPr>
          <w:rFonts w:ascii="Times New Roman" w:hAnsi="Times New Roman" w:cs="Times New Roman"/>
          <w:sz w:val="24"/>
        </w:rPr>
        <w:t>a</w:t>
      </w:r>
      <w:r w:rsidR="007D318A">
        <w:rPr>
          <w:rFonts w:ascii="Times New Roman" w:hAnsi="Times New Roman" w:cs="Times New Roman"/>
          <w:sz w:val="24"/>
        </w:rPr>
        <w:t xml:space="preserve"> </w:t>
      </w:r>
      <w:r w:rsidR="003A2EBF" w:rsidRPr="00B07114">
        <w:rPr>
          <w:rFonts w:ascii="Times New Roman" w:hAnsi="Times New Roman" w:cs="Times New Roman"/>
          <w:sz w:val="24"/>
        </w:rPr>
        <w:t>Empresa</w:t>
      </w:r>
      <w:r w:rsidR="007D318A">
        <w:rPr>
          <w:rFonts w:ascii="Times New Roman" w:hAnsi="Times New Roman" w:cs="Times New Roman"/>
          <w:sz w:val="24"/>
        </w:rPr>
        <w:t xml:space="preserve"> </w:t>
      </w:r>
      <w:r w:rsidR="003A2EBF" w:rsidRPr="00B07114">
        <w:rPr>
          <w:rFonts w:ascii="Times New Roman" w:hAnsi="Times New Roman" w:cs="Times New Roman"/>
          <w:sz w:val="24"/>
        </w:rPr>
        <w:t>vencedora,</w:t>
      </w:r>
      <w:r w:rsidR="007D318A">
        <w:rPr>
          <w:rFonts w:ascii="Times New Roman" w:hAnsi="Times New Roman" w:cs="Times New Roman"/>
          <w:sz w:val="24"/>
        </w:rPr>
        <w:t xml:space="preserve"> </w:t>
      </w:r>
      <w:r w:rsidR="003A2EBF" w:rsidRPr="00B07114">
        <w:rPr>
          <w:rFonts w:ascii="Times New Roman" w:hAnsi="Times New Roman" w:cs="Times New Roman"/>
          <w:sz w:val="24"/>
        </w:rPr>
        <w:t>total</w:t>
      </w:r>
      <w:r w:rsidR="007D318A">
        <w:rPr>
          <w:rFonts w:ascii="Times New Roman" w:hAnsi="Times New Roman" w:cs="Times New Roman"/>
          <w:sz w:val="24"/>
        </w:rPr>
        <w:t xml:space="preserve"> </w:t>
      </w:r>
      <w:r w:rsidR="003A2EBF" w:rsidRPr="00B07114">
        <w:rPr>
          <w:rFonts w:ascii="Times New Roman" w:hAnsi="Times New Roman" w:cs="Times New Roman"/>
          <w:sz w:val="24"/>
        </w:rPr>
        <w:t>ou</w:t>
      </w:r>
      <w:r w:rsidR="007D318A">
        <w:rPr>
          <w:rFonts w:ascii="Times New Roman" w:hAnsi="Times New Roman" w:cs="Times New Roman"/>
          <w:sz w:val="24"/>
        </w:rPr>
        <w:t xml:space="preserve"> </w:t>
      </w:r>
      <w:r w:rsidR="003A2EBF" w:rsidRPr="00B07114">
        <w:rPr>
          <w:rFonts w:ascii="Times New Roman" w:hAnsi="Times New Roman" w:cs="Times New Roman"/>
          <w:sz w:val="24"/>
        </w:rPr>
        <w:t>parcialmente</w:t>
      </w:r>
      <w:r w:rsidR="007D318A">
        <w:rPr>
          <w:rFonts w:ascii="Times New Roman" w:hAnsi="Times New Roman" w:cs="Times New Roman"/>
          <w:sz w:val="24"/>
        </w:rPr>
        <w:t xml:space="preserve"> </w:t>
      </w:r>
      <w:r w:rsidR="003A2EBF" w:rsidRPr="00B07114">
        <w:rPr>
          <w:rFonts w:ascii="Times New Roman" w:hAnsi="Times New Roman" w:cs="Times New Roman"/>
          <w:sz w:val="24"/>
        </w:rPr>
        <w:t xml:space="preserve">inadimplente, as sanções previstas no Anexo I deste edital, na Lei nº </w:t>
      </w:r>
      <w:r w:rsidRPr="00B07114">
        <w:rPr>
          <w:rFonts w:ascii="Times New Roman" w:hAnsi="Times New Roman" w:cs="Times New Roman"/>
          <w:sz w:val="24"/>
        </w:rPr>
        <w:t>14.133</w:t>
      </w:r>
      <w:r w:rsidR="003A2EBF" w:rsidRPr="00B07114">
        <w:rPr>
          <w:rFonts w:ascii="Times New Roman" w:hAnsi="Times New Roman" w:cs="Times New Roman"/>
          <w:sz w:val="24"/>
        </w:rPr>
        <w:t xml:space="preserve">, de </w:t>
      </w:r>
      <w:r w:rsidRPr="00B07114">
        <w:rPr>
          <w:rFonts w:ascii="Times New Roman" w:hAnsi="Times New Roman" w:cs="Times New Roman"/>
          <w:sz w:val="24"/>
        </w:rPr>
        <w:t>1º</w:t>
      </w:r>
      <w:r w:rsidR="003A2EBF" w:rsidRPr="00B07114">
        <w:rPr>
          <w:rFonts w:ascii="Times New Roman" w:hAnsi="Times New Roman" w:cs="Times New Roman"/>
          <w:sz w:val="24"/>
        </w:rPr>
        <w:t xml:space="preserve"> de</w:t>
      </w:r>
      <w:r w:rsidR="007D318A">
        <w:rPr>
          <w:rFonts w:ascii="Times New Roman" w:hAnsi="Times New Roman" w:cs="Times New Roman"/>
          <w:sz w:val="24"/>
        </w:rPr>
        <w:t xml:space="preserve"> </w:t>
      </w:r>
      <w:r w:rsidRPr="00B07114">
        <w:rPr>
          <w:rFonts w:ascii="Times New Roman" w:hAnsi="Times New Roman" w:cs="Times New Roman"/>
          <w:sz w:val="24"/>
        </w:rPr>
        <w:t>abril de 2021</w:t>
      </w:r>
      <w:r w:rsidR="003A2EBF" w:rsidRPr="00B07114">
        <w:rPr>
          <w:rFonts w:ascii="Times New Roman" w:hAnsi="Times New Roman" w:cs="Times New Roman"/>
          <w:sz w:val="24"/>
        </w:rPr>
        <w:t>, bem como quaisquer outros dispositivos legais,garantindo-se</w:t>
      </w:r>
      <w:r w:rsidR="007D318A">
        <w:rPr>
          <w:rFonts w:ascii="Times New Roman" w:hAnsi="Times New Roman" w:cs="Times New Roman"/>
          <w:sz w:val="24"/>
        </w:rPr>
        <w:t xml:space="preserve"> </w:t>
      </w:r>
      <w:r w:rsidR="003A2EBF" w:rsidRPr="00B07114">
        <w:rPr>
          <w:rFonts w:ascii="Times New Roman" w:hAnsi="Times New Roman" w:cs="Times New Roman"/>
          <w:sz w:val="24"/>
        </w:rPr>
        <w:t>amplo direito de</w:t>
      </w:r>
      <w:r w:rsidR="007D318A">
        <w:rPr>
          <w:rFonts w:ascii="Times New Roman" w:hAnsi="Times New Roman" w:cs="Times New Roman"/>
          <w:sz w:val="24"/>
        </w:rPr>
        <w:t xml:space="preserve"> </w:t>
      </w:r>
      <w:r w:rsidR="003A2EBF" w:rsidRPr="00B07114">
        <w:rPr>
          <w:rFonts w:ascii="Times New Roman" w:hAnsi="Times New Roman" w:cs="Times New Roman"/>
          <w:sz w:val="24"/>
        </w:rPr>
        <w:t>defesa.</w:t>
      </w:r>
    </w:p>
    <w:p w:rsidR="0079573F" w:rsidRPr="00B07114" w:rsidRDefault="003A2EBF" w:rsidP="00C07CB9">
      <w:pPr>
        <w:pStyle w:val="PargrafodaLista"/>
        <w:numPr>
          <w:ilvl w:val="1"/>
          <w:numId w:val="6"/>
        </w:numPr>
        <w:tabs>
          <w:tab w:val="left" w:pos="1105"/>
        </w:tabs>
        <w:ind w:left="0" w:right="158" w:firstLine="0"/>
        <w:jc w:val="both"/>
        <w:rPr>
          <w:rFonts w:ascii="Times New Roman" w:hAnsi="Times New Roman" w:cs="Times New Roman"/>
          <w:sz w:val="24"/>
        </w:rPr>
      </w:pPr>
      <w:r w:rsidRPr="00B07114">
        <w:rPr>
          <w:rFonts w:ascii="Times New Roman" w:hAnsi="Times New Roman" w:cs="Times New Roman"/>
          <w:sz w:val="24"/>
        </w:rPr>
        <w:t xml:space="preserve">Para obter maiores informações sobre como participar da </w:t>
      </w:r>
      <w:r w:rsidR="004D3CD9" w:rsidRPr="00B07114">
        <w:rPr>
          <w:rFonts w:ascii="Times New Roman" w:hAnsi="Times New Roman" w:cs="Times New Roman"/>
          <w:sz w:val="24"/>
        </w:rPr>
        <w:t>Dispensa de Licitação</w:t>
      </w:r>
      <w:r w:rsidRPr="00B07114">
        <w:rPr>
          <w:rFonts w:ascii="Times New Roman" w:hAnsi="Times New Roman" w:cs="Times New Roman"/>
          <w:sz w:val="24"/>
        </w:rPr>
        <w:t>, a</w:t>
      </w:r>
      <w:r w:rsidR="007D318A">
        <w:rPr>
          <w:rFonts w:ascii="Times New Roman" w:hAnsi="Times New Roman" w:cs="Times New Roman"/>
          <w:sz w:val="24"/>
        </w:rPr>
        <w:t xml:space="preserve"> </w:t>
      </w:r>
      <w:r w:rsidRPr="00B07114">
        <w:rPr>
          <w:rFonts w:ascii="Times New Roman" w:hAnsi="Times New Roman" w:cs="Times New Roman"/>
          <w:sz w:val="24"/>
        </w:rPr>
        <w:t>empresa</w:t>
      </w:r>
      <w:r w:rsidR="007D318A">
        <w:rPr>
          <w:rFonts w:ascii="Times New Roman" w:hAnsi="Times New Roman" w:cs="Times New Roman"/>
          <w:sz w:val="24"/>
        </w:rPr>
        <w:t xml:space="preserve"> </w:t>
      </w:r>
      <w:r w:rsidRPr="00B07114">
        <w:rPr>
          <w:rFonts w:ascii="Times New Roman" w:hAnsi="Times New Roman" w:cs="Times New Roman"/>
          <w:sz w:val="24"/>
        </w:rPr>
        <w:t>poderá</w:t>
      </w:r>
      <w:r w:rsidR="007D318A">
        <w:rPr>
          <w:rFonts w:ascii="Times New Roman" w:hAnsi="Times New Roman" w:cs="Times New Roman"/>
          <w:sz w:val="24"/>
        </w:rPr>
        <w:t xml:space="preserve"> </w:t>
      </w:r>
      <w:r w:rsidRPr="00B07114">
        <w:rPr>
          <w:rFonts w:ascii="Times New Roman" w:hAnsi="Times New Roman" w:cs="Times New Roman"/>
          <w:sz w:val="24"/>
        </w:rPr>
        <w:t>entrarem</w:t>
      </w:r>
      <w:r w:rsidR="007D318A">
        <w:rPr>
          <w:rFonts w:ascii="Times New Roman" w:hAnsi="Times New Roman" w:cs="Times New Roman"/>
          <w:sz w:val="24"/>
        </w:rPr>
        <w:t xml:space="preserve"> </w:t>
      </w:r>
      <w:r w:rsidRPr="00B07114">
        <w:rPr>
          <w:rFonts w:ascii="Times New Roman" w:hAnsi="Times New Roman" w:cs="Times New Roman"/>
          <w:sz w:val="24"/>
        </w:rPr>
        <w:t>contato</w:t>
      </w:r>
      <w:r w:rsidR="007D318A">
        <w:rPr>
          <w:rFonts w:ascii="Times New Roman" w:hAnsi="Times New Roman" w:cs="Times New Roman"/>
          <w:sz w:val="24"/>
        </w:rPr>
        <w:t xml:space="preserve"> </w:t>
      </w:r>
      <w:r w:rsidRPr="00B07114">
        <w:rPr>
          <w:rFonts w:ascii="Times New Roman" w:hAnsi="Times New Roman" w:cs="Times New Roman"/>
          <w:sz w:val="24"/>
        </w:rPr>
        <w:t>com</w:t>
      </w:r>
      <w:r w:rsidR="007D318A">
        <w:rPr>
          <w:rFonts w:ascii="Times New Roman" w:hAnsi="Times New Roman" w:cs="Times New Roman"/>
          <w:sz w:val="24"/>
        </w:rPr>
        <w:t xml:space="preserve"> </w:t>
      </w:r>
      <w:r w:rsidRPr="00B07114">
        <w:rPr>
          <w:rFonts w:ascii="Times New Roman" w:hAnsi="Times New Roman" w:cs="Times New Roman"/>
          <w:sz w:val="24"/>
        </w:rPr>
        <w:t>a</w:t>
      </w:r>
      <w:r w:rsidR="007D318A">
        <w:rPr>
          <w:rFonts w:ascii="Times New Roman" w:hAnsi="Times New Roman" w:cs="Times New Roman"/>
          <w:sz w:val="24"/>
        </w:rPr>
        <w:t xml:space="preserve"> </w:t>
      </w:r>
      <w:r w:rsidR="004D3CD9" w:rsidRPr="00B07114">
        <w:rPr>
          <w:rFonts w:ascii="Times New Roman" w:hAnsi="Times New Roman" w:cs="Times New Roman"/>
          <w:sz w:val="24"/>
        </w:rPr>
        <w:t>Comissão Permanente de Contratação</w:t>
      </w:r>
      <w:r w:rsidRPr="00B07114">
        <w:rPr>
          <w:rFonts w:ascii="Times New Roman" w:hAnsi="Times New Roman" w:cs="Times New Roman"/>
          <w:sz w:val="24"/>
        </w:rPr>
        <w:t>,pelo</w:t>
      </w:r>
      <w:r w:rsidR="007D318A">
        <w:rPr>
          <w:rFonts w:ascii="Times New Roman" w:hAnsi="Times New Roman" w:cs="Times New Roman"/>
          <w:sz w:val="24"/>
        </w:rPr>
        <w:t xml:space="preserve"> </w:t>
      </w:r>
      <w:r w:rsidRPr="00B07114">
        <w:rPr>
          <w:rFonts w:ascii="Times New Roman" w:hAnsi="Times New Roman" w:cs="Times New Roman"/>
          <w:sz w:val="24"/>
        </w:rPr>
        <w:t>e-mail:</w:t>
      </w:r>
      <w:hyperlink r:id="rId9" w:history="1">
        <w:r w:rsidR="008876E6" w:rsidRPr="008876E6">
          <w:rPr>
            <w:rStyle w:val="Hyperlink"/>
            <w:rFonts w:ascii="Times New Roman" w:hAnsi="Times New Roman" w:cs="Times New Roman"/>
            <w:sz w:val="24"/>
          </w:rPr>
          <w:t>licitação@congonhasdonorte.mg.gov.br</w:t>
        </w:r>
      </w:hyperlink>
      <w:r w:rsidR="008876E6" w:rsidRPr="008876E6">
        <w:rPr>
          <w:rFonts w:ascii="Times New Roman" w:hAnsi="Times New Roman" w:cs="Times New Roman"/>
          <w:sz w:val="24"/>
        </w:rPr>
        <w:t>.</w:t>
      </w:r>
    </w:p>
    <w:p w:rsidR="0079573F" w:rsidRPr="00B07114" w:rsidRDefault="003A2EBF" w:rsidP="00C07CB9">
      <w:pPr>
        <w:pStyle w:val="PargrafodaLista"/>
        <w:numPr>
          <w:ilvl w:val="1"/>
          <w:numId w:val="6"/>
        </w:numPr>
        <w:tabs>
          <w:tab w:val="left" w:pos="1145"/>
        </w:tabs>
        <w:ind w:left="0" w:right="168" w:firstLine="0"/>
        <w:jc w:val="both"/>
        <w:rPr>
          <w:rFonts w:ascii="Times New Roman" w:hAnsi="Times New Roman" w:cs="Times New Roman"/>
          <w:sz w:val="24"/>
        </w:rPr>
      </w:pPr>
      <w:r w:rsidRPr="00B07114">
        <w:rPr>
          <w:rFonts w:ascii="Times New Roman" w:hAnsi="Times New Roman" w:cs="Times New Roman"/>
          <w:sz w:val="24"/>
        </w:rPr>
        <w:t>Para todas as referências de tempo contidas neste edital será observado o horário</w:t>
      </w:r>
      <w:r w:rsidR="007D318A">
        <w:rPr>
          <w:rFonts w:ascii="Times New Roman" w:hAnsi="Times New Roman" w:cs="Times New Roman"/>
          <w:sz w:val="24"/>
        </w:rPr>
        <w:t xml:space="preserve"> </w:t>
      </w:r>
      <w:r w:rsidRPr="00B07114">
        <w:rPr>
          <w:rFonts w:ascii="Times New Roman" w:hAnsi="Times New Roman" w:cs="Times New Roman"/>
          <w:sz w:val="24"/>
        </w:rPr>
        <w:t>de</w:t>
      </w:r>
      <w:r w:rsidR="007D318A">
        <w:rPr>
          <w:rFonts w:ascii="Times New Roman" w:hAnsi="Times New Roman" w:cs="Times New Roman"/>
          <w:sz w:val="24"/>
        </w:rPr>
        <w:t xml:space="preserve"> </w:t>
      </w:r>
      <w:r w:rsidRPr="00B07114">
        <w:rPr>
          <w:rFonts w:ascii="Times New Roman" w:hAnsi="Times New Roman" w:cs="Times New Roman"/>
          <w:sz w:val="24"/>
        </w:rPr>
        <w:t>Brasília(DF)</w:t>
      </w:r>
      <w:r w:rsidR="004D3CD9" w:rsidRPr="00B07114">
        <w:rPr>
          <w:rFonts w:ascii="Times New Roman" w:hAnsi="Times New Roman" w:cs="Times New Roman"/>
          <w:spacing w:val="1"/>
          <w:sz w:val="24"/>
        </w:rPr>
        <w:t>.</w:t>
      </w:r>
    </w:p>
    <w:p w:rsidR="0079573F" w:rsidRPr="00B07114" w:rsidRDefault="003A2EBF" w:rsidP="00C07CB9">
      <w:pPr>
        <w:pStyle w:val="PargrafodaLista"/>
        <w:numPr>
          <w:ilvl w:val="1"/>
          <w:numId w:val="6"/>
        </w:numPr>
        <w:tabs>
          <w:tab w:val="left" w:pos="1141"/>
        </w:tabs>
        <w:ind w:left="0" w:right="146" w:firstLine="0"/>
        <w:jc w:val="both"/>
        <w:rPr>
          <w:rFonts w:ascii="Times New Roman" w:hAnsi="Times New Roman" w:cs="Times New Roman"/>
          <w:sz w:val="24"/>
        </w:rPr>
      </w:pPr>
      <w:r w:rsidRPr="00B07114">
        <w:rPr>
          <w:rFonts w:ascii="Times New Roman" w:hAnsi="Times New Roman" w:cs="Times New Roman"/>
          <w:sz w:val="24"/>
        </w:rPr>
        <w:t>Fica</w:t>
      </w:r>
      <w:r w:rsidR="007D318A">
        <w:rPr>
          <w:rFonts w:ascii="Times New Roman" w:hAnsi="Times New Roman" w:cs="Times New Roman"/>
          <w:sz w:val="24"/>
        </w:rPr>
        <w:t xml:space="preserve"> </w:t>
      </w:r>
      <w:r w:rsidRPr="00B07114">
        <w:rPr>
          <w:rFonts w:ascii="Times New Roman" w:hAnsi="Times New Roman" w:cs="Times New Roman"/>
          <w:sz w:val="24"/>
        </w:rPr>
        <w:t>eleito</w:t>
      </w:r>
      <w:r w:rsidR="007D318A">
        <w:rPr>
          <w:rFonts w:ascii="Times New Roman" w:hAnsi="Times New Roman" w:cs="Times New Roman"/>
          <w:sz w:val="24"/>
        </w:rPr>
        <w:t xml:space="preserve"> </w:t>
      </w:r>
      <w:r w:rsidRPr="00B07114">
        <w:rPr>
          <w:rFonts w:ascii="Times New Roman" w:hAnsi="Times New Roman" w:cs="Times New Roman"/>
          <w:sz w:val="24"/>
        </w:rPr>
        <w:t>o</w:t>
      </w:r>
      <w:r w:rsidR="007D318A">
        <w:rPr>
          <w:rFonts w:ascii="Times New Roman" w:hAnsi="Times New Roman" w:cs="Times New Roman"/>
          <w:sz w:val="24"/>
        </w:rPr>
        <w:t xml:space="preserve"> </w:t>
      </w:r>
      <w:r w:rsidRPr="00B07114">
        <w:rPr>
          <w:rFonts w:ascii="Times New Roman" w:hAnsi="Times New Roman" w:cs="Times New Roman"/>
          <w:sz w:val="24"/>
        </w:rPr>
        <w:t>foro</w:t>
      </w:r>
      <w:r w:rsidR="007D318A">
        <w:rPr>
          <w:rFonts w:ascii="Times New Roman" w:hAnsi="Times New Roman" w:cs="Times New Roman"/>
          <w:sz w:val="24"/>
        </w:rPr>
        <w:t xml:space="preserve"> </w:t>
      </w:r>
      <w:r w:rsidR="004D3CD9" w:rsidRPr="00B07114">
        <w:rPr>
          <w:rFonts w:ascii="Times New Roman" w:hAnsi="Times New Roman" w:cs="Times New Roman"/>
          <w:sz w:val="24"/>
        </w:rPr>
        <w:t>da cidade de</w:t>
      </w:r>
      <w:r w:rsidR="008876E6">
        <w:rPr>
          <w:rFonts w:ascii="Times New Roman" w:hAnsi="Times New Roman" w:cs="Times New Roman"/>
          <w:sz w:val="24"/>
        </w:rPr>
        <w:t xml:space="preserve"> Conceição do Mato Dentro</w:t>
      </w:r>
      <w:r w:rsidRPr="00B07114">
        <w:rPr>
          <w:rFonts w:ascii="Times New Roman" w:hAnsi="Times New Roman" w:cs="Times New Roman"/>
          <w:sz w:val="24"/>
        </w:rPr>
        <w:t>,</w:t>
      </w:r>
      <w:r w:rsidR="007D318A">
        <w:rPr>
          <w:rFonts w:ascii="Times New Roman" w:hAnsi="Times New Roman" w:cs="Times New Roman"/>
          <w:sz w:val="24"/>
        </w:rPr>
        <w:t xml:space="preserve"> </w:t>
      </w:r>
      <w:r w:rsidRPr="00B07114">
        <w:rPr>
          <w:rFonts w:ascii="Times New Roman" w:hAnsi="Times New Roman" w:cs="Times New Roman"/>
          <w:sz w:val="24"/>
        </w:rPr>
        <w:t>para</w:t>
      </w:r>
      <w:r w:rsidR="007D318A">
        <w:rPr>
          <w:rFonts w:ascii="Times New Roman" w:hAnsi="Times New Roman" w:cs="Times New Roman"/>
          <w:sz w:val="24"/>
        </w:rPr>
        <w:t xml:space="preserve"> </w:t>
      </w:r>
      <w:r w:rsidRPr="00B07114">
        <w:rPr>
          <w:rFonts w:ascii="Times New Roman" w:hAnsi="Times New Roman" w:cs="Times New Roman"/>
          <w:sz w:val="24"/>
        </w:rPr>
        <w:t>dirimir</w:t>
      </w:r>
      <w:r w:rsidR="007D318A">
        <w:rPr>
          <w:rFonts w:ascii="Times New Roman" w:hAnsi="Times New Roman" w:cs="Times New Roman"/>
          <w:sz w:val="24"/>
        </w:rPr>
        <w:t xml:space="preserve"> </w:t>
      </w:r>
      <w:r w:rsidRPr="00B07114">
        <w:rPr>
          <w:rFonts w:ascii="Times New Roman" w:hAnsi="Times New Roman" w:cs="Times New Roman"/>
          <w:sz w:val="24"/>
        </w:rPr>
        <w:t>quaisquer</w:t>
      </w:r>
      <w:r w:rsidR="007D318A">
        <w:rPr>
          <w:rFonts w:ascii="Times New Roman" w:hAnsi="Times New Roman" w:cs="Times New Roman"/>
          <w:sz w:val="24"/>
        </w:rPr>
        <w:t xml:space="preserve"> </w:t>
      </w:r>
      <w:r w:rsidRPr="00B07114">
        <w:rPr>
          <w:rFonts w:ascii="Times New Roman" w:hAnsi="Times New Roman" w:cs="Times New Roman"/>
          <w:sz w:val="24"/>
        </w:rPr>
        <w:t>dúvidas</w:t>
      </w:r>
      <w:r w:rsidR="007D318A">
        <w:rPr>
          <w:rFonts w:ascii="Times New Roman" w:hAnsi="Times New Roman" w:cs="Times New Roman"/>
          <w:sz w:val="24"/>
        </w:rPr>
        <w:t xml:space="preserve"> </w:t>
      </w:r>
      <w:r w:rsidRPr="00B07114">
        <w:rPr>
          <w:rFonts w:ascii="Times New Roman" w:hAnsi="Times New Roman" w:cs="Times New Roman"/>
          <w:sz w:val="24"/>
        </w:rPr>
        <w:t>na</w:t>
      </w:r>
      <w:r w:rsidR="007D318A">
        <w:rPr>
          <w:rFonts w:ascii="Times New Roman" w:hAnsi="Times New Roman" w:cs="Times New Roman"/>
          <w:sz w:val="24"/>
        </w:rPr>
        <w:t xml:space="preserve"> </w:t>
      </w:r>
      <w:r w:rsidRPr="00B07114">
        <w:rPr>
          <w:rFonts w:ascii="Times New Roman" w:hAnsi="Times New Roman" w:cs="Times New Roman"/>
          <w:sz w:val="24"/>
        </w:rPr>
        <w:t>realização</w:t>
      </w:r>
      <w:r w:rsidR="007D318A">
        <w:rPr>
          <w:rFonts w:ascii="Times New Roman" w:hAnsi="Times New Roman" w:cs="Times New Roman"/>
          <w:sz w:val="24"/>
        </w:rPr>
        <w:t xml:space="preserve"> </w:t>
      </w:r>
      <w:r w:rsidRPr="00B07114">
        <w:rPr>
          <w:rFonts w:ascii="Times New Roman" w:hAnsi="Times New Roman" w:cs="Times New Roman"/>
          <w:sz w:val="24"/>
        </w:rPr>
        <w:t>desta</w:t>
      </w:r>
      <w:r w:rsidR="007D318A">
        <w:rPr>
          <w:rFonts w:ascii="Times New Roman" w:hAnsi="Times New Roman" w:cs="Times New Roman"/>
          <w:sz w:val="24"/>
        </w:rPr>
        <w:t xml:space="preserve"> </w:t>
      </w:r>
      <w:r w:rsidRPr="00B07114">
        <w:rPr>
          <w:rFonts w:ascii="Times New Roman" w:hAnsi="Times New Roman" w:cs="Times New Roman"/>
          <w:sz w:val="24"/>
        </w:rPr>
        <w:t>compra.</w:t>
      </w:r>
    </w:p>
    <w:p w:rsidR="004D3CD9" w:rsidRPr="002A308F" w:rsidRDefault="004D3CD9" w:rsidP="00C07CB9">
      <w:pPr>
        <w:pStyle w:val="Ttulo1"/>
        <w:ind w:left="0"/>
        <w:jc w:val="left"/>
        <w:rPr>
          <w:rFonts w:ascii="Times New Roman" w:hAnsi="Times New Roman" w:cs="Times New Roman"/>
        </w:rPr>
      </w:pPr>
    </w:p>
    <w:p w:rsidR="00253507" w:rsidRPr="002A308F" w:rsidRDefault="00253507" w:rsidP="00C07CB9">
      <w:pPr>
        <w:pStyle w:val="Ttulo1"/>
        <w:ind w:left="0"/>
        <w:jc w:val="left"/>
        <w:rPr>
          <w:rFonts w:ascii="Times New Roman" w:hAnsi="Times New Roman" w:cs="Times New Roman"/>
        </w:rPr>
      </w:pPr>
    </w:p>
    <w:p w:rsidR="0079573F" w:rsidRPr="002A308F" w:rsidRDefault="008876E6" w:rsidP="00C07CB9">
      <w:pPr>
        <w:pStyle w:val="Ttulo1"/>
        <w:ind w:left="0"/>
        <w:jc w:val="left"/>
        <w:rPr>
          <w:rFonts w:ascii="Times New Roman" w:hAnsi="Times New Roman" w:cs="Times New Roman"/>
        </w:rPr>
      </w:pPr>
      <w:r w:rsidRPr="002A308F">
        <w:rPr>
          <w:rFonts w:ascii="Times New Roman" w:hAnsi="Times New Roman" w:cs="Times New Roman"/>
        </w:rPr>
        <w:t>Congonhas do Norte</w:t>
      </w:r>
      <w:r w:rsidR="003A2EBF" w:rsidRPr="002A308F">
        <w:rPr>
          <w:rFonts w:ascii="Times New Roman" w:hAnsi="Times New Roman" w:cs="Times New Roman"/>
        </w:rPr>
        <w:t>-</w:t>
      </w:r>
      <w:r w:rsidR="004D3CD9" w:rsidRPr="002A308F">
        <w:rPr>
          <w:rFonts w:ascii="Times New Roman" w:hAnsi="Times New Roman" w:cs="Times New Roman"/>
        </w:rPr>
        <w:t>MG</w:t>
      </w:r>
      <w:r w:rsidR="003A2EBF" w:rsidRPr="002A308F">
        <w:rPr>
          <w:rFonts w:ascii="Times New Roman" w:hAnsi="Times New Roman" w:cs="Times New Roman"/>
        </w:rPr>
        <w:t>,</w:t>
      </w:r>
      <w:bookmarkStart w:id="0" w:name="_GoBack"/>
      <w:bookmarkEnd w:id="0"/>
      <w:r w:rsidR="00D3607E" w:rsidRPr="002A308F">
        <w:rPr>
          <w:rFonts w:ascii="Times New Roman" w:hAnsi="Times New Roman" w:cs="Times New Roman"/>
          <w:spacing w:val="-1"/>
        </w:rPr>
        <w:t>22</w:t>
      </w:r>
      <w:r w:rsidR="00D3607E" w:rsidRPr="002A308F">
        <w:rPr>
          <w:rFonts w:ascii="Times New Roman" w:hAnsi="Times New Roman" w:cs="Times New Roman"/>
        </w:rPr>
        <w:t xml:space="preserve"> de Junho</w:t>
      </w:r>
      <w:r w:rsidR="004D3CD9" w:rsidRPr="002A308F">
        <w:rPr>
          <w:rFonts w:ascii="Times New Roman" w:hAnsi="Times New Roman" w:cs="Times New Roman"/>
        </w:rPr>
        <w:t xml:space="preserve"> de 2021</w:t>
      </w:r>
      <w:r w:rsidR="003A2EBF" w:rsidRPr="002A308F">
        <w:rPr>
          <w:rFonts w:ascii="Times New Roman" w:hAnsi="Times New Roman" w:cs="Times New Roman"/>
        </w:rPr>
        <w:t>.</w:t>
      </w:r>
    </w:p>
    <w:p w:rsidR="0079573F" w:rsidRPr="002A308F" w:rsidRDefault="0079573F" w:rsidP="00C07CB9">
      <w:pPr>
        <w:pStyle w:val="Corpodetexto"/>
        <w:rPr>
          <w:rFonts w:ascii="Times New Roman" w:hAnsi="Times New Roman" w:cs="Times New Roman"/>
          <w:b/>
          <w:sz w:val="24"/>
        </w:rPr>
      </w:pPr>
    </w:p>
    <w:p w:rsidR="0079573F" w:rsidRPr="002A308F" w:rsidRDefault="0079573F" w:rsidP="00C07CB9">
      <w:pPr>
        <w:pStyle w:val="Corpodetexto"/>
        <w:rPr>
          <w:rFonts w:ascii="Times New Roman" w:hAnsi="Times New Roman" w:cs="Times New Roman"/>
          <w:b/>
          <w:sz w:val="24"/>
        </w:rPr>
      </w:pPr>
    </w:p>
    <w:p w:rsidR="0079573F" w:rsidRPr="002A308F" w:rsidRDefault="00D3607E" w:rsidP="00C07CB9">
      <w:pPr>
        <w:ind w:right="58"/>
        <w:jc w:val="center"/>
        <w:rPr>
          <w:rFonts w:ascii="Times New Roman" w:hAnsi="Times New Roman" w:cs="Times New Roman"/>
          <w:b/>
          <w:sz w:val="24"/>
        </w:rPr>
      </w:pPr>
      <w:r w:rsidRPr="002A308F">
        <w:rPr>
          <w:rFonts w:ascii="Times New Roman" w:hAnsi="Times New Roman" w:cs="Times New Roman"/>
          <w:b/>
          <w:sz w:val="24"/>
        </w:rPr>
        <w:t>Ingrit de Souza Santos</w:t>
      </w:r>
    </w:p>
    <w:p w:rsidR="0079573F" w:rsidRPr="00B07114" w:rsidRDefault="004D3CD9" w:rsidP="00C07CB9">
      <w:pPr>
        <w:ind w:right="40"/>
        <w:jc w:val="center"/>
        <w:rPr>
          <w:rFonts w:ascii="Times New Roman" w:hAnsi="Times New Roman" w:cs="Times New Roman"/>
          <w:sz w:val="24"/>
        </w:rPr>
        <w:sectPr w:rsidR="0079573F" w:rsidRPr="00B07114" w:rsidSect="00B3069C">
          <w:headerReference w:type="default" r:id="rId10"/>
          <w:pgSz w:w="11920" w:h="16840"/>
          <w:pgMar w:top="1394" w:right="980" w:bottom="993" w:left="1418" w:header="558" w:footer="0" w:gutter="0"/>
          <w:cols w:space="720"/>
        </w:sectPr>
      </w:pPr>
      <w:r w:rsidRPr="00B07114">
        <w:rPr>
          <w:rFonts w:ascii="Times New Roman" w:hAnsi="Times New Roman" w:cs="Times New Roman"/>
          <w:sz w:val="24"/>
        </w:rPr>
        <w:t>Presidente da Comissão Permanente de Contratação</w:t>
      </w:r>
    </w:p>
    <w:p w:rsidR="004F4D8A" w:rsidRPr="006229FB" w:rsidRDefault="004F4D8A" w:rsidP="00C07CB9">
      <w:pPr>
        <w:jc w:val="center"/>
        <w:rPr>
          <w:rFonts w:ascii="Times New Roman" w:hAnsi="Times New Roman" w:cs="Times New Roman"/>
          <w:b/>
          <w:bCs/>
        </w:rPr>
      </w:pPr>
      <w:bookmarkStart w:id="1" w:name="_Hlk73451965"/>
      <w:r w:rsidRPr="006229FB">
        <w:rPr>
          <w:rFonts w:ascii="Times New Roman" w:hAnsi="Times New Roman" w:cs="Times New Roman"/>
          <w:b/>
          <w:bCs/>
        </w:rPr>
        <w:lastRenderedPageBreak/>
        <w:t>ANEXO I</w:t>
      </w:r>
    </w:p>
    <w:p w:rsidR="004F4D8A" w:rsidRPr="006229FB" w:rsidRDefault="004F4D8A" w:rsidP="00C07CB9">
      <w:pPr>
        <w:jc w:val="center"/>
        <w:rPr>
          <w:rFonts w:ascii="Times New Roman" w:hAnsi="Times New Roman" w:cs="Times New Roman"/>
          <w:b/>
          <w:bCs/>
        </w:rPr>
      </w:pPr>
      <w:r w:rsidRPr="006229FB">
        <w:rPr>
          <w:rFonts w:ascii="Times New Roman" w:hAnsi="Times New Roman" w:cs="Times New Roman"/>
          <w:b/>
          <w:bCs/>
        </w:rPr>
        <w:t>PROJETO BÁSICO</w:t>
      </w:r>
    </w:p>
    <w:p w:rsidR="004F4D8A" w:rsidRPr="001F722F" w:rsidRDefault="004F4D8A" w:rsidP="00C07CB9">
      <w:pPr>
        <w:rPr>
          <w:rFonts w:cs="Arial"/>
        </w:rPr>
      </w:pPr>
    </w:p>
    <w:p w:rsidR="004F4D8A" w:rsidRPr="006229FB" w:rsidRDefault="004F4D8A" w:rsidP="00C07CB9">
      <w:pPr>
        <w:ind w:left="171"/>
        <w:jc w:val="center"/>
        <w:rPr>
          <w:rFonts w:ascii="Times New Roman" w:eastAsia="Arial" w:hAnsi="Times New Roman" w:cs="Times New Roman"/>
          <w:color w:val="000000"/>
          <w:lang w:eastAsia="pt-BR"/>
        </w:rPr>
      </w:pPr>
    </w:p>
    <w:p w:rsidR="004F4D8A" w:rsidRPr="006229FB" w:rsidRDefault="004F4D8A" w:rsidP="00C07CB9">
      <w:pPr>
        <w:keepNext/>
        <w:keepLines/>
        <w:pBdr>
          <w:top w:val="single" w:sz="4" w:space="0" w:color="000000"/>
          <w:left w:val="single" w:sz="4" w:space="0" w:color="000000"/>
          <w:bottom w:val="single" w:sz="4" w:space="0" w:color="000000"/>
          <w:right w:val="single" w:sz="4" w:space="0" w:color="000000"/>
        </w:pBdr>
        <w:shd w:val="clear" w:color="auto" w:fill="BFBFBF"/>
        <w:ind w:left="133" w:hanging="10"/>
        <w:jc w:val="center"/>
        <w:outlineLvl w:val="1"/>
        <w:rPr>
          <w:rFonts w:ascii="Times New Roman" w:eastAsia="Arial" w:hAnsi="Times New Roman" w:cs="Times New Roman"/>
          <w:b/>
          <w:color w:val="000000"/>
          <w:lang w:eastAsia="pt-BR"/>
        </w:rPr>
      </w:pPr>
      <w:r w:rsidRPr="006229FB">
        <w:rPr>
          <w:rFonts w:ascii="Times New Roman" w:eastAsia="Arial" w:hAnsi="Times New Roman" w:cs="Times New Roman"/>
          <w:b/>
          <w:color w:val="000000"/>
          <w:lang w:eastAsia="pt-BR"/>
        </w:rPr>
        <w:t xml:space="preserve">1. OBJETO </w:t>
      </w:r>
    </w:p>
    <w:p w:rsidR="004F4D8A" w:rsidRPr="006229FB" w:rsidRDefault="004F4D8A" w:rsidP="00C07CB9">
      <w:pPr>
        <w:ind w:left="142"/>
        <w:rPr>
          <w:rFonts w:ascii="Times New Roman" w:eastAsia="Arial" w:hAnsi="Times New Roman" w:cs="Times New Roman"/>
          <w:color w:val="000000"/>
          <w:lang w:eastAsia="pt-BR"/>
        </w:rPr>
      </w:pPr>
    </w:p>
    <w:p w:rsidR="004F4D8A" w:rsidRPr="006229FB" w:rsidRDefault="004F4D8A" w:rsidP="00C07CB9">
      <w:pPr>
        <w:widowControl/>
        <w:numPr>
          <w:ilvl w:val="1"/>
          <w:numId w:val="33"/>
        </w:numPr>
        <w:autoSpaceDE/>
        <w:autoSpaceDN/>
        <w:ind w:right="19"/>
        <w:jc w:val="both"/>
        <w:rPr>
          <w:rFonts w:ascii="Times New Roman" w:eastAsia="Times New Roman" w:hAnsi="Times New Roman" w:cs="Times New Roman"/>
          <w:lang w:eastAsia="pt-BR"/>
        </w:rPr>
      </w:pPr>
      <w:r w:rsidRPr="006229FB">
        <w:rPr>
          <w:rFonts w:ascii="Times New Roman" w:eastAsia="Times New Roman" w:hAnsi="Times New Roman" w:cs="Times New Roman"/>
          <w:szCs w:val="24"/>
          <w:lang w:eastAsia="pt-BR"/>
        </w:rPr>
        <w:t xml:space="preserve">O presente </w:t>
      </w:r>
      <w:r>
        <w:rPr>
          <w:rFonts w:ascii="Times New Roman" w:eastAsia="Times New Roman" w:hAnsi="Times New Roman" w:cs="Times New Roman"/>
          <w:szCs w:val="24"/>
          <w:lang w:eastAsia="pt-BR"/>
        </w:rPr>
        <w:t>Projeto Básico</w:t>
      </w:r>
      <w:r w:rsidRPr="006229FB">
        <w:rPr>
          <w:rFonts w:ascii="Times New Roman" w:eastAsia="Times New Roman" w:hAnsi="Times New Roman" w:cs="Times New Roman"/>
          <w:szCs w:val="24"/>
          <w:lang w:eastAsia="pt-BR"/>
        </w:rPr>
        <w:t xml:space="preserve"> tem por objetivo orientar a </w:t>
      </w:r>
      <w:bookmarkStart w:id="2" w:name="_Hlk73437551"/>
      <w:r w:rsidRPr="006229FB">
        <w:rPr>
          <w:rFonts w:ascii="Times New Roman" w:eastAsia="Times New Roman" w:hAnsi="Times New Roman" w:cs="Times New Roman"/>
          <w:color w:val="000000"/>
          <w:szCs w:val="24"/>
          <w:lang w:eastAsia="pt-BR"/>
        </w:rPr>
        <w:t xml:space="preserve">contratação de empresa para a prestação de serviços de auditoria e assessoria técnica especializada em gestão tributária com a utilização de softwares para o diagnóstico, levantamento, identificação, fiscalização e recuperação de créditos tributários pretéritos dos últimos 60 (sessenta) meses do Imposto Sobre Serviços de Qualquer Natureza – ISSQN das instituições financeiras, </w:t>
      </w:r>
      <w:r w:rsidRPr="006229FB">
        <w:rPr>
          <w:rFonts w:ascii="Times New Roman" w:eastAsia="Times New Roman" w:hAnsi="Times New Roman" w:cs="Times New Roman"/>
          <w:szCs w:val="24"/>
          <w:lang w:eastAsia="pt-BR"/>
        </w:rPr>
        <w:t xml:space="preserve">das Administradoras de Cartões de crédito e débito e contribuintes locais, </w:t>
      </w:r>
      <w:r w:rsidRPr="006229FB">
        <w:rPr>
          <w:rFonts w:ascii="Times New Roman" w:eastAsia="Times New Roman" w:hAnsi="Times New Roman" w:cs="Times New Roman"/>
          <w:color w:val="000000"/>
          <w:szCs w:val="24"/>
          <w:lang w:eastAsia="pt-BR"/>
        </w:rPr>
        <w:t xml:space="preserve">cartórios, correspondentes bancários e Simples Nacional; e Assessoria no incremento de receitas via </w:t>
      </w:r>
      <w:r w:rsidRPr="006229FB">
        <w:rPr>
          <w:rFonts w:ascii="Times New Roman" w:eastAsia="Times New Roman" w:hAnsi="Times New Roman" w:cs="Times New Roman"/>
          <w:bCs/>
          <w:szCs w:val="24"/>
          <w:lang w:eastAsia="pt-BR"/>
        </w:rPr>
        <w:t>ITR (Imposto Territorial Rural), juntamente com a</w:t>
      </w:r>
      <w:r w:rsidR="00C97C58">
        <w:rPr>
          <w:rFonts w:ascii="Times New Roman" w:eastAsia="Times New Roman" w:hAnsi="Times New Roman" w:cs="Times New Roman"/>
          <w:bCs/>
          <w:szCs w:val="24"/>
          <w:lang w:eastAsia="pt-BR"/>
        </w:rPr>
        <w:t xml:space="preserve"> </w:t>
      </w:r>
      <w:r w:rsidRPr="006229FB">
        <w:rPr>
          <w:rFonts w:ascii="Times New Roman" w:eastAsia="Times New Roman" w:hAnsi="Times New Roman" w:cs="Times New Roman"/>
          <w:szCs w:val="24"/>
          <w:lang w:eastAsia="pt-BR"/>
        </w:rPr>
        <w:t xml:space="preserve">capacitação do corpo fiscal referente aos tributos aqui referidos, </w:t>
      </w:r>
      <w:r w:rsidRPr="006229FB">
        <w:rPr>
          <w:rFonts w:ascii="Times New Roman" w:eastAsia="Times New Roman" w:hAnsi="Times New Roman" w:cs="Times New Roman"/>
          <w:color w:val="000000"/>
          <w:szCs w:val="24"/>
          <w:lang w:eastAsia="pt-BR"/>
        </w:rPr>
        <w:t>juntamente com o fornecimento de técnicas e metodologias especializadas para a coordenação e efetivação continuada dos serviços pela Prefeitura</w:t>
      </w:r>
      <w:bookmarkEnd w:id="2"/>
      <w:r w:rsidRPr="006229FB">
        <w:rPr>
          <w:rFonts w:ascii="Times New Roman" w:eastAsia="Times New Roman" w:hAnsi="Times New Roman" w:cs="Times New Roman"/>
          <w:color w:val="000000"/>
          <w:szCs w:val="24"/>
          <w:lang w:eastAsia="pt-BR"/>
        </w:rPr>
        <w:t xml:space="preserve">, conforme especificações e quantidades descritas neste </w:t>
      </w:r>
      <w:r>
        <w:rPr>
          <w:rFonts w:ascii="Times New Roman" w:eastAsia="Times New Roman" w:hAnsi="Times New Roman" w:cs="Times New Roman"/>
          <w:szCs w:val="24"/>
          <w:lang w:eastAsia="pt-BR"/>
        </w:rPr>
        <w:t>Projeto Básico</w:t>
      </w:r>
      <w:r w:rsidRPr="006229FB">
        <w:rPr>
          <w:rFonts w:ascii="Times New Roman" w:eastAsia="Times New Roman" w:hAnsi="Times New Roman" w:cs="Times New Roman"/>
          <w:szCs w:val="24"/>
          <w:lang w:eastAsia="pt-BR"/>
        </w:rPr>
        <w:t xml:space="preserve">. </w:t>
      </w:r>
    </w:p>
    <w:p w:rsidR="006D6BD4" w:rsidRPr="006D6BD4" w:rsidRDefault="006D6BD4" w:rsidP="00C07CB9">
      <w:pPr>
        <w:widowControl/>
        <w:autoSpaceDE/>
        <w:autoSpaceDN/>
        <w:ind w:left="708"/>
        <w:rPr>
          <w:rFonts w:ascii="Times New Roman" w:eastAsia="Times New Roman" w:hAnsi="Times New Roman" w:cs="Times New Roman"/>
          <w:szCs w:val="24"/>
          <w:lang w:eastAsia="pt-BR"/>
        </w:rPr>
      </w:pP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45"/>
        <w:gridCol w:w="3771"/>
        <w:gridCol w:w="1306"/>
        <w:gridCol w:w="1282"/>
        <w:gridCol w:w="2268"/>
      </w:tblGrid>
      <w:tr w:rsidR="006D6BD4" w:rsidRPr="006D6BD4" w:rsidTr="00253507">
        <w:tc>
          <w:tcPr>
            <w:tcW w:w="9072" w:type="dxa"/>
            <w:gridSpan w:val="5"/>
            <w:shd w:val="clear" w:color="auto" w:fill="B4C6E7"/>
          </w:tcPr>
          <w:p w:rsidR="006D6BD4" w:rsidRPr="006D6BD4" w:rsidRDefault="006D6BD4" w:rsidP="00C07CB9">
            <w:pPr>
              <w:widowControl/>
              <w:autoSpaceDE/>
              <w:autoSpaceDN/>
              <w:ind w:right="19"/>
              <w:jc w:val="center"/>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Serviços de auditoria e assessoria técnica especializada</w:t>
            </w:r>
          </w:p>
        </w:tc>
      </w:tr>
      <w:tr w:rsidR="006D6BD4" w:rsidRPr="006D6BD4" w:rsidTr="00253507">
        <w:tc>
          <w:tcPr>
            <w:tcW w:w="445" w:type="dxa"/>
            <w:shd w:val="clear" w:color="auto" w:fill="B4C6E7"/>
          </w:tcPr>
          <w:p w:rsidR="006D6BD4" w:rsidRPr="006D6BD4" w:rsidRDefault="006D6BD4" w:rsidP="00C07CB9">
            <w:pPr>
              <w:widowControl/>
              <w:autoSpaceDE/>
              <w:autoSpaceDN/>
              <w:ind w:right="19"/>
              <w:jc w:val="both"/>
              <w:rPr>
                <w:rFonts w:ascii="Arial" w:eastAsia="Arial" w:hAnsi="Arial" w:cs="Arial"/>
                <w:b/>
                <w:bCs/>
                <w:color w:val="000000"/>
                <w:sz w:val="18"/>
                <w:szCs w:val="18"/>
                <w:lang w:eastAsia="pt-BR"/>
              </w:rPr>
            </w:pPr>
          </w:p>
        </w:tc>
        <w:tc>
          <w:tcPr>
            <w:tcW w:w="3771" w:type="dxa"/>
            <w:shd w:val="clear" w:color="auto" w:fill="B4C6E7"/>
          </w:tcPr>
          <w:p w:rsidR="006D6BD4" w:rsidRPr="006D6BD4" w:rsidRDefault="006D6BD4" w:rsidP="00C07CB9">
            <w:pPr>
              <w:widowControl/>
              <w:autoSpaceDE/>
              <w:autoSpaceDN/>
              <w:ind w:right="19"/>
              <w:jc w:val="both"/>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Especificações</w:t>
            </w:r>
          </w:p>
        </w:tc>
        <w:tc>
          <w:tcPr>
            <w:tcW w:w="1306" w:type="dxa"/>
            <w:shd w:val="clear" w:color="auto" w:fill="B4C6E7"/>
          </w:tcPr>
          <w:p w:rsidR="006D6BD4" w:rsidRPr="006D6BD4" w:rsidRDefault="006D6BD4" w:rsidP="00C07CB9">
            <w:pPr>
              <w:widowControl/>
              <w:autoSpaceDE/>
              <w:autoSpaceDN/>
              <w:ind w:right="19"/>
              <w:jc w:val="center"/>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Montantes estimados para recuperação (R$)</w:t>
            </w:r>
          </w:p>
        </w:tc>
        <w:tc>
          <w:tcPr>
            <w:tcW w:w="1282" w:type="dxa"/>
            <w:shd w:val="clear" w:color="auto" w:fill="B4C6E7"/>
          </w:tcPr>
          <w:p w:rsidR="006D6BD4" w:rsidRPr="006D6BD4" w:rsidRDefault="006D6BD4" w:rsidP="00C07CB9">
            <w:pPr>
              <w:widowControl/>
              <w:autoSpaceDE/>
              <w:autoSpaceDN/>
              <w:ind w:right="19"/>
              <w:jc w:val="center"/>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Taxa de sucesso máxima admitida</w:t>
            </w:r>
          </w:p>
        </w:tc>
        <w:tc>
          <w:tcPr>
            <w:tcW w:w="2268" w:type="dxa"/>
            <w:shd w:val="clear" w:color="auto" w:fill="B4C6E7"/>
          </w:tcPr>
          <w:p w:rsidR="006D6BD4" w:rsidRPr="006D6BD4" w:rsidRDefault="006D6BD4" w:rsidP="00C07CB9">
            <w:pPr>
              <w:widowControl/>
              <w:autoSpaceDE/>
              <w:autoSpaceDN/>
              <w:ind w:right="19"/>
              <w:jc w:val="center"/>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Remuneração máxima prevista (R$)</w:t>
            </w:r>
          </w:p>
        </w:tc>
      </w:tr>
      <w:tr w:rsidR="006D6BD4" w:rsidRPr="006D6BD4" w:rsidTr="00253507">
        <w:tc>
          <w:tcPr>
            <w:tcW w:w="445" w:type="dxa"/>
            <w:shd w:val="clear" w:color="auto" w:fill="B4C6E7"/>
          </w:tcPr>
          <w:p w:rsidR="006D6BD4" w:rsidRPr="006D6BD4" w:rsidRDefault="006D6BD4" w:rsidP="00C07CB9">
            <w:pPr>
              <w:widowControl/>
              <w:autoSpaceDE/>
              <w:autoSpaceDN/>
              <w:ind w:right="19"/>
              <w:jc w:val="both"/>
              <w:rPr>
                <w:rFonts w:ascii="Arial" w:eastAsia="Arial" w:hAnsi="Arial" w:cs="Arial"/>
                <w:color w:val="000000"/>
                <w:sz w:val="18"/>
                <w:szCs w:val="18"/>
                <w:lang w:eastAsia="pt-BR"/>
              </w:rPr>
            </w:pPr>
            <w:r w:rsidRPr="006D6BD4">
              <w:rPr>
                <w:rFonts w:ascii="Arial" w:eastAsia="Arial" w:hAnsi="Arial" w:cs="Arial"/>
                <w:color w:val="000000"/>
                <w:sz w:val="18"/>
                <w:szCs w:val="18"/>
                <w:lang w:eastAsia="pt-BR"/>
              </w:rPr>
              <w:t>1</w:t>
            </w:r>
          </w:p>
        </w:tc>
        <w:tc>
          <w:tcPr>
            <w:tcW w:w="3771" w:type="dxa"/>
            <w:shd w:val="clear" w:color="auto" w:fill="auto"/>
          </w:tcPr>
          <w:p w:rsidR="006D6BD4" w:rsidRPr="006D6BD4" w:rsidRDefault="006D6BD4" w:rsidP="00C07CB9">
            <w:pPr>
              <w:widowControl/>
              <w:autoSpaceDE/>
              <w:autoSpaceDN/>
              <w:ind w:right="19"/>
              <w:jc w:val="both"/>
              <w:rPr>
                <w:rFonts w:ascii="Times New Roman" w:eastAsia="Times New Roman" w:hAnsi="Times New Roman" w:cs="Times New Roman"/>
                <w:szCs w:val="24"/>
                <w:lang w:eastAsia="pt-BR"/>
              </w:rPr>
            </w:pPr>
            <w:r w:rsidRPr="006D6BD4">
              <w:rPr>
                <w:rFonts w:ascii="Times New Roman" w:eastAsia="Times New Roman" w:hAnsi="Times New Roman" w:cs="Times New Roman"/>
                <w:szCs w:val="24"/>
                <w:lang w:eastAsia="pt-BR"/>
              </w:rPr>
              <w:t>Serviços de auditoria e assessoria técnica especializada para o diagnóstico, levantamento, identificação, fiscalização e recuperação de créditos tributários pretéritos do Imposto Sobre Serviços de Qualquer Natureza – ISSQN das instituições financeiras, das Administradoras de Cartões de crédito e débito e contribuintes locais, cartórios, correspondentes bancários e Simples Nacional com a utilização de softwares.</w:t>
            </w:r>
          </w:p>
        </w:tc>
        <w:tc>
          <w:tcPr>
            <w:tcW w:w="1306" w:type="dxa"/>
            <w:shd w:val="clear" w:color="auto" w:fill="auto"/>
          </w:tcPr>
          <w:p w:rsidR="006D6BD4" w:rsidRPr="006D6BD4" w:rsidRDefault="006D6BD4" w:rsidP="00C07CB9">
            <w:pPr>
              <w:widowControl/>
              <w:autoSpaceDE/>
              <w:autoSpaceDN/>
              <w:ind w:right="19"/>
              <w:jc w:val="both"/>
              <w:rPr>
                <w:rFonts w:ascii="Arial" w:eastAsia="Arial" w:hAnsi="Arial" w:cs="Arial"/>
                <w:color w:val="FF0000"/>
                <w:sz w:val="18"/>
                <w:szCs w:val="18"/>
                <w:lang w:eastAsia="pt-BR"/>
              </w:rPr>
            </w:pPr>
          </w:p>
        </w:tc>
        <w:tc>
          <w:tcPr>
            <w:tcW w:w="1282" w:type="dxa"/>
            <w:shd w:val="clear" w:color="auto" w:fill="auto"/>
          </w:tcPr>
          <w:p w:rsidR="006D6BD4" w:rsidRPr="006D6BD4" w:rsidRDefault="006D6BD4" w:rsidP="00C07CB9">
            <w:pPr>
              <w:widowControl/>
              <w:autoSpaceDE/>
              <w:autoSpaceDN/>
              <w:ind w:right="19"/>
              <w:jc w:val="both"/>
              <w:rPr>
                <w:rFonts w:ascii="Arial" w:eastAsia="Arial" w:hAnsi="Arial" w:cs="Arial"/>
                <w:color w:val="000000"/>
                <w:sz w:val="18"/>
                <w:szCs w:val="18"/>
                <w:lang w:eastAsia="pt-BR"/>
              </w:rPr>
            </w:pPr>
            <w:r w:rsidRPr="006D6BD4">
              <w:rPr>
                <w:rFonts w:ascii="Arial" w:eastAsia="Arial" w:hAnsi="Arial" w:cs="Arial"/>
                <w:color w:val="000000"/>
                <w:sz w:val="18"/>
                <w:szCs w:val="18"/>
                <w:lang w:eastAsia="pt-BR"/>
              </w:rPr>
              <w:t>20%</w:t>
            </w:r>
          </w:p>
        </w:tc>
        <w:tc>
          <w:tcPr>
            <w:tcW w:w="2268" w:type="dxa"/>
            <w:shd w:val="clear" w:color="auto" w:fill="auto"/>
          </w:tcPr>
          <w:p w:rsidR="006D6BD4" w:rsidRPr="006D6BD4" w:rsidRDefault="006D6BD4" w:rsidP="00C07CB9">
            <w:pPr>
              <w:widowControl/>
              <w:autoSpaceDE/>
              <w:autoSpaceDN/>
              <w:ind w:right="19"/>
              <w:jc w:val="both"/>
              <w:rPr>
                <w:rFonts w:ascii="Arial" w:eastAsia="Arial" w:hAnsi="Arial" w:cs="Arial"/>
                <w:color w:val="FF0000"/>
                <w:sz w:val="18"/>
                <w:szCs w:val="18"/>
                <w:lang w:eastAsia="pt-BR"/>
              </w:rPr>
            </w:pPr>
          </w:p>
        </w:tc>
      </w:tr>
      <w:tr w:rsidR="006D6BD4" w:rsidRPr="006D6BD4" w:rsidTr="00253507">
        <w:tc>
          <w:tcPr>
            <w:tcW w:w="445" w:type="dxa"/>
            <w:shd w:val="clear" w:color="auto" w:fill="B4C6E7"/>
          </w:tcPr>
          <w:p w:rsidR="006D6BD4" w:rsidRPr="006D6BD4" w:rsidRDefault="006D6BD4" w:rsidP="00C07CB9">
            <w:pPr>
              <w:widowControl/>
              <w:autoSpaceDE/>
              <w:autoSpaceDN/>
              <w:ind w:right="19"/>
              <w:jc w:val="both"/>
              <w:rPr>
                <w:rFonts w:ascii="Arial" w:eastAsia="Arial" w:hAnsi="Arial" w:cs="Arial"/>
                <w:color w:val="000000"/>
                <w:sz w:val="18"/>
                <w:szCs w:val="18"/>
                <w:lang w:eastAsia="pt-BR"/>
              </w:rPr>
            </w:pPr>
            <w:r w:rsidRPr="006D6BD4">
              <w:rPr>
                <w:rFonts w:ascii="Arial" w:eastAsia="Arial" w:hAnsi="Arial" w:cs="Arial"/>
                <w:color w:val="000000"/>
                <w:sz w:val="18"/>
                <w:szCs w:val="18"/>
                <w:lang w:eastAsia="pt-BR"/>
              </w:rPr>
              <w:t>3</w:t>
            </w:r>
          </w:p>
        </w:tc>
        <w:tc>
          <w:tcPr>
            <w:tcW w:w="3771" w:type="dxa"/>
            <w:shd w:val="clear" w:color="auto" w:fill="auto"/>
          </w:tcPr>
          <w:p w:rsidR="006D6BD4" w:rsidRPr="006D6BD4" w:rsidRDefault="006D6BD4" w:rsidP="00C07CB9">
            <w:pPr>
              <w:widowControl/>
              <w:autoSpaceDE/>
              <w:autoSpaceDN/>
              <w:ind w:right="19"/>
              <w:jc w:val="both"/>
              <w:rPr>
                <w:rFonts w:ascii="Times New Roman" w:eastAsia="Times New Roman" w:hAnsi="Times New Roman" w:cs="Times New Roman"/>
                <w:szCs w:val="24"/>
                <w:lang w:eastAsia="pt-BR"/>
              </w:rPr>
            </w:pPr>
            <w:r w:rsidRPr="006D6BD4">
              <w:rPr>
                <w:rFonts w:ascii="Times New Roman" w:eastAsia="Times New Roman" w:hAnsi="Times New Roman" w:cs="Times New Roman"/>
                <w:szCs w:val="24"/>
                <w:lang w:eastAsia="pt-BR"/>
              </w:rPr>
              <w:t>Assessoria no incremento de receitas via ITR (Imposto Territorial Rural).</w:t>
            </w:r>
          </w:p>
        </w:tc>
        <w:tc>
          <w:tcPr>
            <w:tcW w:w="1306" w:type="dxa"/>
            <w:shd w:val="clear" w:color="auto" w:fill="auto"/>
          </w:tcPr>
          <w:p w:rsidR="006D6BD4" w:rsidRPr="006D6BD4" w:rsidRDefault="006D6BD4" w:rsidP="00C07CB9">
            <w:pPr>
              <w:widowControl/>
              <w:autoSpaceDE/>
              <w:autoSpaceDN/>
              <w:ind w:right="19"/>
              <w:jc w:val="both"/>
              <w:rPr>
                <w:rFonts w:ascii="Arial" w:eastAsia="Arial" w:hAnsi="Arial" w:cs="Arial"/>
                <w:color w:val="FF0000"/>
                <w:sz w:val="18"/>
                <w:szCs w:val="18"/>
                <w:lang w:eastAsia="pt-BR"/>
              </w:rPr>
            </w:pPr>
          </w:p>
        </w:tc>
        <w:tc>
          <w:tcPr>
            <w:tcW w:w="1282" w:type="dxa"/>
            <w:shd w:val="clear" w:color="auto" w:fill="auto"/>
          </w:tcPr>
          <w:p w:rsidR="006D6BD4" w:rsidRPr="006D6BD4" w:rsidRDefault="006D6BD4" w:rsidP="00C07CB9">
            <w:pPr>
              <w:widowControl/>
              <w:autoSpaceDE/>
              <w:autoSpaceDN/>
              <w:ind w:right="19"/>
              <w:jc w:val="both"/>
              <w:rPr>
                <w:rFonts w:ascii="Arial" w:eastAsia="Arial" w:hAnsi="Arial" w:cs="Arial"/>
                <w:color w:val="000000"/>
                <w:sz w:val="18"/>
                <w:szCs w:val="18"/>
                <w:lang w:eastAsia="pt-BR"/>
              </w:rPr>
            </w:pPr>
            <w:r w:rsidRPr="006D6BD4">
              <w:rPr>
                <w:rFonts w:ascii="Arial" w:eastAsia="Arial" w:hAnsi="Arial" w:cs="Arial"/>
                <w:color w:val="000000"/>
                <w:sz w:val="18"/>
                <w:szCs w:val="18"/>
                <w:lang w:eastAsia="pt-BR"/>
              </w:rPr>
              <w:t>20%</w:t>
            </w:r>
          </w:p>
        </w:tc>
        <w:tc>
          <w:tcPr>
            <w:tcW w:w="2268" w:type="dxa"/>
            <w:shd w:val="clear" w:color="auto" w:fill="auto"/>
          </w:tcPr>
          <w:p w:rsidR="006D6BD4" w:rsidRPr="006D6BD4" w:rsidRDefault="006D6BD4" w:rsidP="00C07CB9">
            <w:pPr>
              <w:widowControl/>
              <w:autoSpaceDE/>
              <w:autoSpaceDN/>
              <w:ind w:right="19"/>
              <w:jc w:val="both"/>
              <w:rPr>
                <w:rFonts w:ascii="Arial" w:eastAsia="Arial" w:hAnsi="Arial" w:cs="Arial"/>
                <w:color w:val="FF0000"/>
                <w:sz w:val="18"/>
                <w:szCs w:val="18"/>
                <w:lang w:eastAsia="pt-BR"/>
              </w:rPr>
            </w:pPr>
          </w:p>
        </w:tc>
      </w:tr>
      <w:tr w:rsidR="006D6BD4" w:rsidRPr="006D6BD4" w:rsidTr="00253507">
        <w:tc>
          <w:tcPr>
            <w:tcW w:w="9072" w:type="dxa"/>
            <w:gridSpan w:val="5"/>
            <w:shd w:val="clear" w:color="auto" w:fill="B4C6E7"/>
          </w:tcPr>
          <w:p w:rsidR="006D6BD4" w:rsidRPr="006D6BD4" w:rsidRDefault="006D6BD4" w:rsidP="00C07CB9">
            <w:pPr>
              <w:widowControl/>
              <w:autoSpaceDE/>
              <w:autoSpaceDN/>
              <w:ind w:right="19"/>
              <w:jc w:val="right"/>
              <w:rPr>
                <w:rFonts w:ascii="Arial" w:eastAsia="Arial" w:hAnsi="Arial" w:cs="Arial"/>
                <w:b/>
                <w:bCs/>
                <w:color w:val="000000"/>
                <w:sz w:val="18"/>
                <w:szCs w:val="18"/>
                <w:lang w:eastAsia="pt-BR"/>
              </w:rPr>
            </w:pPr>
            <w:r w:rsidRPr="006D6BD4">
              <w:rPr>
                <w:rFonts w:ascii="Arial" w:eastAsia="Arial" w:hAnsi="Arial" w:cs="Arial"/>
                <w:b/>
                <w:bCs/>
                <w:color w:val="000000"/>
                <w:sz w:val="18"/>
                <w:szCs w:val="18"/>
                <w:lang w:eastAsia="pt-BR"/>
              </w:rPr>
              <w:t>Total estimado máximo para a contratação (R$) = R$</w:t>
            </w:r>
          </w:p>
        </w:tc>
      </w:tr>
    </w:tbl>
    <w:p w:rsidR="006D6BD4" w:rsidRPr="006D6BD4" w:rsidRDefault="006D6BD4" w:rsidP="00C07CB9">
      <w:pPr>
        <w:widowControl/>
        <w:autoSpaceDE/>
        <w:autoSpaceDN/>
        <w:ind w:left="350"/>
        <w:rPr>
          <w:rFonts w:ascii="Arial" w:eastAsia="Arial" w:hAnsi="Arial" w:cs="Arial"/>
          <w:color w:val="000000"/>
          <w:sz w:val="23"/>
          <w:lang w:eastAsia="pt-BR"/>
        </w:rPr>
      </w:pPr>
    </w:p>
    <w:p w:rsidR="006D6BD4" w:rsidRPr="006D6BD4" w:rsidRDefault="006D6BD4" w:rsidP="00C07CB9">
      <w:pPr>
        <w:widowControl/>
        <w:autoSpaceDE/>
        <w:autoSpaceDN/>
        <w:ind w:left="142"/>
        <w:rPr>
          <w:rFonts w:ascii="Arial" w:eastAsia="Arial" w:hAnsi="Arial" w:cs="Arial"/>
          <w:color w:val="000000"/>
          <w:sz w:val="23"/>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2" w:hanging="10"/>
        <w:jc w:val="center"/>
        <w:outlineLvl w:val="1"/>
        <w:rPr>
          <w:rFonts w:ascii="Arial" w:eastAsia="Arial" w:hAnsi="Arial" w:cs="Times New Roman"/>
          <w:b/>
          <w:color w:val="000000"/>
          <w:sz w:val="23"/>
          <w:szCs w:val="20"/>
          <w:lang w:eastAsia="pt-BR"/>
        </w:rPr>
      </w:pPr>
      <w:r w:rsidRPr="006D6BD4">
        <w:rPr>
          <w:rFonts w:ascii="Arial" w:eastAsia="Arial" w:hAnsi="Arial" w:cs="Times New Roman"/>
          <w:b/>
          <w:color w:val="000000"/>
          <w:sz w:val="23"/>
          <w:szCs w:val="20"/>
          <w:lang w:eastAsia="pt-BR"/>
        </w:rPr>
        <w:t xml:space="preserve">JUSTIFICATIVA </w:t>
      </w:r>
    </w:p>
    <w:p w:rsidR="006D6BD4" w:rsidRPr="006D6BD4" w:rsidRDefault="006D6BD4" w:rsidP="00C07CB9">
      <w:pPr>
        <w:widowControl/>
        <w:autoSpaceDE/>
        <w:autoSpaceDN/>
        <w:ind w:left="152" w:hanging="10"/>
        <w:jc w:val="both"/>
        <w:rPr>
          <w:rFonts w:ascii="Arial" w:eastAsia="Arial" w:hAnsi="Arial" w:cs="Arial"/>
          <w:color w:val="000000"/>
          <w:lang w:eastAsia="pt-BR"/>
        </w:rPr>
      </w:pPr>
      <w:r w:rsidRPr="006D6BD4">
        <w:rPr>
          <w:rFonts w:ascii="Times New Roman" w:eastAsia="Times New Roman" w:hAnsi="Times New Roman" w:cs="Times New Roman"/>
          <w:color w:val="000000"/>
          <w:lang w:eastAsia="pt-BR"/>
        </w:rPr>
        <w:t>O grau de conhecimento na área da administração pública para o cumprimento de tantas obrigações tem que ser elevado e nem sempre o Município detém em seu quadro funcional a quantidade de profissionais necessários para acompanhar todas as demandas.  Não bastasse isso, alguns segmentos são complexos, sua apuração tais como a fiscalização das instituições financeiras que demandam um conhecimento específico, a exemplo bem como o Simples Nacional, que necessita de monitoramento contínuo, haja vista, que não existe cruzamento de dados ou validação das informações prestadas pelos contribuintes das declarações perante a Receita Federal do Brasil. Ainda, o munic</w:t>
      </w:r>
      <w:r w:rsidRPr="006D6BD4">
        <w:rPr>
          <w:rFonts w:ascii="Times New Roman" w:eastAsia="Times New Roman" w:hAnsi="Times New Roman" w:cs="Times New Roman"/>
          <w:lang w:eastAsia="pt-BR"/>
        </w:rPr>
        <w:t>ípio possui a possibilidade de firmar convênio com a Receita Federal para efetivar as fiscalizações relacionadas ao ITR, resultando em um mínimo de receita de 100% de incremento.</w:t>
      </w:r>
    </w:p>
    <w:p w:rsidR="006D6BD4" w:rsidRPr="006D6BD4" w:rsidRDefault="006D6BD4" w:rsidP="00C07CB9">
      <w:pPr>
        <w:widowControl/>
        <w:autoSpaceDE/>
        <w:autoSpaceDN/>
        <w:ind w:left="223" w:right="342"/>
        <w:jc w:val="both"/>
        <w:rPr>
          <w:rFonts w:ascii="Times New Roman" w:eastAsia="Times New Roman" w:hAnsi="Times New Roman" w:cs="Times New Roman"/>
        </w:rPr>
      </w:pP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r w:rsidRPr="006D6BD4">
        <w:rPr>
          <w:rFonts w:ascii="Times New Roman" w:eastAsia="Times New Roman" w:hAnsi="Times New Roman" w:cs="Times New Roman"/>
          <w:color w:val="000000"/>
          <w:lang w:eastAsia="pt-BR"/>
        </w:rPr>
        <w:t xml:space="preserve">A gestão pública brasileira, e em especial a gestão pública municipal, passa por uma grande transformação na atualidade. Desde a implantação do Plano Real em 1994 e de forma mais significativa a partir da entrada em vigor da Lei Complementar 101/2000 – Lei de Responsabilidade Fiscal – os </w:t>
      </w:r>
      <w:r w:rsidRPr="006D6BD4">
        <w:rPr>
          <w:rFonts w:ascii="Times New Roman" w:eastAsia="Times New Roman" w:hAnsi="Times New Roman" w:cs="Times New Roman"/>
          <w:color w:val="000000"/>
          <w:lang w:eastAsia="pt-BR"/>
        </w:rPr>
        <w:lastRenderedPageBreak/>
        <w:t xml:space="preserve">Tribunais de Contas, o Ministério Público – seja estadual ou federal – e os diversos conselhos compostos pela sociedade civil organizada tem exigido das gestões municipais um nível de profissionalismo e resultados cada vez mais célere, eficiente e eficaz. </w:t>
      </w: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r w:rsidRPr="006D6BD4">
        <w:rPr>
          <w:rFonts w:ascii="Times New Roman" w:eastAsia="Times New Roman" w:hAnsi="Times New Roman" w:cs="Times New Roman"/>
          <w:color w:val="000000"/>
          <w:lang w:eastAsia="pt-BR"/>
        </w:rPr>
        <w:t xml:space="preserve">Nesse contexto, os gestores públicos devem envidar esforços para a correta cobrança do Imposto sobre serviços (ISSQN) das operadoras de cartões (crédito e débito) e pelos contribuintes locais, informações essas que podem ser obtidas por intermédio de Convênio realizado com a SEFAZ/MG ou DECRED (RECEITA FEDERAL). Segundo levantamentos de outros municípios, a receita própria pode ter um incremento superior a 300%, tendo acesso à essas informações e implantando um sistema que possa converter os dados fornecidos pelos referidos Entes possibilitando ao Fisco Municipal a constituição do crédito tributário devido ao erário. </w:t>
      </w: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r w:rsidRPr="006D6BD4">
        <w:rPr>
          <w:rFonts w:ascii="Times New Roman" w:eastAsia="Times New Roman" w:hAnsi="Times New Roman" w:cs="Times New Roman"/>
          <w:color w:val="000000"/>
          <w:lang w:eastAsia="pt-BR"/>
        </w:rPr>
        <w:t xml:space="preserve">Com a edição da Lei Complementar nº 175/2020, mais do nunca é vital a contratação de uma ferramenta que indique o real valor do ISSQN devido ao Município, eis que o ente não pode se valer e aceitar como definitivo o valor informado pelos contribuintes do referido imposto. Pelo contrário, o Município deve dispor de mecanismos que afiram o montante devido e cobrar eventuais diferenças em seu favor. </w:t>
      </w: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p>
    <w:p w:rsidR="006D6BD4" w:rsidRPr="006D6BD4" w:rsidRDefault="006D6BD4" w:rsidP="00C07CB9">
      <w:pPr>
        <w:widowControl/>
        <w:autoSpaceDE/>
        <w:autoSpaceDN/>
        <w:ind w:left="152" w:hanging="10"/>
        <w:jc w:val="both"/>
        <w:rPr>
          <w:rFonts w:ascii="Arial" w:eastAsia="Arial" w:hAnsi="Arial" w:cs="Arial"/>
          <w:color w:val="000000"/>
          <w:sz w:val="24"/>
          <w:lang w:eastAsia="pt-BR"/>
        </w:rPr>
      </w:pPr>
      <w:r w:rsidRPr="006D6BD4">
        <w:rPr>
          <w:rFonts w:ascii="Times New Roman" w:eastAsia="Times New Roman" w:hAnsi="Times New Roman" w:cs="Times New Roman"/>
          <w:color w:val="000000"/>
          <w:lang w:eastAsia="pt-BR"/>
        </w:rPr>
        <w:t>A contratação de um sistema que aponta a real movimentação financeira realizada no território do Município, através de uma inteligência fiscal, possibilitará ao Fisco Municipal executar de forma consistente o trabalho de fiscalizar o ISSQN devido ao erário, inibir a sonegação fiscal dos contribuintes locais e efetivamente aumentar a arrecadação dessa importante receita própria.</w:t>
      </w:r>
    </w:p>
    <w:p w:rsidR="006D6BD4" w:rsidRPr="006D6BD4" w:rsidRDefault="006D6BD4" w:rsidP="00C07CB9">
      <w:pPr>
        <w:widowControl/>
        <w:autoSpaceDE/>
        <w:autoSpaceDN/>
        <w:ind w:left="152" w:hanging="10"/>
        <w:jc w:val="both"/>
        <w:rPr>
          <w:rFonts w:ascii="Times New Roman" w:eastAsia="Times New Roman" w:hAnsi="Times New Roman" w:cs="Times New Roman"/>
          <w:color w:val="000000"/>
          <w:lang w:eastAsia="pt-BR"/>
        </w:rPr>
      </w:pPr>
    </w:p>
    <w:p w:rsidR="006D6BD4" w:rsidRPr="006D6BD4" w:rsidRDefault="006D6BD4" w:rsidP="00C07CB9">
      <w:pPr>
        <w:widowControl/>
        <w:autoSpaceDE/>
        <w:autoSpaceDN/>
        <w:ind w:left="152" w:hanging="10"/>
        <w:jc w:val="both"/>
        <w:rPr>
          <w:rFonts w:ascii="Arial" w:eastAsia="Arial" w:hAnsi="Arial" w:cs="Arial"/>
          <w:color w:val="000000"/>
          <w:lang w:eastAsia="pt-BR"/>
        </w:rPr>
      </w:pPr>
      <w:r w:rsidRPr="006D6BD4">
        <w:rPr>
          <w:rFonts w:ascii="Times New Roman" w:eastAsia="Times New Roman" w:hAnsi="Times New Roman" w:cs="Times New Roman"/>
          <w:color w:val="000000"/>
          <w:lang w:eastAsia="pt-BR"/>
        </w:rPr>
        <w:t>Assim sendo, objetivando a recuperação e o incremento da receita tributária para atender satisfatoriamente as demandas dos munícipes, necessário se faz a contratação de uma empresa especializada em gestão tributária e auditoria contábil e financeira, com profissionais qualificados para assessorar e capacitar os servidores municipais, propiciando a transferência de expertise para a continuidade dos serviços nos moldes definidos pelo Termo de Referência.</w:t>
      </w:r>
    </w:p>
    <w:p w:rsidR="006D6BD4" w:rsidRPr="006D6BD4" w:rsidRDefault="006D6BD4" w:rsidP="00C07CB9">
      <w:pPr>
        <w:widowControl/>
        <w:autoSpaceDE/>
        <w:autoSpaceDN/>
        <w:rPr>
          <w:rFonts w:ascii="Arial" w:eastAsia="Arial" w:hAnsi="Arial" w:cs="Arial"/>
          <w:color w:val="000000"/>
          <w:sz w:val="24"/>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Arial" w:eastAsia="Arial" w:hAnsi="Arial" w:cs="Times New Roman"/>
          <w:b/>
          <w:color w:val="000000"/>
          <w:sz w:val="23"/>
          <w:szCs w:val="20"/>
          <w:lang w:eastAsia="pt-BR"/>
        </w:rPr>
      </w:pPr>
      <w:r w:rsidRPr="006D6BD4">
        <w:rPr>
          <w:rFonts w:ascii="Arial" w:eastAsia="Arial" w:hAnsi="Arial" w:cs="Times New Roman"/>
          <w:b/>
          <w:color w:val="000000"/>
          <w:sz w:val="23"/>
          <w:szCs w:val="20"/>
          <w:lang w:eastAsia="pt-BR"/>
        </w:rPr>
        <w:t xml:space="preserve">2. ESPECIFICAÇÃO </w:t>
      </w:r>
    </w:p>
    <w:p w:rsidR="006D6BD4" w:rsidRPr="006D6BD4" w:rsidRDefault="006D6BD4" w:rsidP="00C07CB9">
      <w:pPr>
        <w:widowControl/>
        <w:autoSpaceDE/>
        <w:autoSpaceDN/>
        <w:ind w:left="142"/>
        <w:rPr>
          <w:rFonts w:ascii="Times New Roman" w:eastAsia="Arial" w:hAnsi="Times New Roman" w:cs="Times New Roman"/>
          <w:color w:val="000000"/>
          <w:lang w:eastAsia="pt-BR"/>
        </w:rPr>
      </w:pPr>
    </w:p>
    <w:p w:rsidR="006D6BD4" w:rsidRPr="006D6BD4" w:rsidRDefault="006D6BD4" w:rsidP="00C07CB9">
      <w:pPr>
        <w:widowControl/>
        <w:suppressAutoHyphens/>
        <w:autoSpaceDE/>
        <w:autoSpaceDN/>
        <w:ind w:left="142" w:right="57"/>
        <w:jc w:val="both"/>
        <w:rPr>
          <w:rFonts w:ascii="Arial" w:eastAsia="Arial" w:hAnsi="Arial" w:cs="Arial"/>
          <w:color w:val="000000"/>
          <w:lang w:eastAsia="pt-BR"/>
        </w:rPr>
      </w:pPr>
      <w:r w:rsidRPr="006D6BD4">
        <w:rPr>
          <w:rFonts w:ascii="Times New Roman" w:eastAsia="Arial" w:hAnsi="Times New Roman" w:cs="Times New Roman"/>
          <w:b/>
          <w:bCs/>
          <w:color w:val="000000"/>
          <w:lang w:eastAsia="pt-BR"/>
        </w:rPr>
        <w:t>2.1 -</w:t>
      </w:r>
      <w:r w:rsidRPr="006D6BD4">
        <w:rPr>
          <w:rFonts w:ascii="Times New Roman" w:eastAsia="Times New Roman" w:hAnsi="Times New Roman" w:cs="Times New Roman"/>
          <w:b/>
          <w:color w:val="000000"/>
          <w:lang w:eastAsia="pt-BR"/>
        </w:rPr>
        <w:t>SERVIÇOS DE AUDITORIA E ASSESSORIA TÉCNICA ESPECIALIZADA PARA O DIAGNÓSTICO, LEVANTAMENTO, IDENTIFICAÇÃO, FISCALIZAÇÃO E RECUPERAÇÃO DE CRÉDITOS TRIBUTÁRIOS PRETÉRITOS DO ISSQN DAS INSTITUIÇÕES FINANCEIRAS, DAS ADMINISTRADORAS DE CARTÕES DE CRÉDITO E DÉBITO E CONTRIBUINTES LOCAIS, CORRESPONDENTES B</w:t>
      </w:r>
      <w:r w:rsidRPr="006D6BD4">
        <w:rPr>
          <w:rFonts w:ascii="Times New Roman" w:eastAsia="Times New Roman" w:hAnsi="Times New Roman" w:cs="Times New Roman"/>
          <w:b/>
          <w:lang w:eastAsia="pt-BR"/>
        </w:rPr>
        <w:t>ANCÁRIOS, CARTÓRIOS E SIMPLES NACIONAL COM CAPACITAÇÃO DO CORPO FISCAL COM A UTILIZAÇÃO DE SOFTWARES.</w:t>
      </w:r>
    </w:p>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r w:rsidRPr="006D6BD4">
        <w:rPr>
          <w:rFonts w:ascii="Times New Roman" w:eastAsia="Arial" w:hAnsi="Times New Roman" w:cs="Times New Roman"/>
          <w:b/>
          <w:bCs/>
          <w:color w:val="000000"/>
          <w:lang w:eastAsia="pt-BR"/>
        </w:rPr>
        <w:t>2.1.1</w:t>
      </w:r>
      <w:r w:rsidRPr="006D6BD4">
        <w:rPr>
          <w:rFonts w:ascii="Times New Roman" w:eastAsia="Arial" w:hAnsi="Times New Roman" w:cs="Times New Roman"/>
          <w:color w:val="000000"/>
          <w:lang w:eastAsia="pt-BR"/>
        </w:rPr>
        <w:t xml:space="preserve"> Assessoria, auditoria e capacitação do corpo fiscal do município com transferência de expertise para a correta identificação, cobrança e recuperação do Imposto Sobre Serviços de Qualquer Natureza – ISSQN, especialmente, dos contribuintes optantes pelo Simples Nacional, Instituições financeiras, </w:t>
      </w:r>
      <w:r w:rsidRPr="006D6BD4">
        <w:rPr>
          <w:rFonts w:ascii="Times New Roman" w:eastAsia="Arial" w:hAnsi="Times New Roman" w:cs="Times New Roman"/>
          <w:lang w:eastAsia="pt-BR"/>
        </w:rPr>
        <w:t>Administradoras de cartões de crédito e débito e contribuinte locais,</w:t>
      </w:r>
      <w:r w:rsidRPr="006D6BD4">
        <w:rPr>
          <w:rFonts w:ascii="Times New Roman" w:eastAsia="Arial" w:hAnsi="Times New Roman" w:cs="Times New Roman"/>
          <w:color w:val="000000"/>
          <w:lang w:eastAsia="pt-BR"/>
        </w:rPr>
        <w:t xml:space="preserve"> cartórios, correspondentes bancários, com a utilização de ferramentas informatizadas e recursos humanos especializados para assessoramento ao quadro funcional do município. </w:t>
      </w:r>
    </w:p>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Assessoria para a identificação, cobrança e recuperação de Imposto Sobre Serviços de Qualquer Natureza (ISSQN) dos últimos 60 (sessenta) meses decorrentes da prestação de serviços no Território do Município, compreendendo a elaboração e o acompanhamento dos procedimentos Administrativos Fiscais necessários até a constituição dos Créditos Tributários, assessoria no Processo Tributário Administrativo – PTA e otimização da execução judicial dos créditos.</w:t>
      </w:r>
    </w:p>
    <w:p w:rsidR="006D6BD4" w:rsidRPr="006D6BD4" w:rsidRDefault="006D6BD4" w:rsidP="00C07CB9">
      <w:pPr>
        <w:widowControl/>
        <w:autoSpaceDE/>
        <w:autoSpaceDN/>
        <w:ind w:left="152" w:hanging="10"/>
        <w:jc w:val="both"/>
        <w:rPr>
          <w:rFonts w:ascii="Times New Roman" w:eastAsia="Arial" w:hAnsi="Times New Roman" w:cs="Times New Roman"/>
          <w:color w:val="000000"/>
          <w:sz w:val="24"/>
          <w:szCs w:val="24"/>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Auditoria contábil e mapeamento das contas tributáveis pacificadas e questionáveis das instituições financeiras, tais como balancetes e plano de contas COSIF, apurações mensais, razões contábeis, tabela de tarifas, dentre outros, objetivando a apuração do valor do ISSQN pretérito e orientação para a adoção de metodologia para a continuidade dos trabalhos futuros. </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ind w:right="57"/>
        <w:jc w:val="both"/>
        <w:rPr>
          <w:rFonts w:ascii="Times New Roman" w:eastAsia="Times New Roman" w:hAnsi="Times New Roman" w:cs="Times New Roman"/>
          <w:color w:val="FF0000"/>
          <w:lang w:eastAsia="pt-BR"/>
        </w:rPr>
      </w:pPr>
      <w:r w:rsidRPr="006D6BD4">
        <w:rPr>
          <w:rFonts w:ascii="Times New Roman" w:eastAsia="Arial" w:hAnsi="Times New Roman" w:cs="Times New Roman"/>
          <w:b/>
          <w:bCs/>
          <w:lang w:eastAsia="pt-BR"/>
        </w:rPr>
        <w:t xml:space="preserve">Assessoria contábil e jurídica para apurar e recuperar ISSQN sonegado pelas administradoras de cartão de crédito e débito, </w:t>
      </w:r>
      <w:r w:rsidRPr="006D6BD4">
        <w:rPr>
          <w:rFonts w:ascii="Times New Roman" w:eastAsia="Times New Roman" w:hAnsi="Times New Roman" w:cs="Times New Roman"/>
          <w:lang w:eastAsia="pt-BR"/>
        </w:rPr>
        <w:t>e contribuintes locais</w:t>
      </w:r>
      <w:r w:rsidRPr="006D6BD4">
        <w:rPr>
          <w:rFonts w:ascii="Times New Roman" w:eastAsia="Arial" w:hAnsi="Times New Roman" w:cs="Times New Roman"/>
          <w:b/>
          <w:bCs/>
          <w:lang w:eastAsia="pt-BR"/>
        </w:rPr>
        <w:t xml:space="preserve"> evitando sonegação futura, </w:t>
      </w:r>
      <w:r w:rsidRPr="006D6BD4">
        <w:rPr>
          <w:rFonts w:ascii="Times New Roman" w:eastAsia="Times New Roman" w:hAnsi="Times New Roman" w:cs="Times New Roman"/>
          <w:lang w:eastAsia="pt-BR"/>
        </w:rPr>
        <w:t>buscar a cobrança através de informações importadas da receita estadual ou federal, onde a fiscalização da Prefeitura terá condições, através de uma inteligência fiscal, executar de forma consistente seu trabalho de fiscalizar ISSQN incidente das operadoras de cartões, e efetivamente aumentar sua arrecadação através da inibição da sonegação</w:t>
      </w:r>
      <w:r w:rsidRPr="006D6BD4">
        <w:rPr>
          <w:rFonts w:ascii="Times New Roman" w:eastAsia="Times New Roman" w:hAnsi="Times New Roman" w:cs="Times New Roman"/>
          <w:color w:val="FF0000"/>
          <w:lang w:eastAsia="pt-BR"/>
        </w:rPr>
        <w:t>.</w:t>
      </w:r>
    </w:p>
    <w:p w:rsidR="006D6BD4" w:rsidRPr="006D6BD4" w:rsidRDefault="006D6BD4" w:rsidP="00C07CB9">
      <w:pPr>
        <w:widowControl/>
        <w:autoSpaceDE/>
        <w:autoSpaceDN/>
        <w:ind w:left="720" w:right="57"/>
        <w:jc w:val="both"/>
        <w:rPr>
          <w:rFonts w:ascii="Times New Roman" w:eastAsia="Times New Roman" w:hAnsi="Times New Roman" w:cs="Times New Roman"/>
          <w:color w:val="FF0000"/>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Assessoria na análise das declarações dos contribuintes optantes pelo Simples Nacional dos últimos 60 (sessenta) meses, através do cruzamento de informações de cadastro mobiliário da Prefeitura e Receita Federal do Brasil, identificando sonegações fiscais e recuperando o ISSQN, débitos, bem como oferecer capacitação para os servidores municipais envolvidos na tributação/fiscalização e exclusões destes contribuintes do referido regime. </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Assessoria na análise das declarações dos cartórios extrajudiciais, levantamento, apuração e constituição do crédito tributário;</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Assessoria na elaboração de sugestão de pareceres e/ou julgamentos de 1º e 2º grau na esfera administrativa ou judicial contra as autuações fiscais e perícia contábil. </w:t>
      </w:r>
    </w:p>
    <w:p w:rsidR="006D6BD4" w:rsidRPr="006D6BD4" w:rsidRDefault="006D6BD4" w:rsidP="00C07CB9">
      <w:pPr>
        <w:widowControl/>
        <w:autoSpaceDE/>
        <w:autoSpaceDN/>
        <w:ind w:left="720"/>
        <w:contextualSpacing/>
        <w:jc w:val="both"/>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Assessoria no planejamento e elaboração de mecanismos de acompanhamento e auditoria mensal nos processos fiscais objetivando o integral recolhimento dos impostos e contribuições devido aos cofres municipais, efetuando sua respectiva cobrança. </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Assessoria e consultoria na elaboração dos Processos Administrativos Fiscais de empresas identificadas e que não efetuaram recolhimento ao município e/ou recolhidos a menor no período não prescrito</w:t>
      </w:r>
    </w:p>
    <w:p w:rsidR="006D6BD4" w:rsidRPr="006D6BD4" w:rsidRDefault="006D6BD4" w:rsidP="00C07CB9">
      <w:pPr>
        <w:widowControl/>
        <w:autoSpaceDE/>
        <w:autoSpaceDN/>
        <w:ind w:left="360" w:hanging="10"/>
        <w:jc w:val="both"/>
        <w:rPr>
          <w:rFonts w:ascii="Times New Roman" w:eastAsia="Arial" w:hAnsi="Times New Roman" w:cs="Times New Roman"/>
          <w:color w:val="000000"/>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Assessoria e consultoria na elaboração do Termo de Início de Fiscalização (TIAF), Auto de Infração e Termo Final de ação fiscal; </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Suporte, treinamento, capacitação e qualificação dos agentes municipais envolvidos com a fiscalização tributária, com a transferência de expertise de técnicas e metodologias voltadas para as atividades de fiscalização do ISSQN</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2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Entrega de relatórios e planilhas em .xls, .pdf para os gestores municipais detalhando os serviços prestados, os resultados obtidos e a comprovação dos créditos apurados e recebidos ingressos no erário.</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1814A1">
      <w:pPr>
        <w:widowControl/>
        <w:adjustRightInd w:val="0"/>
        <w:ind w:left="142"/>
        <w:jc w:val="both"/>
        <w:rPr>
          <w:rFonts w:ascii="Times New Roman" w:eastAsia="Times New Roman" w:hAnsi="Times New Roman" w:cs="Times New Roman"/>
          <w:bCs/>
          <w:color w:val="000000"/>
          <w:lang w:eastAsia="pt-BR"/>
        </w:rPr>
      </w:pPr>
      <w:r w:rsidRPr="006D6BD4">
        <w:rPr>
          <w:rFonts w:ascii="Times New Roman" w:eastAsia="Times New Roman" w:hAnsi="Times New Roman" w:cs="Times New Roman"/>
          <w:b/>
          <w:bCs/>
          <w:lang w:eastAsia="pt-BR"/>
        </w:rPr>
        <w:t xml:space="preserve">2.2 - </w:t>
      </w:r>
      <w:r w:rsidRPr="006D6BD4">
        <w:rPr>
          <w:rFonts w:ascii="Times New Roman" w:eastAsia="Times New Roman" w:hAnsi="Times New Roman" w:cs="Times New Roman"/>
          <w:b/>
          <w:color w:val="000000"/>
          <w:lang w:eastAsia="pt-BR"/>
        </w:rPr>
        <w:t>SERVIÇOS DE INCREMENTO DE RECEITAS VIA ITR</w:t>
      </w:r>
      <w:r w:rsidRPr="006D6BD4">
        <w:rPr>
          <w:rFonts w:ascii="Times New Roman" w:eastAsia="Times New Roman" w:hAnsi="Times New Roman" w:cs="Times New Roman"/>
          <w:bCs/>
          <w:color w:val="000000"/>
          <w:lang w:eastAsia="pt-BR"/>
        </w:rPr>
        <w:t xml:space="preserve"> (Imposto Territorial Rural).</w:t>
      </w:r>
    </w:p>
    <w:p w:rsidR="006D6BD4" w:rsidRPr="006D6BD4" w:rsidRDefault="006D6BD4" w:rsidP="00C07CB9">
      <w:pPr>
        <w:widowControl/>
        <w:autoSpaceDE/>
        <w:autoSpaceDN/>
        <w:ind w:left="152" w:hanging="10"/>
        <w:jc w:val="both"/>
        <w:rPr>
          <w:rFonts w:ascii="Times New Roman" w:eastAsia="Times New Roman" w:hAnsi="Times New Roman" w:cs="Times New Roman"/>
          <w:bCs/>
          <w:color w:val="000000"/>
          <w:lang w:eastAsia="ar-SA"/>
        </w:rPr>
      </w:pPr>
      <w:r w:rsidRPr="006D6BD4">
        <w:rPr>
          <w:rFonts w:ascii="Times New Roman" w:eastAsia="Arial" w:hAnsi="Times New Roman" w:cs="Times New Roman"/>
          <w:color w:val="000000"/>
          <w:lang w:eastAsia="pt-BR"/>
        </w:rPr>
        <w:t xml:space="preserve">a) </w:t>
      </w:r>
      <w:r w:rsidRPr="006D6BD4">
        <w:rPr>
          <w:rFonts w:ascii="Times New Roman" w:eastAsia="Times New Roman" w:hAnsi="Times New Roman" w:cs="Times New Roman"/>
          <w:bCs/>
          <w:color w:val="000000"/>
          <w:lang w:eastAsia="ar-SA"/>
        </w:rPr>
        <w:t xml:space="preserve">A contratada prestará serviços de consultoria e </w:t>
      </w:r>
      <w:bookmarkStart w:id="3" w:name="_Hlk23882602"/>
      <w:r w:rsidRPr="006D6BD4">
        <w:rPr>
          <w:rFonts w:ascii="Times New Roman" w:eastAsia="Times New Roman" w:hAnsi="Times New Roman" w:cs="Times New Roman"/>
          <w:bCs/>
          <w:color w:val="000000"/>
          <w:lang w:eastAsia="ar-SA"/>
        </w:rPr>
        <w:t xml:space="preserve">assessoria tributária com o objetivo de aumentar a arrecadação de impostos que o Município, por intermédio de Convênios com a Receita Federal e ou Fazenda Estadual, pode incrementar o recebimento de receita acima de 100%. </w:t>
      </w:r>
    </w:p>
    <w:p w:rsidR="006D6BD4" w:rsidRPr="006D6BD4" w:rsidRDefault="006D6BD4" w:rsidP="00C07CB9">
      <w:pPr>
        <w:widowControl/>
        <w:autoSpaceDE/>
        <w:autoSpaceDN/>
        <w:ind w:left="152" w:hanging="10"/>
        <w:jc w:val="both"/>
        <w:rPr>
          <w:rFonts w:ascii="Times New Roman" w:eastAsia="Times New Roman" w:hAnsi="Times New Roman" w:cs="Times New Roman"/>
          <w:bCs/>
          <w:color w:val="000000"/>
          <w:lang w:eastAsia="ar-SA"/>
        </w:rPr>
      </w:pPr>
    </w:p>
    <w:bookmarkEnd w:id="3"/>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r w:rsidRPr="006D6BD4">
        <w:rPr>
          <w:rFonts w:ascii="Times New Roman" w:eastAsia="Times New Roman" w:hAnsi="Times New Roman" w:cs="Times New Roman"/>
          <w:bCs/>
          <w:color w:val="000000"/>
          <w:lang w:eastAsia="ar-SA"/>
        </w:rPr>
        <w:t>b) A empresa a ser contratada para prestação de serviços, deverá indicar profissional, que supra a necessidade de treinamento e avaliação do atual quadro arrecadatório do Município, corrigindo falhas ora existentes e indicando os procedimentos a serem tomados pela administração, para que possa haver um aumento substancial na arrecadação do ITR</w:t>
      </w:r>
      <w:r w:rsidRPr="006D6BD4">
        <w:rPr>
          <w:rFonts w:ascii="Times New Roman" w:eastAsia="Arial" w:hAnsi="Times New Roman" w:cs="Times New Roman"/>
          <w:color w:val="000000"/>
          <w:lang w:eastAsia="pt-BR"/>
        </w:rPr>
        <w:t>.</w:t>
      </w:r>
    </w:p>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p>
    <w:p w:rsidR="006D6BD4" w:rsidRPr="006D6BD4" w:rsidRDefault="006D6BD4" w:rsidP="00C07CB9">
      <w:pPr>
        <w:widowControl/>
        <w:adjustRightInd w:val="0"/>
        <w:ind w:left="152" w:hanging="10"/>
        <w:jc w:val="both"/>
        <w:rPr>
          <w:rFonts w:ascii="Times New Roman" w:eastAsia="Arial" w:hAnsi="Times New Roman" w:cs="Times New Roman"/>
          <w:b/>
          <w:bCs/>
          <w:color w:val="000000"/>
          <w:sz w:val="24"/>
          <w:lang w:eastAsia="pt-BR"/>
        </w:rPr>
      </w:pPr>
      <w:r w:rsidRPr="006D6BD4">
        <w:rPr>
          <w:rFonts w:ascii="Times New Roman" w:eastAsia="Arial" w:hAnsi="Times New Roman" w:cs="Times New Roman"/>
          <w:b/>
          <w:bCs/>
          <w:color w:val="000000"/>
          <w:sz w:val="24"/>
          <w:lang w:eastAsia="pt-BR"/>
        </w:rPr>
        <w:t>2.3. TRANSFERÊNCIA DO CONHECIMENTO:</w:t>
      </w:r>
    </w:p>
    <w:p w:rsidR="006D6BD4" w:rsidRPr="006D6BD4" w:rsidRDefault="006D6BD4" w:rsidP="00C07CB9">
      <w:pPr>
        <w:widowControl/>
        <w:adjustRightInd w:val="0"/>
        <w:ind w:left="152" w:hanging="10"/>
        <w:jc w:val="both"/>
        <w:rPr>
          <w:rFonts w:ascii="Arial" w:eastAsia="Arial" w:hAnsi="Arial" w:cs="Arial"/>
          <w:b/>
          <w:bCs/>
          <w:color w:val="000000"/>
          <w:sz w:val="24"/>
          <w:lang w:eastAsia="pt-BR"/>
        </w:rPr>
      </w:pPr>
    </w:p>
    <w:p w:rsidR="006D6BD4" w:rsidRPr="006D6BD4" w:rsidRDefault="006D6BD4" w:rsidP="00C07CB9">
      <w:pPr>
        <w:widowControl/>
        <w:autoSpaceDE/>
        <w:autoSpaceDN/>
        <w:ind w:left="152" w:hanging="10"/>
        <w:jc w:val="both"/>
        <w:rPr>
          <w:rFonts w:ascii="Arial" w:eastAsia="Arial" w:hAnsi="Arial" w:cs="Arial"/>
          <w:strike/>
          <w:color w:val="FF0000"/>
          <w:sz w:val="24"/>
          <w:lang w:eastAsia="pt-BR"/>
        </w:rPr>
      </w:pPr>
      <w:r w:rsidRPr="006D6BD4">
        <w:rPr>
          <w:rFonts w:ascii="Times New Roman" w:eastAsia="Times New Roman" w:hAnsi="Times New Roman" w:cs="Times New Roman"/>
          <w:b/>
          <w:color w:val="000000"/>
          <w:lang w:eastAsia="ar-SA"/>
        </w:rPr>
        <w:t>2.3.1</w:t>
      </w:r>
      <w:r w:rsidRPr="006D6BD4">
        <w:rPr>
          <w:rFonts w:ascii="Times New Roman" w:eastAsia="Times New Roman" w:hAnsi="Times New Roman" w:cs="Times New Roman"/>
          <w:bCs/>
          <w:color w:val="000000"/>
          <w:lang w:eastAsia="ar-SA"/>
        </w:rPr>
        <w:t xml:space="preserve"> Durante toda a vigência do contrato a Contratada deverá proceder de forma sistemática a transferência dos conhecimentos utilizados na realização dos trabalhos a servidores públicos devidamente </w:t>
      </w:r>
      <w:r w:rsidRPr="006D6BD4">
        <w:rPr>
          <w:rFonts w:ascii="Times New Roman" w:eastAsia="Times New Roman" w:hAnsi="Times New Roman" w:cs="Times New Roman"/>
          <w:bCs/>
          <w:color w:val="000000"/>
          <w:lang w:eastAsia="ar-SA"/>
        </w:rPr>
        <w:lastRenderedPageBreak/>
        <w:t>escalados para acompanhar as atividades. Também deverá, a qualquer tempo, transferir as bases de dados, planilhas e estudos técnicos elaborados</w:t>
      </w:r>
      <w:r w:rsidRPr="006D6BD4">
        <w:rPr>
          <w:rFonts w:ascii="Arial" w:eastAsia="Arial" w:hAnsi="Arial" w:cs="Arial"/>
          <w:color w:val="000000"/>
          <w:sz w:val="24"/>
          <w:lang w:eastAsia="pt-BR"/>
        </w:rPr>
        <w:t>.</w:t>
      </w:r>
    </w:p>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p>
    <w:p w:rsidR="006D6BD4" w:rsidRPr="006D6BD4" w:rsidRDefault="006D6BD4" w:rsidP="00C07CB9">
      <w:pPr>
        <w:widowControl/>
        <w:adjustRightInd w:val="0"/>
        <w:ind w:left="152" w:hanging="10"/>
        <w:jc w:val="both"/>
        <w:rPr>
          <w:rFonts w:ascii="Times New Roman" w:eastAsia="Times New Roman" w:hAnsi="Times New Roman" w:cs="Times New Roman"/>
          <w:b/>
          <w:color w:val="000000"/>
          <w:lang w:eastAsia="ar-SA"/>
        </w:rPr>
      </w:pPr>
      <w:r w:rsidRPr="006D6BD4">
        <w:rPr>
          <w:rFonts w:ascii="Times New Roman" w:eastAsia="Arial" w:hAnsi="Times New Roman" w:cs="Times New Roman"/>
          <w:b/>
          <w:bCs/>
          <w:color w:val="000000"/>
          <w:sz w:val="24"/>
          <w:lang w:eastAsia="pt-BR"/>
        </w:rPr>
        <w:t>2.3</w:t>
      </w:r>
      <w:r w:rsidRPr="006D6BD4">
        <w:rPr>
          <w:rFonts w:ascii="Times New Roman" w:eastAsia="Times New Roman" w:hAnsi="Times New Roman" w:cs="Times New Roman"/>
          <w:b/>
          <w:color w:val="000000"/>
          <w:lang w:eastAsia="ar-SA"/>
        </w:rPr>
        <w:t>.2 TREINAMENTOS:</w:t>
      </w:r>
    </w:p>
    <w:p w:rsidR="006D6BD4" w:rsidRPr="006D6BD4" w:rsidRDefault="006D6BD4" w:rsidP="00C07CB9">
      <w:pPr>
        <w:widowControl/>
        <w:adjustRightInd w:val="0"/>
        <w:ind w:left="152" w:hanging="10"/>
        <w:jc w:val="both"/>
        <w:rPr>
          <w:rFonts w:ascii="Times New Roman" w:eastAsia="Times New Roman" w:hAnsi="Times New Roman" w:cs="Times New Roman"/>
          <w:bCs/>
          <w:color w:val="000000"/>
          <w:lang w:eastAsia="ar-SA"/>
        </w:rPr>
      </w:pPr>
    </w:p>
    <w:p w:rsidR="006D6BD4" w:rsidRPr="006D6BD4" w:rsidRDefault="006D6BD4" w:rsidP="00C07CB9">
      <w:pPr>
        <w:widowControl/>
        <w:autoSpaceDE/>
        <w:autoSpaceDN/>
        <w:ind w:left="152" w:hanging="10"/>
        <w:jc w:val="both"/>
        <w:rPr>
          <w:rFonts w:ascii="Times New Roman" w:eastAsia="Times New Roman" w:hAnsi="Times New Roman" w:cs="Times New Roman"/>
          <w:bCs/>
          <w:color w:val="000000"/>
          <w:lang w:eastAsia="ar-SA"/>
        </w:rPr>
      </w:pPr>
      <w:r w:rsidRPr="006D6BD4">
        <w:rPr>
          <w:rFonts w:ascii="Times New Roman" w:eastAsia="Times New Roman" w:hAnsi="Times New Roman" w:cs="Times New Roman"/>
          <w:b/>
          <w:color w:val="000000"/>
          <w:lang w:eastAsia="ar-SA"/>
        </w:rPr>
        <w:t>2.3.2.1</w:t>
      </w:r>
      <w:r w:rsidRPr="006D6BD4">
        <w:rPr>
          <w:rFonts w:ascii="Times New Roman" w:eastAsia="Times New Roman" w:hAnsi="Times New Roman" w:cs="Times New Roman"/>
          <w:bCs/>
          <w:color w:val="000000"/>
          <w:lang w:eastAsia="ar-SA"/>
        </w:rPr>
        <w:t xml:space="preserve">. Os treinamentos referentes ao ISSQN (Imposto Sobre Serviços de Qualquer Natureza) e ITR (Imposto Territorial Rural) deverão ser ministrados ao corpo fiscal do município no primeiro mês de trabalho pela contratada, com carga mínima de 08 (oito) e máxima de 40 (quarenta) horas, devendo ser realizado na estrutura física e com aparelhagem fornecida pela Prefeitura, de acordo com agendamento efetuado pelas partes. </w:t>
      </w:r>
    </w:p>
    <w:p w:rsidR="006D6BD4" w:rsidRPr="006D6BD4" w:rsidRDefault="006D6BD4" w:rsidP="00C07CB9">
      <w:pPr>
        <w:widowControl/>
        <w:numPr>
          <w:ilvl w:val="0"/>
          <w:numId w:val="30"/>
        </w:numPr>
        <w:autoSpaceDE/>
        <w:autoSpaceDN/>
        <w:contextualSpacing/>
        <w:jc w:val="both"/>
        <w:rPr>
          <w:rFonts w:ascii="Times New Roman" w:eastAsia="Times New Roman" w:hAnsi="Times New Roman" w:cs="Times New Roman"/>
          <w:bCs/>
          <w:color w:val="000000"/>
          <w:lang w:eastAsia="ar-SA"/>
        </w:rPr>
      </w:pPr>
      <w:r w:rsidRPr="006D6BD4">
        <w:rPr>
          <w:rFonts w:ascii="Times New Roman" w:eastAsia="Times New Roman" w:hAnsi="Times New Roman" w:cs="Times New Roman"/>
          <w:bCs/>
          <w:color w:val="000000"/>
          <w:lang w:eastAsia="ar-SA"/>
        </w:rPr>
        <w:t>Curso teórico e prático sobre a fiscalização do ISSQN das Instituições Financeiras;</w:t>
      </w:r>
    </w:p>
    <w:p w:rsidR="006D6BD4" w:rsidRPr="006D6BD4" w:rsidRDefault="006D6BD4" w:rsidP="00C07CB9">
      <w:pPr>
        <w:widowControl/>
        <w:numPr>
          <w:ilvl w:val="0"/>
          <w:numId w:val="30"/>
        </w:numPr>
        <w:autoSpaceDE/>
        <w:autoSpaceDN/>
        <w:adjustRightInd w:val="0"/>
        <w:contextualSpacing/>
        <w:jc w:val="both"/>
        <w:rPr>
          <w:rFonts w:ascii="Times New Roman" w:eastAsia="Times New Roman" w:hAnsi="Times New Roman" w:cs="Times New Roman"/>
          <w:bCs/>
          <w:color w:val="000000"/>
          <w:lang w:eastAsia="ar-SA"/>
        </w:rPr>
      </w:pPr>
      <w:r w:rsidRPr="006D6BD4">
        <w:rPr>
          <w:rFonts w:ascii="Times New Roman" w:eastAsia="Times New Roman" w:hAnsi="Times New Roman" w:cs="Times New Roman"/>
          <w:bCs/>
          <w:color w:val="000000"/>
          <w:lang w:eastAsia="ar-SA"/>
        </w:rPr>
        <w:t>Curso teórico e prático sobre os procedimentos de fiscalização dos contribuintes optantes pelo Simples Nacional;</w:t>
      </w:r>
    </w:p>
    <w:p w:rsidR="006D6BD4" w:rsidRPr="006D6BD4" w:rsidRDefault="006D6BD4" w:rsidP="00C07CB9">
      <w:pPr>
        <w:widowControl/>
        <w:numPr>
          <w:ilvl w:val="0"/>
          <w:numId w:val="30"/>
        </w:numPr>
        <w:autoSpaceDE/>
        <w:autoSpaceDN/>
        <w:adjustRightInd w:val="0"/>
        <w:contextualSpacing/>
        <w:jc w:val="both"/>
        <w:rPr>
          <w:rFonts w:ascii="Times New Roman" w:eastAsia="Times New Roman" w:hAnsi="Times New Roman" w:cs="Times New Roman"/>
          <w:bCs/>
          <w:szCs w:val="24"/>
          <w:lang w:eastAsia="ar-SA"/>
        </w:rPr>
      </w:pPr>
      <w:r w:rsidRPr="006D6BD4">
        <w:rPr>
          <w:rFonts w:ascii="Times New Roman" w:eastAsia="Times New Roman" w:hAnsi="Times New Roman" w:cs="Times New Roman"/>
          <w:bCs/>
          <w:szCs w:val="24"/>
          <w:lang w:eastAsia="ar-SA"/>
        </w:rPr>
        <w:t xml:space="preserve">Curso teórico e prático sobre a fiscalização do Imposto Sobre Serviços de Qualquer Natureza – ISSQN dos correspondentes bancários e cartórios.  </w:t>
      </w:r>
    </w:p>
    <w:p w:rsidR="006D6BD4" w:rsidRPr="006D6BD4" w:rsidRDefault="006D6BD4" w:rsidP="00C07CB9">
      <w:pPr>
        <w:widowControl/>
        <w:numPr>
          <w:ilvl w:val="0"/>
          <w:numId w:val="30"/>
        </w:numPr>
        <w:autoSpaceDE/>
        <w:autoSpaceDN/>
        <w:adjustRightInd w:val="0"/>
        <w:contextualSpacing/>
        <w:jc w:val="both"/>
        <w:rPr>
          <w:rFonts w:ascii="Times New Roman" w:eastAsia="Times New Roman" w:hAnsi="Times New Roman" w:cs="Times New Roman"/>
          <w:bCs/>
          <w:color w:val="000000"/>
          <w:lang w:eastAsia="ar-SA"/>
        </w:rPr>
      </w:pPr>
      <w:r w:rsidRPr="006D6BD4">
        <w:rPr>
          <w:rFonts w:ascii="Times New Roman" w:eastAsia="Times New Roman" w:hAnsi="Times New Roman" w:cs="Times New Roman"/>
          <w:bCs/>
          <w:color w:val="000000"/>
          <w:lang w:eastAsia="ar-SA"/>
        </w:rPr>
        <w:t>Curso teórico e prático sobre a fiscalização do Imposto Territorial Rural (ITR);</w:t>
      </w:r>
    </w:p>
    <w:p w:rsidR="006D6BD4" w:rsidRPr="006D6BD4" w:rsidRDefault="006D6BD4" w:rsidP="00C07CB9">
      <w:pPr>
        <w:widowControl/>
        <w:autoSpaceDE/>
        <w:autoSpaceDN/>
        <w:ind w:left="152" w:hanging="10"/>
        <w:jc w:val="both"/>
        <w:rPr>
          <w:rFonts w:ascii="Times New Roman" w:eastAsia="Times New Roman" w:hAnsi="Times New Roman" w:cs="Times New Roman"/>
          <w:bCs/>
          <w:color w:val="000000"/>
          <w:lang w:eastAsia="ar-SA"/>
        </w:rPr>
      </w:pPr>
    </w:p>
    <w:p w:rsidR="006D6BD4" w:rsidRPr="006D6BD4" w:rsidRDefault="006D6BD4" w:rsidP="00C07CB9">
      <w:pPr>
        <w:widowControl/>
        <w:autoSpaceDE/>
        <w:autoSpaceDN/>
        <w:ind w:left="460" w:hanging="318"/>
        <w:jc w:val="both"/>
        <w:rPr>
          <w:rFonts w:ascii="Times New Roman" w:eastAsia="Arial" w:hAnsi="Times New Roman" w:cs="Times New Roman"/>
          <w:b/>
          <w:color w:val="000000"/>
          <w:lang w:eastAsia="pt-BR"/>
        </w:rPr>
      </w:pPr>
      <w:r w:rsidRPr="006D6BD4">
        <w:rPr>
          <w:rFonts w:ascii="Times New Roman" w:eastAsia="Courier New" w:hAnsi="Times New Roman" w:cs="Times New Roman"/>
          <w:b/>
          <w:color w:val="000000"/>
          <w:lang w:eastAsia="pt-BR"/>
        </w:rPr>
        <w:t>2.4- DOS SOFTWARES</w:t>
      </w:r>
    </w:p>
    <w:p w:rsidR="006D6BD4" w:rsidRPr="006D6BD4" w:rsidRDefault="006D6BD4" w:rsidP="00C07CB9">
      <w:pPr>
        <w:autoSpaceDE/>
        <w:autoSpaceDN/>
        <w:ind w:left="152" w:hanging="10"/>
        <w:jc w:val="both"/>
        <w:rPr>
          <w:rFonts w:ascii="Arial" w:eastAsia="Arial" w:hAnsi="Arial" w:cs="Arial"/>
          <w:b/>
          <w:color w:val="000000"/>
          <w:lang w:eastAsia="pt-BR"/>
        </w:rPr>
      </w:pPr>
    </w:p>
    <w:p w:rsidR="006D6BD4" w:rsidRPr="006D6BD4" w:rsidRDefault="006D6BD4" w:rsidP="00C07CB9">
      <w:pPr>
        <w:autoSpaceDE/>
        <w:autoSpaceDN/>
        <w:ind w:left="152" w:hanging="10"/>
        <w:jc w:val="both"/>
        <w:rPr>
          <w:rFonts w:ascii="Times New Roman" w:eastAsia="Arial" w:hAnsi="Times New Roman" w:cs="Times New Roman"/>
          <w:b/>
          <w:color w:val="000000"/>
          <w:lang w:eastAsia="pt-BR"/>
        </w:rPr>
      </w:pPr>
      <w:r w:rsidRPr="006D6BD4">
        <w:rPr>
          <w:rFonts w:ascii="Times New Roman" w:eastAsia="Arial" w:hAnsi="Times New Roman" w:cs="Times New Roman"/>
          <w:b/>
          <w:color w:val="000000"/>
          <w:lang w:eastAsia="pt-BR"/>
        </w:rPr>
        <w:t>2.4.1 USO DOS SISTEMAS PARA IMPORTAÇÃO E CRUZAMENTO DE DADOS.</w:t>
      </w:r>
    </w:p>
    <w:p w:rsidR="006D6BD4" w:rsidRPr="006D6BD4" w:rsidRDefault="006D6BD4" w:rsidP="00C07CB9">
      <w:pPr>
        <w:autoSpaceDE/>
        <w:autoSpaceDN/>
        <w:ind w:left="152" w:hanging="10"/>
        <w:jc w:val="both"/>
        <w:rPr>
          <w:rFonts w:ascii="Times New Roman" w:eastAsia="Courier New" w:hAnsi="Times New Roman" w:cs="Times New Roman"/>
          <w:color w:val="000000"/>
          <w:lang w:eastAsia="pt-BR"/>
        </w:rPr>
      </w:pPr>
    </w:p>
    <w:p w:rsidR="006D6BD4" w:rsidRPr="006D6BD4" w:rsidRDefault="006D6BD4" w:rsidP="00C07CB9">
      <w:pPr>
        <w:widowControl/>
        <w:numPr>
          <w:ilvl w:val="0"/>
          <w:numId w:val="25"/>
        </w:numPr>
        <w:autoSpaceDE/>
        <w:autoSpaceDN/>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Análise dos valores a serem recuperados por meio de sistema específico (Softwares) para a apuração das declarações das Administradoras de Cartão de Crédito/Débito e dos contribuintes locais, Instituições Financeiras, Simples Nacional e Correspondentes Bancários para o levantamento dos valores não recolhidos no período não prescricional.</w:t>
      </w:r>
    </w:p>
    <w:p w:rsidR="006D6BD4" w:rsidRPr="006D6BD4" w:rsidRDefault="006D6BD4" w:rsidP="00C07CB9">
      <w:pPr>
        <w:widowControl/>
        <w:autoSpaceDE/>
        <w:autoSpaceDN/>
        <w:ind w:left="720"/>
        <w:jc w:val="both"/>
        <w:rPr>
          <w:rFonts w:ascii="Times New Roman" w:eastAsia="Times New Roman" w:hAnsi="Times New Roman" w:cs="Times New Roman"/>
          <w:lang w:eastAsia="pt-BR"/>
        </w:rPr>
      </w:pPr>
    </w:p>
    <w:p w:rsidR="006D6BD4" w:rsidRPr="006D6BD4" w:rsidRDefault="006D6BD4" w:rsidP="00C07CB9">
      <w:pPr>
        <w:widowControl/>
        <w:numPr>
          <w:ilvl w:val="0"/>
          <w:numId w:val="25"/>
        </w:numPr>
        <w:autoSpaceDE/>
        <w:autoSpaceDN/>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Os sistemas informatizados devem cumprir com suas funcionalidades abaixo descritas, quando da apresentação das propostas (condição a ser averiguada na demonstração técnica).</w:t>
      </w:r>
    </w:p>
    <w:p w:rsidR="006D6BD4" w:rsidRPr="006D6BD4" w:rsidRDefault="006D6BD4" w:rsidP="00C07CB9">
      <w:pPr>
        <w:widowControl/>
        <w:autoSpaceDE/>
        <w:autoSpaceDN/>
        <w:ind w:left="567" w:hanging="10"/>
        <w:jc w:val="both"/>
        <w:rPr>
          <w:rFonts w:ascii="Arial" w:eastAsia="Arial" w:hAnsi="Arial" w:cs="Arial"/>
          <w:b/>
          <w:lang w:eastAsia="pt-BR"/>
        </w:rPr>
      </w:pPr>
    </w:p>
    <w:p w:rsidR="006D6BD4" w:rsidRPr="006D6BD4" w:rsidRDefault="006D6BD4" w:rsidP="00C07CB9">
      <w:pPr>
        <w:widowControl/>
        <w:numPr>
          <w:ilvl w:val="2"/>
          <w:numId w:val="26"/>
        </w:numPr>
        <w:autoSpaceDE/>
        <w:autoSpaceDN/>
        <w:contextualSpacing/>
        <w:jc w:val="both"/>
        <w:rPr>
          <w:rFonts w:ascii="Times New Roman" w:eastAsia="Times New Roman" w:hAnsi="Times New Roman" w:cs="Times New Roman"/>
          <w:b/>
          <w:szCs w:val="24"/>
          <w:lang w:eastAsia="pt-BR"/>
        </w:rPr>
      </w:pPr>
      <w:r w:rsidRPr="006D6BD4">
        <w:rPr>
          <w:rFonts w:ascii="Times New Roman" w:eastAsia="Times New Roman" w:hAnsi="Times New Roman" w:cs="Times New Roman"/>
          <w:b/>
          <w:szCs w:val="24"/>
          <w:lang w:eastAsia="pt-BR"/>
        </w:rPr>
        <w:t>SISTEMA DE APURAÇÃO DAS DECLARAÇÕES DAS ADMINISTRADORAS DE CARTÃO DE CRÉDITO/DÉBITO.</w:t>
      </w:r>
    </w:p>
    <w:p w:rsidR="006D6BD4" w:rsidRPr="006D6BD4" w:rsidRDefault="006D6BD4" w:rsidP="00C07CB9">
      <w:pPr>
        <w:widowControl/>
        <w:autoSpaceDE/>
        <w:autoSpaceDN/>
        <w:jc w:val="both"/>
        <w:rPr>
          <w:rFonts w:ascii="Times New Roman" w:eastAsia="Times New Roman" w:hAnsi="Times New Roman" w:cs="Times New Roman"/>
          <w:b/>
        </w:rPr>
      </w:pPr>
    </w:p>
    <w:p w:rsidR="006D6BD4" w:rsidRPr="006D6BD4" w:rsidRDefault="006D6BD4" w:rsidP="00C07CB9">
      <w:pPr>
        <w:widowControl/>
        <w:numPr>
          <w:ilvl w:val="0"/>
          <w:numId w:val="2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das receitas do ISSQN incidente sobre a comissão paga pelos estabelecimentos locais nas vendas realizadas com cartão de crédito/débito.</w:t>
      </w:r>
    </w:p>
    <w:p w:rsidR="006D6BD4" w:rsidRPr="006D6BD4" w:rsidRDefault="006D6BD4" w:rsidP="00C07CB9">
      <w:pPr>
        <w:widowControl/>
        <w:numPr>
          <w:ilvl w:val="0"/>
          <w:numId w:val="2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valores sonegados do ISSQN incidente sobre as operações de Cartões pelas empresas do Município.</w:t>
      </w:r>
    </w:p>
    <w:p w:rsidR="006D6BD4" w:rsidRPr="006D6BD4" w:rsidRDefault="006D6BD4" w:rsidP="00C07CB9">
      <w:pPr>
        <w:widowControl/>
        <w:numPr>
          <w:ilvl w:val="0"/>
          <w:numId w:val="2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cruzamentos de valores detalhados por ano, mês e dia individualizados por CNPJ da movimentação de cartões;</w:t>
      </w:r>
    </w:p>
    <w:p w:rsidR="006D6BD4" w:rsidRPr="006D6BD4" w:rsidRDefault="006D6BD4" w:rsidP="00C07CB9">
      <w:pPr>
        <w:widowControl/>
        <w:numPr>
          <w:ilvl w:val="0"/>
          <w:numId w:val="2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 cruzamento do faturamento dos contribuintes informados perante o Simples Nacional versus Cartão de Crédito e Município, identificando as divergências.</w:t>
      </w:r>
    </w:p>
    <w:p w:rsidR="006D6BD4" w:rsidRPr="006D6BD4" w:rsidRDefault="006D6BD4" w:rsidP="00C07CB9">
      <w:pPr>
        <w:widowControl/>
        <w:autoSpaceDE/>
        <w:autoSpaceDN/>
        <w:ind w:left="720"/>
        <w:contextualSpacing/>
        <w:jc w:val="both"/>
        <w:rPr>
          <w:rFonts w:ascii="Times New Roman" w:eastAsia="Times New Roman" w:hAnsi="Times New Roman" w:cs="Times New Roman"/>
          <w:lang w:eastAsia="pt-BR"/>
        </w:rPr>
      </w:pPr>
    </w:p>
    <w:p w:rsidR="006D6BD4" w:rsidRPr="006D6BD4" w:rsidRDefault="006D6BD4" w:rsidP="00C07CB9">
      <w:pPr>
        <w:widowControl/>
        <w:autoSpaceDE/>
        <w:autoSpaceDN/>
        <w:ind w:left="152" w:hanging="10"/>
        <w:jc w:val="both"/>
        <w:rPr>
          <w:rFonts w:ascii="Times New Roman" w:eastAsia="Times New Roman" w:hAnsi="Times New Roman" w:cs="Times New Roman"/>
          <w:b/>
          <w:bCs/>
          <w:szCs w:val="24"/>
          <w:lang w:eastAsia="pt-BR"/>
        </w:rPr>
      </w:pPr>
      <w:r w:rsidRPr="006D6BD4">
        <w:rPr>
          <w:rFonts w:ascii="Times New Roman" w:eastAsia="Times New Roman" w:hAnsi="Times New Roman" w:cs="Times New Roman"/>
          <w:b/>
          <w:bCs/>
          <w:szCs w:val="24"/>
          <w:lang w:eastAsia="pt-BR"/>
        </w:rPr>
        <w:t>2.5.3 SISTEMA DE ACOMPANHAMENTO DO SIMPLES NACIONAL</w:t>
      </w:r>
    </w:p>
    <w:p w:rsidR="006D6BD4" w:rsidRPr="006D6BD4" w:rsidRDefault="006D6BD4" w:rsidP="00C07CB9">
      <w:pPr>
        <w:widowControl/>
        <w:autoSpaceDE/>
        <w:autoSpaceDN/>
        <w:jc w:val="both"/>
        <w:rPr>
          <w:rFonts w:ascii="Times New Roman" w:eastAsia="Times New Roman" w:hAnsi="Times New Roman" w:cs="Times New Roman"/>
          <w:lang w:bidi="kok-IN"/>
        </w:rPr>
      </w:pPr>
    </w:p>
    <w:p w:rsidR="006D6BD4" w:rsidRPr="006D6BD4" w:rsidRDefault="006D6BD4" w:rsidP="00C07CB9">
      <w:pPr>
        <w:widowControl/>
        <w:numPr>
          <w:ilvl w:val="0"/>
          <w:numId w:val="3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das declarações de faturamento dos contribuintes no período de apuração perante a Receita Federal versus o faturamento real, indicando a diferença;</w:t>
      </w:r>
    </w:p>
    <w:p w:rsidR="006D6BD4" w:rsidRPr="006D6BD4" w:rsidRDefault="006D6BD4" w:rsidP="00C07CB9">
      <w:pPr>
        <w:widowControl/>
        <w:numPr>
          <w:ilvl w:val="0"/>
          <w:numId w:val="31"/>
        </w:numPr>
        <w:autoSpaceDE/>
        <w:autoSpaceDN/>
        <w:contextualSpacing/>
        <w:jc w:val="both"/>
        <w:rPr>
          <w:rFonts w:ascii="Times New Roman" w:eastAsia="Times New Roman" w:hAnsi="Times New Roman" w:cs="Times New Roman"/>
          <w:lang w:eastAsia="pt-BR"/>
        </w:rPr>
      </w:pPr>
      <w:bookmarkStart w:id="4" w:name="_Hlk3926668"/>
      <w:r w:rsidRPr="006D6BD4">
        <w:rPr>
          <w:rFonts w:ascii="Times New Roman" w:eastAsia="Times New Roman" w:hAnsi="Times New Roman" w:cs="Times New Roman"/>
          <w:lang w:eastAsia="pt-BR"/>
        </w:rPr>
        <w:t xml:space="preserve">Relatório dos </w:t>
      </w:r>
      <w:bookmarkEnd w:id="4"/>
      <w:r w:rsidRPr="006D6BD4">
        <w:rPr>
          <w:rFonts w:ascii="Times New Roman" w:eastAsia="Times New Roman" w:hAnsi="Times New Roman" w:cs="Times New Roman"/>
          <w:lang w:eastAsia="pt-BR"/>
        </w:rPr>
        <w:t>contribuintes que possuem faturamento, porém, declararam sem movimento perante à Receita Federal do Brasil;</w:t>
      </w:r>
    </w:p>
    <w:p w:rsidR="006D6BD4" w:rsidRPr="006D6BD4" w:rsidRDefault="006D6BD4" w:rsidP="00C07CB9">
      <w:pPr>
        <w:widowControl/>
        <w:numPr>
          <w:ilvl w:val="0"/>
          <w:numId w:val="3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contribuintes optantes pelo Simples Nacional e MEI´s com o faturamento acumulado e o estouro dos limites permitidos na LC nº 123/2006;</w:t>
      </w:r>
    </w:p>
    <w:p w:rsidR="006D6BD4" w:rsidRPr="006D6BD4" w:rsidRDefault="006D6BD4" w:rsidP="00C07CB9">
      <w:pPr>
        <w:widowControl/>
        <w:numPr>
          <w:ilvl w:val="0"/>
          <w:numId w:val="31"/>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contribuintes que possuem faturamento, porém apresentam ausência ou insuficiência de pagamento;</w:t>
      </w:r>
    </w:p>
    <w:p w:rsidR="006D6BD4" w:rsidRPr="006D6BD4" w:rsidRDefault="006D6BD4" w:rsidP="00C07CB9">
      <w:pPr>
        <w:widowControl/>
        <w:numPr>
          <w:ilvl w:val="0"/>
          <w:numId w:val="31"/>
        </w:numPr>
        <w:autoSpaceDE/>
        <w:autoSpaceDN/>
        <w:contextualSpacing/>
        <w:jc w:val="both"/>
        <w:rPr>
          <w:rFonts w:ascii="Courier New" w:eastAsia="Times New Roman" w:hAnsi="Courier New" w:cs="Courier New"/>
          <w:sz w:val="20"/>
          <w:szCs w:val="20"/>
          <w:lang w:eastAsia="pt-BR"/>
        </w:rPr>
      </w:pPr>
      <w:r w:rsidRPr="006D6BD4">
        <w:rPr>
          <w:rFonts w:ascii="Times New Roman" w:eastAsia="Times New Roman" w:hAnsi="Times New Roman" w:cs="Times New Roman"/>
          <w:lang w:eastAsia="pt-BR"/>
        </w:rPr>
        <w:t>Relatório das declarações informadas pelos contribuintes como imunidade, isenção e locação</w:t>
      </w:r>
      <w:r w:rsidRPr="006D6BD4">
        <w:rPr>
          <w:rFonts w:ascii="Courier New" w:eastAsia="Times New Roman" w:hAnsi="Courier New" w:cs="Courier New"/>
          <w:sz w:val="20"/>
          <w:szCs w:val="20"/>
          <w:lang w:eastAsia="pt-BR"/>
        </w:rPr>
        <w:t xml:space="preserve">; </w:t>
      </w:r>
    </w:p>
    <w:p w:rsidR="006D6BD4" w:rsidRPr="006D6BD4" w:rsidRDefault="006D6BD4" w:rsidP="00C07CB9">
      <w:pPr>
        <w:widowControl/>
        <w:autoSpaceDE/>
        <w:autoSpaceDN/>
        <w:ind w:left="152" w:hanging="10"/>
        <w:jc w:val="both"/>
        <w:rPr>
          <w:rFonts w:ascii="Courier New" w:eastAsia="Arial" w:hAnsi="Courier New" w:cs="Courier New"/>
          <w:color w:val="000000"/>
          <w:sz w:val="20"/>
          <w:szCs w:val="20"/>
          <w:lang w:eastAsia="pt-BR"/>
        </w:rPr>
      </w:pPr>
    </w:p>
    <w:p w:rsidR="006D6BD4" w:rsidRPr="006D6BD4" w:rsidRDefault="006D6BD4" w:rsidP="00C07CB9">
      <w:pPr>
        <w:widowControl/>
        <w:numPr>
          <w:ilvl w:val="2"/>
          <w:numId w:val="26"/>
        </w:numPr>
        <w:autoSpaceDE/>
        <w:autoSpaceDN/>
        <w:contextualSpacing/>
        <w:jc w:val="both"/>
        <w:rPr>
          <w:rFonts w:ascii="Times New Roman" w:eastAsia="Times New Roman" w:hAnsi="Times New Roman" w:cs="Times New Roman"/>
          <w:b/>
          <w:bCs/>
          <w:szCs w:val="24"/>
          <w:lang w:eastAsia="pt-BR"/>
        </w:rPr>
      </w:pPr>
      <w:r w:rsidRPr="006D6BD4">
        <w:rPr>
          <w:rFonts w:ascii="Times New Roman" w:eastAsia="Times New Roman" w:hAnsi="Times New Roman" w:cs="Times New Roman"/>
          <w:b/>
          <w:bCs/>
          <w:szCs w:val="24"/>
          <w:lang w:eastAsia="pt-BR"/>
        </w:rPr>
        <w:t>SISTEMA DE FISCALIZAÇÃO DOS CORRESPONDENTES BANCÁRIOS.</w:t>
      </w:r>
    </w:p>
    <w:p w:rsidR="006D6BD4" w:rsidRPr="006D6BD4" w:rsidRDefault="006D6BD4" w:rsidP="00C07CB9">
      <w:pPr>
        <w:widowControl/>
        <w:autoSpaceDE/>
        <w:autoSpaceDN/>
        <w:ind w:left="152" w:hanging="10"/>
        <w:jc w:val="both"/>
        <w:rPr>
          <w:rFonts w:ascii="Arial" w:eastAsia="Arial" w:hAnsi="Arial" w:cs="Arial"/>
          <w:color w:val="000000"/>
          <w:lang w:eastAsia="pt-BR"/>
        </w:rPr>
      </w:pPr>
    </w:p>
    <w:p w:rsidR="006D6BD4" w:rsidRPr="006D6BD4" w:rsidRDefault="006D6BD4" w:rsidP="00C07CB9">
      <w:pPr>
        <w:widowControl/>
        <w:numPr>
          <w:ilvl w:val="0"/>
          <w:numId w:val="3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 total de contratos entre correspondentes x contratantes no município demonstrando a média de contratos do município;</w:t>
      </w:r>
    </w:p>
    <w:p w:rsidR="006D6BD4" w:rsidRPr="006D6BD4" w:rsidRDefault="006D6BD4" w:rsidP="00C07CB9">
      <w:pPr>
        <w:widowControl/>
        <w:numPr>
          <w:ilvl w:val="0"/>
          <w:numId w:val="3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contratos dos correspondentes individualizados por contratante;</w:t>
      </w:r>
    </w:p>
    <w:p w:rsidR="006D6BD4" w:rsidRPr="006D6BD4" w:rsidRDefault="006D6BD4" w:rsidP="00C07CB9">
      <w:pPr>
        <w:widowControl/>
        <w:numPr>
          <w:ilvl w:val="0"/>
          <w:numId w:val="32"/>
        </w:numPr>
        <w:autoSpaceDE/>
        <w:autoSpaceDN/>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dos contratos firmados pelos contratantes demonstrando quem são seus correspondentes de forma individualizada;</w:t>
      </w:r>
    </w:p>
    <w:p w:rsidR="006D6BD4" w:rsidRPr="006D6BD4" w:rsidRDefault="006D6BD4" w:rsidP="00C07CB9">
      <w:pPr>
        <w:widowControl/>
        <w:numPr>
          <w:ilvl w:val="0"/>
          <w:numId w:val="32"/>
        </w:numPr>
        <w:autoSpaceDE/>
        <w:autoSpaceDN/>
        <w:contextualSpacing/>
        <w:jc w:val="both"/>
        <w:rPr>
          <w:rFonts w:ascii="Times New Roman" w:eastAsia="Times New Roman" w:hAnsi="Times New Roman" w:cs="Times New Roman"/>
          <w:szCs w:val="24"/>
          <w:lang w:eastAsia="pt-BR"/>
        </w:rPr>
      </w:pPr>
      <w:r w:rsidRPr="006D6BD4">
        <w:rPr>
          <w:rFonts w:ascii="Times New Roman" w:eastAsia="Times New Roman" w:hAnsi="Times New Roman" w:cs="Times New Roman"/>
          <w:szCs w:val="24"/>
          <w:lang w:eastAsia="pt-BR"/>
        </w:rPr>
        <w:t>Relação de atividades prestadas pelos correspondentes conforme resolução 3.954/2011 do Banco Central do Brasil.</w:t>
      </w:r>
    </w:p>
    <w:p w:rsidR="006D6BD4" w:rsidRPr="006D6BD4" w:rsidRDefault="006D6BD4" w:rsidP="00C07CB9">
      <w:pPr>
        <w:widowControl/>
        <w:autoSpaceDE/>
        <w:autoSpaceDN/>
        <w:ind w:left="720"/>
        <w:contextualSpacing/>
        <w:jc w:val="both"/>
        <w:rPr>
          <w:rFonts w:ascii="Times New Roman" w:eastAsia="Times New Roman" w:hAnsi="Times New Roman" w:cs="Times New Roman"/>
          <w:lang w:eastAsia="pt-BR"/>
        </w:rPr>
      </w:pPr>
    </w:p>
    <w:p w:rsidR="006D6BD4" w:rsidRPr="006D6BD4" w:rsidRDefault="006D6BD4" w:rsidP="00C07CB9">
      <w:pPr>
        <w:widowControl/>
        <w:numPr>
          <w:ilvl w:val="2"/>
          <w:numId w:val="26"/>
        </w:numPr>
        <w:autoSpaceDE/>
        <w:autoSpaceDN/>
        <w:contextualSpacing/>
        <w:jc w:val="both"/>
        <w:rPr>
          <w:rFonts w:ascii="Times New Roman" w:eastAsia="Times New Roman" w:hAnsi="Times New Roman" w:cs="Times New Roman"/>
          <w:szCs w:val="24"/>
          <w:lang w:eastAsia="pt-BR"/>
        </w:rPr>
      </w:pPr>
      <w:r w:rsidRPr="006D6BD4">
        <w:rPr>
          <w:rFonts w:ascii="Times New Roman" w:eastAsia="Times New Roman" w:hAnsi="Times New Roman" w:cs="Times New Roman"/>
          <w:b/>
          <w:bCs/>
          <w:szCs w:val="24"/>
          <w:lang w:eastAsia="pt-BR"/>
        </w:rPr>
        <w:t>SISTEMA DE FISCALIZAÇÃO DAS INSTITUIÇÕES FINANCEIRAS</w:t>
      </w:r>
    </w:p>
    <w:p w:rsidR="006D6BD4" w:rsidRPr="006D6BD4" w:rsidRDefault="006D6BD4" w:rsidP="00C07CB9">
      <w:pPr>
        <w:widowControl/>
        <w:autoSpaceDE/>
        <w:autoSpaceDN/>
        <w:ind w:left="720"/>
        <w:contextualSpacing/>
        <w:rPr>
          <w:rFonts w:ascii="Times New Roman" w:eastAsia="Times New Roman" w:hAnsi="Times New Roman" w:cs="Times New Roman"/>
          <w:szCs w:val="24"/>
          <w:lang w:eastAsia="pt-BR"/>
        </w:rPr>
      </w:pPr>
    </w:p>
    <w:p w:rsidR="006D6BD4" w:rsidRPr="006D6BD4" w:rsidRDefault="006D6BD4" w:rsidP="00C07CB9">
      <w:pPr>
        <w:widowControl/>
        <w:numPr>
          <w:ilvl w:val="0"/>
          <w:numId w:val="34"/>
        </w:numPr>
        <w:autoSpaceDE/>
        <w:autoSpaceDN/>
        <w:ind w:left="72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da declaração os serviços prestados permitindo o envio dos módulos que compõem a DESIF no modelo ABRASF 2.2., ou 2.3, 3.1; ou</w:t>
      </w:r>
    </w:p>
    <w:p w:rsidR="006D6BD4" w:rsidRPr="006D6BD4" w:rsidRDefault="006D6BD4" w:rsidP="00C07CB9">
      <w:pPr>
        <w:widowControl/>
        <w:autoSpaceDE/>
        <w:autoSpaceDN/>
        <w:ind w:left="720"/>
        <w:contextualSpacing/>
        <w:rPr>
          <w:rFonts w:ascii="Times New Roman" w:eastAsia="Times New Roman" w:hAnsi="Times New Roman" w:cs="Times New Roman"/>
          <w:lang w:eastAsia="pt-BR"/>
        </w:rPr>
      </w:pPr>
    </w:p>
    <w:p w:rsidR="006D6BD4" w:rsidRPr="006D6BD4" w:rsidRDefault="006D6BD4" w:rsidP="00C07CB9">
      <w:pPr>
        <w:widowControl/>
        <w:numPr>
          <w:ilvl w:val="0"/>
          <w:numId w:val="34"/>
        </w:numPr>
        <w:autoSpaceDE/>
        <w:autoSpaceDN/>
        <w:ind w:left="72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Relatório das declarações das informações padrão (balancetes, apurações de ISSQN e guias de recolhimento) dos últimos 5 anos, nos diferentes formatos obtidos junto as Instituições Financeiras durante processo fiscalizatório; </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34"/>
        </w:numPr>
        <w:autoSpaceDE/>
        <w:autoSpaceDN/>
        <w:ind w:left="72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 xml:space="preserve">Relatório dos cruzamentos das declarações (balancetes) efetuadas </w:t>
      </w:r>
      <w:r w:rsidRPr="006D6BD4">
        <w:rPr>
          <w:rFonts w:ascii="Times New Roman" w:eastAsia="Times New Roman" w:hAnsi="Times New Roman" w:cs="Times New Roman"/>
          <w:i/>
          <w:iCs/>
          <w:lang w:eastAsia="pt-BR"/>
        </w:rPr>
        <w:t xml:space="preserve">versus </w:t>
      </w:r>
      <w:r w:rsidRPr="006D6BD4">
        <w:rPr>
          <w:rFonts w:ascii="Times New Roman" w:eastAsia="Times New Roman" w:hAnsi="Times New Roman" w:cs="Times New Roman"/>
          <w:lang w:eastAsia="pt-BR"/>
        </w:rPr>
        <w:t>ete) cruzando-as com as informações constantes na ESTBAN (CADOC´s 4500 e 4510) enviados pelas Instituições Financeiras ao Banco Central do Brasil;</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34"/>
        </w:numPr>
        <w:autoSpaceDE/>
        <w:autoSpaceDN/>
        <w:ind w:left="72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que permita a visualização e analise de todos os valores estornos/deduzidos da base de cálculo sem a devida comunicação / deferimento e/ou abertura de processo administrativo junto a prefeitura, referente as rubricas enviadas pelas Instituições Financeiras;</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widowControl/>
        <w:numPr>
          <w:ilvl w:val="0"/>
          <w:numId w:val="34"/>
        </w:numPr>
        <w:autoSpaceDE/>
        <w:autoSpaceDN/>
        <w:ind w:left="72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Relatório que permita a verificação automática de saldo a recolher referente a divergências apontadas no cruzamento dos dados enviados (plano de contas, apuração e balancete), levando em consideração as contas avaliadas e marcadas como tributáveis, tanto no entendimento da instituição quanto no do fisco.</w:t>
      </w:r>
    </w:p>
    <w:p w:rsidR="006D6BD4" w:rsidRPr="006D6BD4" w:rsidRDefault="006D6BD4" w:rsidP="00C07CB9">
      <w:pPr>
        <w:widowControl/>
        <w:autoSpaceDE/>
        <w:autoSpaceDN/>
        <w:ind w:left="720"/>
        <w:contextualSpacing/>
        <w:jc w:val="both"/>
        <w:rPr>
          <w:rFonts w:ascii="Times New Roman" w:eastAsia="Times New Roman" w:hAnsi="Times New Roman" w:cs="Times New Roman"/>
          <w:lang w:eastAsia="pt-BR"/>
        </w:rPr>
      </w:pPr>
    </w:p>
    <w:p w:rsidR="006D6BD4" w:rsidRPr="006D6BD4" w:rsidRDefault="006D6BD4" w:rsidP="00C07CB9">
      <w:pPr>
        <w:widowControl/>
        <w:adjustRightInd w:val="0"/>
        <w:jc w:val="both"/>
        <w:rPr>
          <w:rFonts w:ascii="Times New Roman" w:eastAsia="Arial" w:hAnsi="Times New Roman" w:cs="Times New Roman"/>
          <w:color w:val="000000"/>
          <w:lang w:eastAsia="pt-BR"/>
        </w:rPr>
      </w:pPr>
      <w:r w:rsidRPr="006D6BD4">
        <w:rPr>
          <w:rFonts w:ascii="Times New Roman" w:eastAsia="Arial" w:hAnsi="Times New Roman" w:cs="Times New Roman"/>
          <w:b/>
          <w:bCs/>
          <w:color w:val="000000"/>
          <w:lang w:eastAsia="pt-BR"/>
        </w:rPr>
        <w:t>2.6 - ESPECIFICAÇÕES OBRIGATÓRIAS DO SISTEMA E FORMA DE DEMONSTRAÇÃO.</w:t>
      </w:r>
    </w:p>
    <w:p w:rsidR="006D6BD4" w:rsidRPr="006D6BD4" w:rsidRDefault="006D6BD4" w:rsidP="00C07CB9">
      <w:pPr>
        <w:widowControl/>
        <w:numPr>
          <w:ilvl w:val="0"/>
          <w:numId w:val="24"/>
        </w:numPr>
        <w:autoSpaceDE/>
        <w:autoSpaceDN/>
        <w:adjustRightInd w:val="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A Administração deverá aferir que os sistemas importem os dados e possuam os relatórios exigidos no edital, com a finalidade de garantir que os licitantes tenham capacidade de realizar a execução dos serviços.</w:t>
      </w:r>
    </w:p>
    <w:p w:rsidR="006D6BD4" w:rsidRPr="006D6BD4" w:rsidRDefault="006D6BD4" w:rsidP="00C07CB9">
      <w:pPr>
        <w:widowControl/>
        <w:numPr>
          <w:ilvl w:val="0"/>
          <w:numId w:val="24"/>
        </w:numPr>
        <w:autoSpaceDE/>
        <w:autoSpaceDN/>
        <w:adjustRightInd w:val="0"/>
        <w:contextualSpacing/>
        <w:jc w:val="both"/>
        <w:rPr>
          <w:rFonts w:ascii="Times New Roman" w:eastAsia="Times New Roman" w:hAnsi="Times New Roman" w:cs="Times New Roman"/>
          <w:lang w:eastAsia="pt-BR"/>
        </w:rPr>
      </w:pPr>
      <w:r w:rsidRPr="006D6BD4">
        <w:rPr>
          <w:rFonts w:ascii="Times New Roman" w:eastAsia="Times New Roman" w:hAnsi="Times New Roman" w:cs="Times New Roman"/>
          <w:lang w:eastAsia="pt-BR"/>
        </w:rPr>
        <w:t>Todo o procedimento descrito no item 2.7 deverá ser OBRIGATORIAMENTE cumprido sob pena de DESCLASSIFICAÇÃO.</w:t>
      </w:r>
    </w:p>
    <w:p w:rsidR="006D6BD4" w:rsidRPr="006D6BD4" w:rsidRDefault="006D6BD4" w:rsidP="00C07CB9">
      <w:pPr>
        <w:widowControl/>
        <w:adjustRightInd w:val="0"/>
        <w:ind w:left="708"/>
        <w:jc w:val="both"/>
        <w:rPr>
          <w:rFonts w:ascii="Times New Roman" w:eastAsia="Times New Roman" w:hAnsi="Times New Roman" w:cs="Times New Roman"/>
          <w:lang w:eastAsia="pt-BR"/>
        </w:rPr>
      </w:pPr>
    </w:p>
    <w:p w:rsidR="006D6BD4" w:rsidRPr="006D6BD4" w:rsidRDefault="006D6BD4" w:rsidP="00C07CB9">
      <w:pPr>
        <w:widowControl/>
        <w:numPr>
          <w:ilvl w:val="1"/>
          <w:numId w:val="27"/>
        </w:numPr>
        <w:autoSpaceDE/>
        <w:autoSpaceDN/>
        <w:adjustRightInd w:val="0"/>
        <w:jc w:val="both"/>
        <w:rPr>
          <w:rFonts w:ascii="Times New Roman" w:eastAsia="Times New Roman" w:hAnsi="Times New Roman" w:cs="Times New Roman"/>
          <w:b/>
          <w:szCs w:val="24"/>
          <w:lang w:eastAsia="pt-BR"/>
        </w:rPr>
      </w:pPr>
      <w:r w:rsidRPr="006D6BD4">
        <w:rPr>
          <w:rFonts w:ascii="Times New Roman" w:eastAsia="Times New Roman" w:hAnsi="Times New Roman" w:cs="Times New Roman"/>
          <w:b/>
          <w:szCs w:val="24"/>
          <w:lang w:eastAsia="pt-BR"/>
        </w:rPr>
        <w:t>MODO DE DEMONSTRAÇÃO DOS SOFTWARES.</w:t>
      </w:r>
    </w:p>
    <w:p w:rsidR="006D6BD4" w:rsidRPr="006D6BD4" w:rsidRDefault="006D6BD4" w:rsidP="00C07CB9">
      <w:pPr>
        <w:widowControl/>
        <w:adjustRightInd w:val="0"/>
        <w:ind w:left="350"/>
        <w:rPr>
          <w:rFonts w:ascii="Times New Roman" w:eastAsia="Times New Roman" w:hAnsi="Times New Roman" w:cs="Times New Roman"/>
          <w:szCs w:val="24"/>
          <w:lang w:eastAsia="pt-BR"/>
        </w:rPr>
      </w:pPr>
      <w:r w:rsidRPr="006D6BD4">
        <w:rPr>
          <w:rFonts w:ascii="Times New Roman" w:eastAsia="Times New Roman" w:hAnsi="Times New Roman" w:cs="Times New Roman"/>
          <w:szCs w:val="24"/>
          <w:lang w:eastAsia="pt-BR"/>
        </w:rPr>
        <w:t>2.7.1 Os sistemas poderão ser apresentados em modo DEMONSTRAÇÃO, devendo:</w:t>
      </w:r>
    </w:p>
    <w:p w:rsidR="006D6BD4" w:rsidRPr="006D6BD4" w:rsidRDefault="006D6BD4" w:rsidP="00C07CB9">
      <w:pPr>
        <w:widowControl/>
        <w:numPr>
          <w:ilvl w:val="0"/>
          <w:numId w:val="23"/>
        </w:numPr>
        <w:autoSpaceDE/>
        <w:autoSpaceDN/>
        <w:ind w:left="1068"/>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Demonstrar a capacidade de importar os dados diretamente da SEFAZ do Estado ou do programa DECRED/RFB;</w:t>
      </w:r>
    </w:p>
    <w:p w:rsidR="006D6BD4" w:rsidRPr="006D6BD4" w:rsidRDefault="006D6BD4" w:rsidP="00C07CB9">
      <w:pPr>
        <w:widowControl/>
        <w:numPr>
          <w:ilvl w:val="0"/>
          <w:numId w:val="23"/>
        </w:numPr>
        <w:autoSpaceDE/>
        <w:autoSpaceDN/>
        <w:ind w:left="1068"/>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Demonstrar a capacidade de importação e leitura do arquivo PGDAS-D (Simples Nacional) da RFB.</w:t>
      </w:r>
    </w:p>
    <w:p w:rsidR="006D6BD4" w:rsidRPr="006D6BD4" w:rsidRDefault="006D6BD4" w:rsidP="00C07CB9">
      <w:pPr>
        <w:widowControl/>
        <w:numPr>
          <w:ilvl w:val="0"/>
          <w:numId w:val="23"/>
        </w:numPr>
        <w:autoSpaceDE/>
        <w:autoSpaceDN/>
        <w:ind w:left="1068"/>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Gerar os relatórios especificados de cada software para permitir a apuração de valores do ISSQN eventualmente sonegados;</w:t>
      </w:r>
    </w:p>
    <w:p w:rsidR="006D6BD4" w:rsidRPr="006D6BD4" w:rsidRDefault="006D6BD4" w:rsidP="00C07CB9">
      <w:pPr>
        <w:widowControl/>
        <w:autoSpaceDE/>
        <w:autoSpaceDN/>
        <w:ind w:left="708"/>
        <w:rPr>
          <w:rFonts w:ascii="Times New Roman" w:eastAsia="Times New Roman" w:hAnsi="Times New Roman" w:cs="Times New Roman"/>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Times New Roman" w:eastAsia="Arial" w:hAnsi="Times New Roman" w:cs="Times New Roman"/>
          <w:b/>
          <w:color w:val="000000"/>
          <w:szCs w:val="20"/>
          <w:lang w:eastAsia="pt-BR"/>
        </w:rPr>
      </w:pPr>
      <w:r w:rsidRPr="006D6BD4">
        <w:rPr>
          <w:rFonts w:ascii="Times New Roman" w:eastAsia="Arial" w:hAnsi="Times New Roman" w:cs="Times New Roman"/>
          <w:b/>
          <w:color w:val="000000"/>
          <w:szCs w:val="20"/>
          <w:lang w:eastAsia="pt-BR"/>
        </w:rPr>
        <w:t>3. MODALIDADE DA CONTRATAÇÃO</w:t>
      </w:r>
    </w:p>
    <w:p w:rsidR="006D6BD4" w:rsidRPr="006D6BD4" w:rsidRDefault="006D6BD4" w:rsidP="00C07CB9">
      <w:pPr>
        <w:widowControl/>
        <w:autoSpaceDE/>
        <w:autoSpaceDN/>
        <w:ind w:left="142"/>
        <w:jc w:val="both"/>
        <w:rPr>
          <w:rFonts w:ascii="Times New Roman" w:eastAsia="Arial" w:hAnsi="Times New Roman" w:cs="Times New Roman"/>
          <w:lang w:eastAsia="pt-BR"/>
        </w:rPr>
      </w:pPr>
      <w:r w:rsidRPr="006D6BD4">
        <w:rPr>
          <w:rFonts w:ascii="Times New Roman" w:eastAsia="Arial" w:hAnsi="Times New Roman" w:cs="Times New Roman"/>
          <w:lang w:eastAsia="pt-BR"/>
        </w:rPr>
        <w:t xml:space="preserve">3.1 Os valores a serem pagos à Contratada serão devidos na modalidade </w:t>
      </w:r>
      <w:r w:rsidRPr="006D6BD4">
        <w:rPr>
          <w:rFonts w:ascii="Times New Roman" w:eastAsia="Arial" w:hAnsi="Times New Roman" w:cs="Times New Roman"/>
          <w:i/>
          <w:iCs/>
          <w:lang w:eastAsia="pt-BR"/>
        </w:rPr>
        <w:t>“ad exitum</w:t>
      </w:r>
      <w:r w:rsidRPr="006D6BD4">
        <w:rPr>
          <w:rFonts w:ascii="Times New Roman" w:eastAsia="Arial" w:hAnsi="Times New Roman" w:cs="Times New Roman"/>
          <w:lang w:eastAsia="pt-BR"/>
        </w:rPr>
        <w:t xml:space="preserve">”, calculados com base no percentual de 20% a título de taxa de sucesso, aplicados sobre os resultados definitivamente obtidos caracterizados por ingressos de recursos no caixa do Tesouro Municipal decorrentes de cada uma das fontes recursos relacionadas neste Termo de Referência, vinculados à efetiva assinatura dos acordos revisionais ou à sentença definitiva de ação transitada em julgado, e reconhecidos por meio dos “Relatórios demonstrativos dos benefícios econômicos financeiros obtidos”. </w:t>
      </w:r>
    </w:p>
    <w:p w:rsidR="006D6BD4" w:rsidRPr="006D6BD4" w:rsidRDefault="006D6BD4" w:rsidP="00C07CB9">
      <w:pPr>
        <w:widowControl/>
        <w:autoSpaceDE/>
        <w:autoSpaceDN/>
        <w:ind w:left="142"/>
        <w:jc w:val="both"/>
        <w:rPr>
          <w:rFonts w:ascii="Times New Roman" w:eastAsia="Arial" w:hAnsi="Times New Roman" w:cs="Times New Roman"/>
          <w:lang w:eastAsia="pt-BR"/>
        </w:rPr>
      </w:pPr>
      <w:r w:rsidRPr="006D6BD4">
        <w:rPr>
          <w:rFonts w:ascii="Times New Roman" w:eastAsia="Arial" w:hAnsi="Times New Roman" w:cs="Times New Roman"/>
          <w:lang w:eastAsia="pt-BR"/>
        </w:rPr>
        <w:lastRenderedPageBreak/>
        <w:t>3.2 A taxa de sucesso de 20% corresponde ao percentual de referência de mercado, de conhecimento público, adequado ao art. 38 do Código de Ética e Disciplina da OAB, sendo prescindível a realização de orçamentos.</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3.3 A remuneração do prestador dos serviços somente será devida se observado os procedimentos de recuperação autorizados pelo gestor do contrato, ou seja, mesmo identificada de forma clara a possibilidade de recuperação de um determinado crédito a Contratada somente poderá desenvolver os procedimentos para sua recuperação com anuência expressa do gestor do Contrato.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3.4 Após o reconhecimento por parte do gestor do contrato, que verificará a definitiva recuperação do crédito, por meio de documentos oficiais emitidos, o mesmo autorizará a emissão da nota fiscal/fatura até o quinto dia útil do mês subsequente.</w:t>
      </w:r>
    </w:p>
    <w:p w:rsidR="006D6BD4" w:rsidRPr="006D6BD4" w:rsidRDefault="006D6BD4" w:rsidP="00C07CB9">
      <w:pPr>
        <w:widowControl/>
        <w:autoSpaceDE/>
        <w:autoSpaceDN/>
        <w:ind w:left="152" w:hanging="10"/>
        <w:jc w:val="both"/>
        <w:rPr>
          <w:rFonts w:ascii="Times New Roman" w:eastAsia="Arial" w:hAnsi="Times New Roman" w:cs="Times New Roman"/>
          <w:color w:val="000000"/>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Times New Roman" w:eastAsia="Arial" w:hAnsi="Times New Roman" w:cs="Times New Roman"/>
          <w:b/>
          <w:color w:val="000000"/>
          <w:szCs w:val="20"/>
          <w:lang w:eastAsia="pt-BR"/>
        </w:rPr>
      </w:pPr>
      <w:r w:rsidRPr="006D6BD4">
        <w:rPr>
          <w:rFonts w:ascii="Times New Roman" w:eastAsia="Arial" w:hAnsi="Times New Roman" w:cs="Times New Roman"/>
          <w:b/>
          <w:color w:val="000000"/>
          <w:szCs w:val="20"/>
          <w:lang w:eastAsia="pt-BR"/>
        </w:rPr>
        <w:t>4. PREÇO ESTIMADO</w:t>
      </w:r>
    </w:p>
    <w:p w:rsidR="006D6BD4" w:rsidRPr="006D6BD4" w:rsidRDefault="006D6BD4" w:rsidP="00C07CB9">
      <w:pPr>
        <w:widowControl/>
        <w:autoSpaceDE/>
        <w:autoSpaceDN/>
        <w:ind w:left="142"/>
        <w:rPr>
          <w:rFonts w:ascii="Times New Roman" w:eastAsia="Arial" w:hAnsi="Times New Roman" w:cs="Times New Roman"/>
          <w:color w:val="000000"/>
          <w:lang w:eastAsia="pt-BR"/>
        </w:rPr>
      </w:pPr>
    </w:p>
    <w:p w:rsidR="006D6BD4" w:rsidRPr="006D6BD4" w:rsidRDefault="006D6BD4" w:rsidP="00C07CB9">
      <w:pPr>
        <w:widowControl/>
        <w:autoSpaceDE/>
        <w:autoSpaceDN/>
        <w:ind w:left="137" w:right="13" w:hanging="10"/>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4.1 Pela prestação dos serviços contratados a CONTRATANTE pagará à CONTRATADA o percentual de 20% (vinte por cento) aplicado sobre o valor efetivamente recuperado.</w:t>
      </w:r>
    </w:p>
    <w:p w:rsidR="006D6BD4" w:rsidRPr="006D6BD4" w:rsidRDefault="006D6BD4" w:rsidP="00C07CB9">
      <w:pPr>
        <w:widowControl/>
        <w:autoSpaceDE/>
        <w:autoSpaceDN/>
        <w:ind w:left="129" w:right="19"/>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4.2 A remuneração dos serviços a serem prestados, resultará da aplicação do percentual de honorários correspondente ao êxito sobre o valor financeiro recuperado em definitivo. </w:t>
      </w:r>
    </w:p>
    <w:p w:rsidR="006D6BD4" w:rsidRPr="006D6BD4" w:rsidRDefault="006D6BD4" w:rsidP="00C07CB9">
      <w:pPr>
        <w:widowControl/>
        <w:autoSpaceDE/>
        <w:autoSpaceDN/>
        <w:ind w:left="129" w:right="19"/>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4.3 A taxa de sucesso de 20% corresponde ao percentual de referência de mercado, de conhecimento público, adequado ao art. 38 do Código de Ética e Disciplina da OAB, sendo prescindível a realização de orçamentos.</w:t>
      </w:r>
    </w:p>
    <w:p w:rsidR="006D6BD4" w:rsidRPr="006D6BD4" w:rsidRDefault="006D6BD4" w:rsidP="00C07CB9">
      <w:pPr>
        <w:widowControl/>
        <w:autoSpaceDE/>
        <w:autoSpaceDN/>
        <w:ind w:left="129" w:right="19"/>
        <w:jc w:val="both"/>
        <w:rPr>
          <w:rFonts w:ascii="Times New Roman" w:eastAsia="Arial" w:hAnsi="Times New Roman" w:cs="Times New Roman"/>
          <w:color w:val="000000"/>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Arial" w:eastAsia="Arial" w:hAnsi="Arial" w:cs="Times New Roman"/>
          <w:b/>
          <w:color w:val="000000"/>
          <w:sz w:val="23"/>
          <w:szCs w:val="20"/>
          <w:lang w:eastAsia="pt-BR"/>
        </w:rPr>
      </w:pPr>
      <w:r w:rsidRPr="006D6BD4">
        <w:rPr>
          <w:rFonts w:ascii="Arial" w:eastAsia="Arial" w:hAnsi="Arial" w:cs="Times New Roman"/>
          <w:b/>
          <w:color w:val="000000"/>
          <w:sz w:val="23"/>
          <w:szCs w:val="20"/>
          <w:lang w:eastAsia="pt-BR"/>
        </w:rPr>
        <w:t xml:space="preserve">5. DO MODO E LOCAL DE EXECUÇÃO </w:t>
      </w:r>
    </w:p>
    <w:p w:rsidR="006D6BD4" w:rsidRPr="006D6BD4" w:rsidRDefault="006D6BD4" w:rsidP="00C07CB9">
      <w:pPr>
        <w:widowControl/>
        <w:autoSpaceDE/>
        <w:autoSpaceDN/>
        <w:ind w:left="142"/>
        <w:rPr>
          <w:rFonts w:ascii="Arial" w:eastAsia="Arial" w:hAnsi="Arial" w:cs="Arial"/>
          <w:color w:val="000000"/>
          <w:lang w:eastAsia="pt-BR"/>
        </w:rPr>
      </w:pP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5.1 Os serviços deverão ser prestados na cidade de</w:t>
      </w:r>
      <w:r w:rsidR="003D621F">
        <w:rPr>
          <w:rFonts w:ascii="Times New Roman" w:eastAsia="Arial" w:hAnsi="Times New Roman" w:cs="Times New Roman"/>
          <w:color w:val="000000"/>
          <w:lang w:eastAsia="pt-BR"/>
        </w:rPr>
        <w:t xml:space="preserve"> Congonhas do Norte/MG</w:t>
      </w:r>
      <w:r w:rsidRPr="006D6BD4">
        <w:rPr>
          <w:rFonts w:ascii="Times New Roman" w:eastAsia="Arial" w:hAnsi="Times New Roman" w:cs="Times New Roman"/>
          <w:color w:val="000000"/>
          <w:lang w:eastAsia="pt-BR"/>
        </w:rPr>
        <w:t xml:space="preserve"> nas instalações da contratante ou remotamente, na sede da contratada, prestando assessoria aos servidores por e-mail, whatsapp, telefone, no horário comercial, das 8:00 às 18:00 horas</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5.2 Qualquer documento ou equipamento da Contratante necessário à realização dos serviços, somente poderá ser transferido para as instalações da contratada com anuência expressa da Contratante e formalizado através de termo de recebimento do bem.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5.3 As discussões técnicas, apresentações e entrega dos artefatos elaborados ocorrerá preferencialmente nas instalações da Contratante.</w:t>
      </w: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r w:rsidRPr="006D6BD4">
        <w:rPr>
          <w:rFonts w:ascii="Arial" w:eastAsia="Arial" w:hAnsi="Arial" w:cs="Arial"/>
          <w:color w:val="000000"/>
          <w:sz w:val="24"/>
          <w:lang w:eastAsia="pt-BR"/>
        </w:rPr>
        <w:t>5</w:t>
      </w:r>
      <w:r w:rsidRPr="006D6BD4">
        <w:rPr>
          <w:rFonts w:ascii="Times New Roman" w:eastAsia="Arial" w:hAnsi="Times New Roman" w:cs="Times New Roman"/>
          <w:color w:val="000000"/>
          <w:lang w:eastAsia="pt-BR"/>
        </w:rPr>
        <w:t xml:space="preserve">.4 Os trabalhos iniciar-se-ão após decorridos 03 (três) dias após a emissão da Ordem de Serviço, ou no primeiro dia útil subsequente e, a contratante e a contratada realizarão a reunião inicial na sede da Prefeitura do município, devendo participar dessa reunião os servidores responsáveis pelos departamentos ou Secretarias e Procuradoria para definição do Plano de trabalho, delimitando as competências, tarefas e entregáveis;  </w:t>
      </w: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5.4.1 Da reunião inicial será lavrada Ata contendo os nomes, cargos e ou funções dos participantes, suas responsabilidades, prazos para entrega de documentos pela contratante e contratada, bem como a definição dos prazos de conclusão das etapas de trabalho a serem desenvolvidas.</w:t>
      </w: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5.5 A contratante deverá fornecer toda a documentação pertinente ao desenvolvimento dos trabalhos objeto desta licitação, os quais para manutenção e controle deverão ser requisitados por escrito, no prazo máximo de 07 (sete) dias, sob pena de a inexecução dos serviços recair sob a responsabilidade da Contratante. O não cumprimento do prazo pela Contratante deverá ser justificado por escrito.</w:t>
      </w: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p>
    <w:p w:rsidR="006D6BD4" w:rsidRPr="006D6BD4" w:rsidRDefault="006D6BD4" w:rsidP="00C07CB9">
      <w:pPr>
        <w:widowControl/>
        <w:adjustRightInd w:val="0"/>
        <w:ind w:left="152" w:hanging="10"/>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5.6 Os responsáveis pela contratante e contratada deverão realizar reunião mensal no último dia útil do mês para análise e desempenho dos trabalhos realizados, da qual será lavrada ata e relatório que deverá ser entregue junto com a nota fiscal para pagamento.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Times New Roman" w:eastAsia="Arial" w:hAnsi="Times New Roman" w:cs="Times New Roman"/>
          <w:b/>
          <w:bCs/>
          <w:color w:val="000000"/>
          <w:szCs w:val="20"/>
          <w:lang w:eastAsia="pt-BR"/>
        </w:rPr>
      </w:pPr>
      <w:r w:rsidRPr="006D6BD4">
        <w:rPr>
          <w:rFonts w:ascii="Times New Roman" w:eastAsia="Arial" w:hAnsi="Times New Roman" w:cs="Times New Roman"/>
          <w:b/>
          <w:bCs/>
          <w:color w:val="000000"/>
          <w:szCs w:val="20"/>
          <w:lang w:eastAsia="pt-BR"/>
        </w:rPr>
        <w:t xml:space="preserve">6. CONDIÇÕES PARA PAGAMENTO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6.1 A remuneração pelos serviços prestados, de que trata esse Termo de Referência, será paga com recursos orçamentários e serão calculados com base na aplicação da taxa de sucesso contratada sobre os </w:t>
      </w:r>
      <w:r w:rsidRPr="006D6BD4">
        <w:rPr>
          <w:rFonts w:ascii="Times New Roman" w:eastAsia="Arial" w:hAnsi="Times New Roman" w:cs="Times New Roman"/>
          <w:color w:val="000000"/>
          <w:lang w:eastAsia="pt-BR"/>
        </w:rPr>
        <w:lastRenderedPageBreak/>
        <w:t xml:space="preserve">resultados comprovadamente restituídos ao erário estadual ou compensados em haveres atuais ou futuros devidos pelo Município.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6.2 A remuneração e os pagamentos pelos serviços prestados, estão vinculados à efetiva assinatura dos acordos revisionais ou à sentença definitiva de ação transitada em julgado, e ocorrerão após a comprovação efetiva do ingresso de recursos recuperados por meio de pagamentos, restituições, compensações em obrigações atuais ou futuras - parcelas da dívida ou mesmo desconto em um ou vários itens que compõem o saldo global do endividamento.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6.3 O pagamento pelos serviços prestados poderá ocorrer de forma fracionada considerando a aplicação da Taxa de sucesso uma única vez sobre o montante comprovadamente recuperado.</w:t>
      </w:r>
    </w:p>
    <w:p w:rsidR="006D6BD4" w:rsidRPr="006D6BD4" w:rsidRDefault="006D6BD4" w:rsidP="00C07CB9">
      <w:pPr>
        <w:widowControl/>
        <w:autoSpaceDE/>
        <w:autoSpaceDN/>
        <w:ind w:left="142"/>
        <w:rPr>
          <w:rFonts w:ascii="Times New Roman" w:eastAsia="Arial" w:hAnsi="Times New Roman" w:cs="Times New Roman"/>
          <w:color w:val="000000"/>
          <w:sz w:val="24"/>
          <w:szCs w:val="24"/>
          <w:lang w:eastAsia="pt-BR"/>
        </w:rPr>
      </w:pPr>
    </w:p>
    <w:p w:rsidR="006D6BD4" w:rsidRPr="003D621F"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Times New Roman" w:eastAsia="Arial" w:hAnsi="Times New Roman" w:cs="Times New Roman"/>
          <w:b/>
          <w:bCs/>
          <w:szCs w:val="20"/>
          <w:lang w:eastAsia="pt-BR"/>
        </w:rPr>
      </w:pPr>
      <w:r w:rsidRPr="003D621F">
        <w:rPr>
          <w:rFonts w:ascii="Times New Roman" w:eastAsia="Arial" w:hAnsi="Times New Roman" w:cs="Times New Roman"/>
          <w:b/>
          <w:bCs/>
          <w:szCs w:val="20"/>
          <w:lang w:eastAsia="pt-BR"/>
        </w:rPr>
        <w:t>7. QUALIFICAÇÃO TÉCNICA</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7.1 A Contratada deverá possuir qualificação técnica adequada ao objeto da licitação e à segurança da contratação, e, assim, deverá comprová-la por meio de: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7.1.1 Mínimo 01 (um) atestado, fornecido por pessoa jurídica de direito público ou privado, comprovando a execução de serviços com características semelhantes ao objeto deste edital</w:t>
      </w:r>
      <w:r w:rsidR="004C6D54">
        <w:rPr>
          <w:rFonts w:ascii="Times New Roman" w:eastAsia="Arial" w:hAnsi="Times New Roman" w:cs="Times New Roman"/>
          <w:color w:val="000000"/>
          <w:lang w:eastAsia="pt-BR"/>
        </w:rPr>
        <w:t>.</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7.1.2 Declaração, que possui, em seu quadro permanente, profissionais responsáveis pela execução dos serviços objeto deste termo, devidamente inscritos e regulares perante as entidades de classe competente, incluindo: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 xml:space="preserve">a) 01 (um) profissional, de nível superior com graduação em Direito devidamente inscrito na OAB de sua seção, que tenham vínculo com a mesma acompanhada dos respectivos diplomas de graduação e Certidão de registro e Quitação da entidade de classe competente; </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b) 01 (um) profissional, de nível superior com graduação em Ciências Contábeis devidamente inscrito na CRC de sua seção, que tenham vínculo com a mesma acompanhada dos respectivos diplomas de graduação e Certidão de registro e Quitação da entidade de classe competente;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c) 01 (um) profissional, de nível lato-sensu (pós-graduação) em Direito Tributário acompanhada dos respectivos diplomas de pós-graduação;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7.1.3 Entende-se como comprovação do quadro permanente: se empregado, através da cópia da carteira de trabalho e previdência social – CTPS, ou Ficha de Registro de Empregado; se diretor ou sócio da empresa, através do ato de investidura do cargo ou cópia do Contrato Social; se prestador de serviços, através de contrato regido pela legislação civil comum.</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7.1.4 - Os profissionais indicados pelo licitante deverão participar do serviço objeto da licitação, admitindo-se a substituição por profissionais de experiência equivalente ou superior, desde que aprovada pela administração.</w:t>
      </w:r>
    </w:p>
    <w:p w:rsidR="006D6BD4" w:rsidRPr="006D6BD4" w:rsidRDefault="006D6BD4" w:rsidP="00C07CB9">
      <w:pPr>
        <w:widowControl/>
        <w:autoSpaceDE/>
        <w:autoSpaceDN/>
        <w:ind w:left="152" w:hanging="10"/>
        <w:jc w:val="both"/>
        <w:rPr>
          <w:rFonts w:ascii="Times New Roman" w:eastAsia="Arial" w:hAnsi="Times New Roman" w:cs="Times New Roman"/>
          <w:color w:val="FF0000"/>
          <w:lang w:eastAsia="pt-BR"/>
        </w:rPr>
      </w:pPr>
    </w:p>
    <w:p w:rsidR="006D6BD4" w:rsidRPr="006D6BD4" w:rsidRDefault="006D6BD4" w:rsidP="00C07CB9">
      <w:pPr>
        <w:keepNext/>
        <w:keepLines/>
        <w:widowControl/>
        <w:pBdr>
          <w:top w:val="single" w:sz="4" w:space="0" w:color="000000"/>
          <w:left w:val="single" w:sz="4" w:space="0" w:color="000000"/>
          <w:bottom w:val="single" w:sz="4" w:space="0" w:color="000000"/>
          <w:right w:val="single" w:sz="4" w:space="0" w:color="000000"/>
        </w:pBdr>
        <w:shd w:val="clear" w:color="auto" w:fill="BFBFBF"/>
        <w:autoSpaceDE/>
        <w:autoSpaceDN/>
        <w:ind w:left="133" w:right="7" w:hanging="10"/>
        <w:jc w:val="center"/>
        <w:outlineLvl w:val="1"/>
        <w:rPr>
          <w:rFonts w:ascii="Times New Roman" w:eastAsia="Arial" w:hAnsi="Times New Roman" w:cs="Times New Roman"/>
          <w:b/>
          <w:bCs/>
          <w:szCs w:val="20"/>
          <w:lang w:eastAsia="pt-BR"/>
        </w:rPr>
      </w:pPr>
      <w:r w:rsidRPr="006D6BD4">
        <w:rPr>
          <w:rFonts w:ascii="Times New Roman" w:eastAsia="Arial" w:hAnsi="Times New Roman" w:cs="Times New Roman"/>
          <w:b/>
          <w:bCs/>
          <w:szCs w:val="20"/>
          <w:lang w:eastAsia="pt-BR"/>
        </w:rPr>
        <w:t>8. OBRIGAÇÕES DAS PARTES</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8.1 São obrigações do CONTRATANTE: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 Cumprir todos os compromissos financeiros assumidos com a CONTRATADA, efetuando os pagamentos de acordo com o acordado;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II- Fornecer e colocar à disposição da CONTRATADA todos os elementos e informações que se fizerem necessários à execução da contratação;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III- Notificar, formal e tempestivamente, a CONTRATADA sobre as irregularidades observadas no cumprimento da contratação;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IV- Notificar a CONTRATADA, por escrito e com antecedência, sobre multas, penalidades e quaisquer débitos de sua responsabilidade;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 Fiscalizar a execução da presente contratação por um representante da CONTRATANTE, ao qual competirá dirimir as dúvidas que surgirem no curso do fornecimento e de tudo dará ciência à Administração, conforme Artigo 67 da Lei Federal nº 8.666/93.</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VI – A fiscalização de que trata o subitem acima não exclui nem reduz a responsabilidade da CONTRATADA pelos danos causados diretamente à CONTRATANTE ou a terceiros, decorrentes de sua culpa ou dolo na execução da contratação em conformidade com o Artigo 70, da Lei Federal nº 8.666/93.</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8.2 São obrigações da CONTRATADA:</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lastRenderedPageBreak/>
        <w:t>I – Realizar a prestação dos serviços, mediante requisição emitida pela Administração, a partir da data da celebração do contrato, conforme solicitação da Administração e de acordo com os preços aduzidos em sua proposta;</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II - Responsabilizar-se por todo se quaisquer prejuízos causados ao CONTRATANTE durante a vigência do presente contrato, bem como os relativos à omissão pelos encargos trabalhistas, previdenciários, fiscais, comerciais e quaisquer outras exigências legais inerentes a este instrumento;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III - Responsabilizar-se por quaisquer compromissos assumidos com terceiros, ainda que vinculados à execução do presente contrato;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IV – Cumprir todas as especificações previstas no instrumento convocatório que deu origem ao presente instrumento.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 – Obriga-se a CONTRATADA a fornecer a CONTRATANTE, todas as informações relativas ao fornecimento do objeto.</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VI – Manter durante toda a execução do contrato, em compatibilidade com as obrigações por ela assumidas, todas as condições de habilitação e qualificação exigidas na licitação, devendo comunicar ao CONTRATANTE, imediatamente, qualquer alteração que possa comprometer a manutenção do presente.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VII - A CONTRATADA é responsável pelos encargos trabalhistas, fiscais, previdenciários ou de qualquer outra natureza, resultantes da execução do presente contrato, ficando a CONTRATANTE expressamente autorizada a reter ou descontar eventuais créditos para pagar encargos que sobre si venham a reverter de forma solidária ou subsidiária, ainda quando existente garantia contratual, desde que essa seja insuficiente. A CONTRATADA não poderá assumir quaisquer compromissos em nome da CONTRATANTE, a não ser os expressamente definidos no instrumento do contrato, nem fazer cessão parcial ou total do presente contrato sem a expressa autorização da CONTRATANTE.</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VIII - É de responsabilidade exclusiva da CONTRATADA o pagamento de qualquer multa ou sanção, bem assim de qualquer imposto ou taxa devidos, seja pela inexecução ou má execução do contrato perante o órgão profissional fiscalizador.</w:t>
      </w:r>
    </w:p>
    <w:p w:rsidR="006D6BD4" w:rsidRPr="006D6BD4" w:rsidRDefault="006D6BD4" w:rsidP="00C07CB9">
      <w:pPr>
        <w:widowControl/>
        <w:autoSpaceDE/>
        <w:autoSpaceDN/>
        <w:ind w:left="142"/>
        <w:jc w:val="both"/>
        <w:rPr>
          <w:rFonts w:ascii="Times New Roman" w:eastAsia="Arial" w:hAnsi="Times New Roman" w:cs="Times New Roman"/>
          <w:color w:val="000000"/>
          <w:lang w:eastAsia="pt-BR"/>
        </w:rPr>
      </w:pPr>
      <w:r w:rsidRPr="006D6BD4">
        <w:rPr>
          <w:rFonts w:ascii="Times New Roman" w:eastAsia="Arial" w:hAnsi="Times New Roman" w:cs="Times New Roman"/>
          <w:color w:val="000000"/>
          <w:lang w:eastAsia="pt-BR"/>
        </w:rPr>
        <w:t>IX - Prestar os serviços com zelo, precauções e cuidados, tendentes a evitar danos materiais e pessoais, assumindo inteira responsabilidade pelas consequências originadas de eventuais acidentes, decorrentes de imprudência, negligência, imperícia ou dolo, do condutor, bem como por aqueles decorrentes de falhas, excludentes os casos de força maior ou caso fortuito.</w:t>
      </w:r>
    </w:p>
    <w:p w:rsidR="004F4D8A" w:rsidRDefault="004F4D8A" w:rsidP="00C07CB9">
      <w:pPr>
        <w:ind w:left="142"/>
        <w:jc w:val="both"/>
        <w:rPr>
          <w:rFonts w:ascii="Times New Roman" w:eastAsia="Arial" w:hAnsi="Times New Roman" w:cs="Times New Roman"/>
          <w:color w:val="000000"/>
          <w:lang w:eastAsia="pt-BR"/>
        </w:rPr>
      </w:pPr>
    </w:p>
    <w:p w:rsidR="004F4D8A" w:rsidRDefault="004F4D8A" w:rsidP="00C07CB9">
      <w:pPr>
        <w:ind w:left="142"/>
        <w:jc w:val="both"/>
        <w:rPr>
          <w:rFonts w:ascii="Times New Roman" w:eastAsia="Arial" w:hAnsi="Times New Roman" w:cs="Times New Roman"/>
          <w:color w:val="000000"/>
          <w:lang w:eastAsia="pt-BR"/>
        </w:rPr>
      </w:pPr>
    </w:p>
    <w:p w:rsidR="006C7458" w:rsidRPr="006C7458" w:rsidRDefault="006C7458" w:rsidP="00C07CB9">
      <w:pPr>
        <w:jc w:val="center"/>
        <w:rPr>
          <w:rFonts w:ascii="Times New Roman" w:hAnsi="Times New Roman" w:cs="Times New Roman"/>
          <w:b/>
          <w:bCs/>
        </w:rPr>
      </w:pPr>
      <w:r w:rsidRPr="006C7458">
        <w:rPr>
          <w:rFonts w:ascii="Times New Roman" w:hAnsi="Times New Roman" w:cs="Times New Roman"/>
          <w:b/>
          <w:bCs/>
        </w:rPr>
        <w:t>Alessandro Pires de Moraes</w:t>
      </w:r>
    </w:p>
    <w:p w:rsidR="004F4D8A" w:rsidRPr="009D77C6" w:rsidRDefault="00C12DEA" w:rsidP="00C07CB9">
      <w:pPr>
        <w:jc w:val="center"/>
        <w:rPr>
          <w:rFonts w:ascii="Times New Roman" w:hAnsi="Times New Roman" w:cs="Times New Roman"/>
          <w:color w:val="FF0000"/>
        </w:rPr>
      </w:pPr>
      <w:r>
        <w:rPr>
          <w:rFonts w:ascii="Times New Roman" w:hAnsi="Times New Roman" w:cs="Times New Roman"/>
        </w:rPr>
        <w:t>Diretoria Municipal de Planejamento</w:t>
      </w:r>
    </w:p>
    <w:bookmarkEnd w:id="1"/>
    <w:p w:rsidR="004F4D8A" w:rsidRPr="006229FB" w:rsidRDefault="004F4D8A" w:rsidP="00C07CB9">
      <w:pPr>
        <w:ind w:left="142"/>
        <w:jc w:val="both"/>
        <w:rPr>
          <w:rFonts w:ascii="Times New Roman" w:eastAsia="Arial" w:hAnsi="Times New Roman" w:cs="Times New Roman"/>
          <w:color w:val="000000"/>
          <w:lang w:eastAsia="pt-BR"/>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Default="004F4D8A" w:rsidP="00C07CB9">
      <w:pPr>
        <w:jc w:val="center"/>
        <w:rPr>
          <w:rFonts w:ascii="Times New Roman" w:hAnsi="Times New Roman" w:cs="Times New Roman"/>
          <w:color w:val="FF0000"/>
        </w:rPr>
      </w:pPr>
    </w:p>
    <w:p w:rsidR="004F4D8A" w:rsidRPr="009D77C6" w:rsidRDefault="004F4D8A" w:rsidP="00C07CB9">
      <w:pPr>
        <w:jc w:val="center"/>
        <w:rPr>
          <w:rFonts w:ascii="Times New Roman" w:hAnsi="Times New Roman" w:cs="Times New Roman"/>
          <w:b/>
        </w:rPr>
      </w:pPr>
      <w:r w:rsidRPr="009D77C6">
        <w:rPr>
          <w:rFonts w:ascii="Times New Roman" w:hAnsi="Times New Roman" w:cs="Times New Roman"/>
          <w:b/>
        </w:rPr>
        <w:lastRenderedPageBreak/>
        <w:t>ANEXO</w:t>
      </w:r>
      <w:r w:rsidR="006D6BD4">
        <w:rPr>
          <w:rFonts w:ascii="Times New Roman" w:hAnsi="Times New Roman" w:cs="Times New Roman"/>
          <w:b/>
        </w:rPr>
        <w:t xml:space="preserve"> II</w:t>
      </w:r>
    </w:p>
    <w:p w:rsidR="004F4D8A" w:rsidRPr="009D77C6" w:rsidRDefault="004F4D8A" w:rsidP="00C07CB9">
      <w:pPr>
        <w:jc w:val="center"/>
        <w:rPr>
          <w:rFonts w:ascii="Times New Roman" w:hAnsi="Times New Roman" w:cs="Times New Roman"/>
          <w:b/>
        </w:rPr>
      </w:pPr>
      <w:r w:rsidRPr="009D77C6">
        <w:rPr>
          <w:rFonts w:ascii="Times New Roman" w:hAnsi="Times New Roman" w:cs="Times New Roman"/>
          <w:b/>
        </w:rPr>
        <w:t>MINUTA DO CONTRATO</w:t>
      </w:r>
    </w:p>
    <w:p w:rsidR="004F4D8A" w:rsidRPr="001F722F" w:rsidRDefault="004F4D8A" w:rsidP="00C07CB9">
      <w:pPr>
        <w:jc w:val="both"/>
        <w:rPr>
          <w:rFonts w:cs="Arial"/>
          <w:bCs/>
        </w:rPr>
      </w:pPr>
    </w:p>
    <w:p w:rsidR="004F4D8A" w:rsidRPr="001F722F" w:rsidRDefault="004F4D8A" w:rsidP="00C07CB9">
      <w:pPr>
        <w:jc w:val="both"/>
        <w:rPr>
          <w:rFonts w:cs="Arial"/>
          <w:bCs/>
        </w:rPr>
      </w:pPr>
    </w:p>
    <w:p w:rsidR="004F4D8A" w:rsidRPr="009D77C6" w:rsidRDefault="004F4D8A" w:rsidP="00C07CB9">
      <w:pPr>
        <w:jc w:val="both"/>
        <w:rPr>
          <w:rFonts w:cs="Arial"/>
          <w:bCs/>
        </w:rPr>
      </w:pPr>
      <w:r w:rsidRPr="009D77C6">
        <w:rPr>
          <w:rFonts w:cs="Arial"/>
          <w:b/>
          <w:bCs/>
        </w:rPr>
        <w:t xml:space="preserve">CONTRATANTE </w:t>
      </w:r>
    </w:p>
    <w:p w:rsidR="004F4D8A" w:rsidRPr="009D77C6" w:rsidRDefault="004F4D8A" w:rsidP="00C07CB9">
      <w:pPr>
        <w:jc w:val="both"/>
        <w:rPr>
          <w:rFonts w:cs="Arial"/>
          <w:bCs/>
        </w:rPr>
      </w:pPr>
      <w:r w:rsidRPr="009D77C6">
        <w:rPr>
          <w:rFonts w:cs="Arial"/>
          <w:bCs/>
        </w:rPr>
        <w:t xml:space="preserve">O MUNICÍPIO DE ......................., Estado de ......................, pessoa jurídica de direito público interno, CNPJ: ................................................, com sede na Avenida ..........................., Centro, .............................../UF, neste ato representado pelo Prefeito Municipal, Senhor ...................................., portador do CPF ........................., de ora em diante denominado SIMPLESMENTE CONTRATANTE. </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
          <w:bCs/>
        </w:rPr>
        <w:t>CONTRATADA</w:t>
      </w:r>
    </w:p>
    <w:p w:rsidR="004F4D8A" w:rsidRPr="009D77C6" w:rsidRDefault="004F4D8A" w:rsidP="00C07CB9">
      <w:pPr>
        <w:jc w:val="both"/>
        <w:rPr>
          <w:rFonts w:cs="Arial"/>
          <w:bCs/>
        </w:rPr>
      </w:pPr>
      <w:r w:rsidRPr="009D77C6">
        <w:rPr>
          <w:rFonts w:cs="Arial"/>
          <w:bCs/>
        </w:rPr>
        <w:t xml:space="preserve">(qualificação da empresa e do responsável técnico), de ora em diante denominado </w:t>
      </w:r>
      <w:r w:rsidRPr="009D77C6">
        <w:rPr>
          <w:rFonts w:cs="Arial"/>
          <w:bCs/>
          <w:u w:val="single"/>
        </w:rPr>
        <w:t>CONTRATADO</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PRIMEIRA - PRESSUPOSTOS JURÍDICO-ADMINISTRATIVOS </w:t>
      </w:r>
    </w:p>
    <w:p w:rsidR="004F4D8A" w:rsidRPr="009D77C6" w:rsidRDefault="004F4D8A" w:rsidP="00C07CB9">
      <w:pPr>
        <w:jc w:val="both"/>
        <w:rPr>
          <w:rFonts w:cs="Arial"/>
          <w:bCs/>
        </w:rPr>
      </w:pPr>
      <w:r w:rsidRPr="009D77C6">
        <w:rPr>
          <w:rFonts w:cs="Arial"/>
          <w:bCs/>
        </w:rPr>
        <w:t xml:space="preserve">1.1. </w:t>
      </w:r>
      <w:r w:rsidR="00FE6C14">
        <w:rPr>
          <w:rFonts w:cs="Arial"/>
          <w:bCs/>
        </w:rPr>
        <w:t>O</w:t>
      </w:r>
      <w:r w:rsidR="00FE6C14" w:rsidRPr="009D77C6">
        <w:rPr>
          <w:rFonts w:cs="Arial"/>
          <w:bCs/>
        </w:rPr>
        <w:t xml:space="preserve"> presente </w:t>
      </w:r>
      <w:r w:rsidR="00FE6C14">
        <w:rPr>
          <w:rFonts w:cs="Arial"/>
          <w:bCs/>
        </w:rPr>
        <w:t>Contrato decorre de P</w:t>
      </w:r>
      <w:r w:rsidR="00FE6C14" w:rsidRPr="009D77C6">
        <w:rPr>
          <w:rFonts w:cs="Arial"/>
          <w:bCs/>
        </w:rPr>
        <w:t xml:space="preserve">rocedimento </w:t>
      </w:r>
      <w:r w:rsidR="00FE6C14">
        <w:rPr>
          <w:rFonts w:cs="Arial"/>
          <w:bCs/>
        </w:rPr>
        <w:t>L</w:t>
      </w:r>
      <w:r w:rsidR="00FE6C14" w:rsidRPr="009D77C6">
        <w:rPr>
          <w:rFonts w:cs="Arial"/>
          <w:bCs/>
        </w:rPr>
        <w:t>icitatório nº ..... /</w:t>
      </w:r>
      <w:r w:rsidR="00FE6C14">
        <w:rPr>
          <w:rFonts w:cs="Arial"/>
          <w:bCs/>
        </w:rPr>
        <w:t>2021</w:t>
      </w:r>
      <w:r w:rsidR="00FE6C14" w:rsidRPr="009D77C6">
        <w:rPr>
          <w:rFonts w:cs="Arial"/>
          <w:bCs/>
        </w:rPr>
        <w:t xml:space="preserve">, modalidade </w:t>
      </w:r>
      <w:r w:rsidR="00FE6C14">
        <w:rPr>
          <w:rFonts w:cs="Arial"/>
          <w:bCs/>
        </w:rPr>
        <w:t>Dispensa de Licitação n</w:t>
      </w:r>
      <w:r w:rsidR="00FE6C14" w:rsidRPr="009D77C6">
        <w:rPr>
          <w:rFonts w:cs="Arial"/>
          <w:bCs/>
        </w:rPr>
        <w:t xml:space="preserve">º ...... </w:t>
      </w:r>
      <w:r w:rsidR="00FE6C14">
        <w:rPr>
          <w:rFonts w:cs="Arial"/>
          <w:bCs/>
        </w:rPr>
        <w:t xml:space="preserve">Ratificado </w:t>
      </w:r>
      <w:r w:rsidR="00FE6C14" w:rsidRPr="009D77C6">
        <w:rPr>
          <w:rFonts w:cs="Arial"/>
          <w:bCs/>
        </w:rPr>
        <w:t xml:space="preserve">em ......../......./........, regido pelo disposto </w:t>
      </w:r>
      <w:r w:rsidR="00FE6C14">
        <w:rPr>
          <w:rFonts w:cs="Arial"/>
          <w:bCs/>
        </w:rPr>
        <w:t xml:space="preserve">na Lei Federal nº </w:t>
      </w:r>
      <w:r w:rsidR="00FE6C14" w:rsidRPr="009D77C6">
        <w:rPr>
          <w:rFonts w:cs="Arial"/>
          <w:bCs/>
        </w:rPr>
        <w:t>8.666/93 e suas alterações posteriores</w:t>
      </w:r>
      <w:r w:rsidRPr="009D77C6">
        <w:rPr>
          <w:rFonts w:cs="Arial"/>
          <w:bCs/>
        </w:rPr>
        <w:t xml:space="preserve">. </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SEGUNDA - DO OBJETO </w:t>
      </w:r>
    </w:p>
    <w:p w:rsidR="004F4D8A" w:rsidRPr="009D77C6" w:rsidRDefault="004F4D8A" w:rsidP="00C07CB9">
      <w:pPr>
        <w:jc w:val="both"/>
        <w:rPr>
          <w:rFonts w:cs="Arial"/>
          <w:b/>
          <w:bCs/>
        </w:rPr>
      </w:pPr>
      <w:r w:rsidRPr="009D77C6">
        <w:rPr>
          <w:rFonts w:cs="Arial"/>
          <w:bCs/>
        </w:rPr>
        <w:t xml:space="preserve">2.1 </w:t>
      </w:r>
      <w:r>
        <w:rPr>
          <w:rFonts w:cs="Arial"/>
          <w:bCs/>
        </w:rPr>
        <w:t>–O presente Contrato</w:t>
      </w:r>
      <w:r w:rsidRPr="009D77C6">
        <w:rPr>
          <w:rFonts w:cs="Arial"/>
          <w:bCs/>
        </w:rPr>
        <w:t xml:space="preserve"> tem por objeto </w:t>
      </w:r>
      <w:r>
        <w:rPr>
          <w:rFonts w:cs="Arial"/>
          <w:bCs/>
        </w:rPr>
        <w:t xml:space="preserve">a </w:t>
      </w:r>
      <w:r w:rsidRPr="009D77C6">
        <w:rPr>
          <w:rFonts w:cs="Arial"/>
          <w:bCs/>
        </w:rPr>
        <w:t>prestação de serviços de auditoria e assessoria técnica especializada em gestão tributária com a utilização de softwares para o diagnóstico, levantamento, identificação, fiscalização e recuperação de créditos tributários pretéritos dos últimos 60 (sessenta) meses do Imposto Sobre Serviços de Qualquer Natureza – ISSQN das instituições financeiras, das Administradoras de Cartões de crédito e débito e contribuintes locais, cartórios, correspondentes bancários e Simples Nacional</w:t>
      </w:r>
      <w:r>
        <w:rPr>
          <w:rFonts w:cs="Arial"/>
          <w:bCs/>
        </w:rPr>
        <w:t>;</w:t>
      </w:r>
      <w:r w:rsidRPr="009D77C6">
        <w:rPr>
          <w:rFonts w:cs="Arial"/>
          <w:bCs/>
        </w:rPr>
        <w:t xml:space="preserve"> Auditoria, Levantamento e compensação referente aos pagamentos e/ou revisão dos débitos/créditos previdenciários junto à Receita Federal do Brasil (RAT, PIS/PASEP e verbas indenizatórias</w:t>
      </w:r>
      <w:r>
        <w:rPr>
          <w:rFonts w:cs="Arial"/>
          <w:bCs/>
        </w:rPr>
        <w:t xml:space="preserve">; e </w:t>
      </w:r>
      <w:r w:rsidRPr="009D77C6">
        <w:rPr>
          <w:rFonts w:cs="Arial"/>
          <w:bCs/>
        </w:rPr>
        <w:t xml:space="preserve">Assessoria no incremento de receitas via ITR (Imposto Territorial Rural), juntamente com a capacitação do corpo fiscal referente aos tributos objetos deste certame, juntamente com o fornecimento de técnicas e metodologias especializadas para a coordenação e efetivação continuada dos serviços pela Prefeitura, conforme especificações e quantidades descritas no </w:t>
      </w:r>
      <w:r>
        <w:rPr>
          <w:rFonts w:cs="Arial"/>
          <w:bCs/>
        </w:rPr>
        <w:t>Projeto Básico</w:t>
      </w:r>
      <w:r w:rsidRPr="009D77C6">
        <w:rPr>
          <w:rFonts w:cs="Arial"/>
          <w:bCs/>
        </w:rPr>
        <w:t>, parte integrante deste.</w:t>
      </w:r>
    </w:p>
    <w:p w:rsidR="004F4D8A" w:rsidRPr="009D77C6" w:rsidRDefault="004F4D8A" w:rsidP="00C07CB9">
      <w:pPr>
        <w:jc w:val="both"/>
        <w:rPr>
          <w:rFonts w:cs="Arial"/>
          <w:b/>
          <w:bCs/>
        </w:rPr>
      </w:pPr>
    </w:p>
    <w:tbl>
      <w:tblPr>
        <w:tblStyle w:val="Tabelacomgrade"/>
        <w:tblW w:w="0" w:type="auto"/>
        <w:tblInd w:w="129" w:type="dxa"/>
        <w:tblLook w:val="04A0"/>
      </w:tblPr>
      <w:tblGrid>
        <w:gridCol w:w="859"/>
        <w:gridCol w:w="3809"/>
        <w:gridCol w:w="1414"/>
        <w:gridCol w:w="1552"/>
        <w:gridCol w:w="1843"/>
      </w:tblGrid>
      <w:tr w:rsidR="004F4D8A" w:rsidRPr="009D77C6" w:rsidTr="00FE6C14">
        <w:tc>
          <w:tcPr>
            <w:tcW w:w="9477" w:type="dxa"/>
            <w:gridSpan w:val="5"/>
            <w:shd w:val="clear" w:color="auto" w:fill="B8CCE4" w:themeFill="accent1" w:themeFillTint="66"/>
          </w:tcPr>
          <w:p w:rsidR="004F4D8A" w:rsidRPr="009D77C6" w:rsidRDefault="004F4D8A" w:rsidP="00C07CB9">
            <w:pPr>
              <w:jc w:val="both"/>
              <w:rPr>
                <w:rFonts w:cs="Arial"/>
                <w:b/>
                <w:bCs/>
              </w:rPr>
            </w:pPr>
            <w:r w:rsidRPr="009D77C6">
              <w:rPr>
                <w:rFonts w:cs="Arial"/>
                <w:b/>
                <w:bCs/>
              </w:rPr>
              <w:t>Serviços de auditoria e assessoria técnica especializada</w:t>
            </w:r>
          </w:p>
        </w:tc>
      </w:tr>
      <w:tr w:rsidR="004F4D8A" w:rsidRPr="009D77C6" w:rsidTr="00FE6C14">
        <w:tc>
          <w:tcPr>
            <w:tcW w:w="859" w:type="dxa"/>
            <w:shd w:val="clear" w:color="auto" w:fill="B8CCE4" w:themeFill="accent1" w:themeFillTint="66"/>
          </w:tcPr>
          <w:p w:rsidR="004F4D8A" w:rsidRPr="009D77C6" w:rsidRDefault="004F4D8A" w:rsidP="00C07CB9">
            <w:pPr>
              <w:jc w:val="both"/>
              <w:rPr>
                <w:rFonts w:cs="Arial"/>
                <w:b/>
                <w:bCs/>
              </w:rPr>
            </w:pPr>
            <w:r w:rsidRPr="009D77C6">
              <w:rPr>
                <w:rFonts w:cs="Arial"/>
                <w:b/>
                <w:bCs/>
              </w:rPr>
              <w:t>Lote 1</w:t>
            </w:r>
          </w:p>
        </w:tc>
        <w:tc>
          <w:tcPr>
            <w:tcW w:w="3809" w:type="dxa"/>
            <w:shd w:val="clear" w:color="auto" w:fill="B8CCE4" w:themeFill="accent1" w:themeFillTint="66"/>
          </w:tcPr>
          <w:p w:rsidR="004F4D8A" w:rsidRPr="009D77C6" w:rsidRDefault="004F4D8A" w:rsidP="00C07CB9">
            <w:pPr>
              <w:jc w:val="both"/>
              <w:rPr>
                <w:rFonts w:cs="Arial"/>
                <w:b/>
                <w:bCs/>
              </w:rPr>
            </w:pPr>
            <w:r w:rsidRPr="009D77C6">
              <w:rPr>
                <w:rFonts w:cs="Arial"/>
                <w:b/>
                <w:bCs/>
              </w:rPr>
              <w:t>Especificações</w:t>
            </w:r>
          </w:p>
        </w:tc>
        <w:tc>
          <w:tcPr>
            <w:tcW w:w="1414" w:type="dxa"/>
            <w:shd w:val="clear" w:color="auto" w:fill="B8CCE4" w:themeFill="accent1" w:themeFillTint="66"/>
          </w:tcPr>
          <w:p w:rsidR="004F4D8A" w:rsidRPr="009D77C6" w:rsidRDefault="004F4D8A" w:rsidP="00C07CB9">
            <w:pPr>
              <w:jc w:val="both"/>
              <w:rPr>
                <w:rFonts w:cs="Arial"/>
                <w:b/>
                <w:bCs/>
              </w:rPr>
            </w:pPr>
            <w:r w:rsidRPr="009D77C6">
              <w:rPr>
                <w:rFonts w:cs="Arial"/>
                <w:b/>
                <w:bCs/>
              </w:rPr>
              <w:t>Montantes estimados para recuperação (R$)</w:t>
            </w:r>
          </w:p>
        </w:tc>
        <w:tc>
          <w:tcPr>
            <w:tcW w:w="1552" w:type="dxa"/>
            <w:shd w:val="clear" w:color="auto" w:fill="B8CCE4" w:themeFill="accent1" w:themeFillTint="66"/>
          </w:tcPr>
          <w:p w:rsidR="004F4D8A" w:rsidRPr="009D77C6" w:rsidRDefault="004F4D8A" w:rsidP="00C07CB9">
            <w:pPr>
              <w:jc w:val="both"/>
              <w:rPr>
                <w:rFonts w:cs="Arial"/>
                <w:b/>
                <w:bCs/>
              </w:rPr>
            </w:pPr>
            <w:r w:rsidRPr="009D77C6">
              <w:rPr>
                <w:rFonts w:cs="Arial"/>
                <w:b/>
                <w:bCs/>
              </w:rPr>
              <w:t>Taxa de sucesso máxima admitida</w:t>
            </w:r>
          </w:p>
        </w:tc>
        <w:tc>
          <w:tcPr>
            <w:tcW w:w="1843" w:type="dxa"/>
            <w:shd w:val="clear" w:color="auto" w:fill="B8CCE4" w:themeFill="accent1" w:themeFillTint="66"/>
          </w:tcPr>
          <w:p w:rsidR="004F4D8A" w:rsidRPr="009D77C6" w:rsidRDefault="004F4D8A" w:rsidP="00C07CB9">
            <w:pPr>
              <w:jc w:val="both"/>
              <w:rPr>
                <w:rFonts w:cs="Arial"/>
                <w:b/>
                <w:bCs/>
              </w:rPr>
            </w:pPr>
            <w:r w:rsidRPr="009D77C6">
              <w:rPr>
                <w:rFonts w:cs="Arial"/>
                <w:b/>
                <w:bCs/>
              </w:rPr>
              <w:t>Remuneração máxima prevista (R$)</w:t>
            </w:r>
          </w:p>
        </w:tc>
      </w:tr>
      <w:tr w:rsidR="004F4D8A" w:rsidRPr="009D77C6" w:rsidTr="00FE6C14">
        <w:tc>
          <w:tcPr>
            <w:tcW w:w="859" w:type="dxa"/>
            <w:shd w:val="clear" w:color="auto" w:fill="B8CCE4" w:themeFill="accent1" w:themeFillTint="66"/>
          </w:tcPr>
          <w:p w:rsidR="004F4D8A" w:rsidRPr="009D77C6" w:rsidRDefault="004F4D8A" w:rsidP="00C07CB9">
            <w:pPr>
              <w:jc w:val="both"/>
              <w:rPr>
                <w:rFonts w:cs="Arial"/>
                <w:bCs/>
              </w:rPr>
            </w:pPr>
            <w:r w:rsidRPr="009D77C6">
              <w:rPr>
                <w:rFonts w:cs="Arial"/>
                <w:bCs/>
              </w:rPr>
              <w:t>1</w:t>
            </w:r>
          </w:p>
        </w:tc>
        <w:tc>
          <w:tcPr>
            <w:tcW w:w="3809" w:type="dxa"/>
          </w:tcPr>
          <w:p w:rsidR="004F4D8A" w:rsidRPr="009D77C6" w:rsidRDefault="004F4D8A" w:rsidP="00C07CB9">
            <w:pPr>
              <w:jc w:val="both"/>
              <w:rPr>
                <w:rFonts w:cs="Arial"/>
                <w:bCs/>
              </w:rPr>
            </w:pPr>
            <w:r w:rsidRPr="009D77C6">
              <w:rPr>
                <w:rFonts w:cs="Arial"/>
                <w:bCs/>
              </w:rPr>
              <w:t xml:space="preserve">Serviços de auditoria e assessoria técnica especializada para o diagnóstico, levantamento, identificação, fiscalização e recuperação de créditos tributários pretéritos do Imposto Sobre Serviços </w:t>
            </w:r>
            <w:r w:rsidRPr="009D77C6">
              <w:rPr>
                <w:rFonts w:cs="Arial"/>
                <w:bCs/>
              </w:rPr>
              <w:lastRenderedPageBreak/>
              <w:t>de Qualquer Natureza – ISSQN das instituições financeiras, das Administradoras de Cartões de crédito e débito e contribuintes locais, cartórios, correspondentes bancários e Simples Nacional com a utilização de softwares.</w:t>
            </w:r>
          </w:p>
        </w:tc>
        <w:tc>
          <w:tcPr>
            <w:tcW w:w="1414" w:type="dxa"/>
          </w:tcPr>
          <w:p w:rsidR="004F4D8A" w:rsidRPr="009D77C6" w:rsidRDefault="004F4D8A" w:rsidP="00C07CB9">
            <w:pPr>
              <w:jc w:val="both"/>
              <w:rPr>
                <w:rFonts w:cs="Arial"/>
                <w:bCs/>
              </w:rPr>
            </w:pPr>
          </w:p>
        </w:tc>
        <w:tc>
          <w:tcPr>
            <w:tcW w:w="1552" w:type="dxa"/>
          </w:tcPr>
          <w:p w:rsidR="004F4D8A" w:rsidRPr="009D77C6" w:rsidRDefault="004F4D8A" w:rsidP="00C07CB9">
            <w:pPr>
              <w:jc w:val="both"/>
              <w:rPr>
                <w:rFonts w:cs="Arial"/>
                <w:bCs/>
              </w:rPr>
            </w:pPr>
          </w:p>
        </w:tc>
        <w:tc>
          <w:tcPr>
            <w:tcW w:w="1843" w:type="dxa"/>
          </w:tcPr>
          <w:p w:rsidR="004F4D8A" w:rsidRPr="009D77C6" w:rsidRDefault="004F4D8A" w:rsidP="00C07CB9">
            <w:pPr>
              <w:jc w:val="both"/>
              <w:rPr>
                <w:rFonts w:cs="Arial"/>
                <w:bCs/>
              </w:rPr>
            </w:pPr>
          </w:p>
        </w:tc>
      </w:tr>
      <w:tr w:rsidR="004F4D8A" w:rsidRPr="009D77C6" w:rsidTr="00FE6C14">
        <w:tc>
          <w:tcPr>
            <w:tcW w:w="859" w:type="dxa"/>
            <w:shd w:val="clear" w:color="auto" w:fill="B8CCE4" w:themeFill="accent1" w:themeFillTint="66"/>
          </w:tcPr>
          <w:p w:rsidR="004F4D8A" w:rsidRPr="009D77C6" w:rsidRDefault="006D6BD4" w:rsidP="00C07CB9">
            <w:pPr>
              <w:jc w:val="both"/>
              <w:rPr>
                <w:rFonts w:cs="Arial"/>
                <w:bCs/>
              </w:rPr>
            </w:pPr>
            <w:r>
              <w:rPr>
                <w:rFonts w:cs="Arial"/>
                <w:bCs/>
              </w:rPr>
              <w:lastRenderedPageBreak/>
              <w:t>2</w:t>
            </w:r>
          </w:p>
        </w:tc>
        <w:tc>
          <w:tcPr>
            <w:tcW w:w="3809" w:type="dxa"/>
          </w:tcPr>
          <w:p w:rsidR="004F4D8A" w:rsidRPr="009D77C6" w:rsidRDefault="004F4D8A" w:rsidP="00C07CB9">
            <w:pPr>
              <w:jc w:val="both"/>
              <w:rPr>
                <w:rFonts w:cs="Arial"/>
                <w:bCs/>
              </w:rPr>
            </w:pPr>
            <w:r w:rsidRPr="009D77C6">
              <w:rPr>
                <w:rFonts w:cs="Arial"/>
                <w:bCs/>
              </w:rPr>
              <w:t>Assessoria no incremento de receitas via ITR (Imposto Territorial Rural).</w:t>
            </w:r>
          </w:p>
        </w:tc>
        <w:tc>
          <w:tcPr>
            <w:tcW w:w="1414" w:type="dxa"/>
          </w:tcPr>
          <w:p w:rsidR="004F4D8A" w:rsidRPr="009D77C6" w:rsidRDefault="004F4D8A" w:rsidP="00C07CB9">
            <w:pPr>
              <w:jc w:val="both"/>
              <w:rPr>
                <w:rFonts w:cs="Arial"/>
                <w:bCs/>
              </w:rPr>
            </w:pPr>
          </w:p>
        </w:tc>
        <w:tc>
          <w:tcPr>
            <w:tcW w:w="1552" w:type="dxa"/>
          </w:tcPr>
          <w:p w:rsidR="004F4D8A" w:rsidRPr="009D77C6" w:rsidRDefault="004F4D8A" w:rsidP="00C07CB9">
            <w:pPr>
              <w:jc w:val="both"/>
              <w:rPr>
                <w:rFonts w:cs="Arial"/>
                <w:bCs/>
              </w:rPr>
            </w:pPr>
          </w:p>
        </w:tc>
        <w:tc>
          <w:tcPr>
            <w:tcW w:w="1843" w:type="dxa"/>
          </w:tcPr>
          <w:p w:rsidR="004F4D8A" w:rsidRPr="009D77C6" w:rsidRDefault="004F4D8A" w:rsidP="00C07CB9">
            <w:pPr>
              <w:jc w:val="both"/>
              <w:rPr>
                <w:rFonts w:cs="Arial"/>
                <w:bCs/>
              </w:rPr>
            </w:pPr>
          </w:p>
        </w:tc>
      </w:tr>
      <w:tr w:rsidR="004F4D8A" w:rsidRPr="009D77C6" w:rsidTr="00FE6C14">
        <w:tc>
          <w:tcPr>
            <w:tcW w:w="9477" w:type="dxa"/>
            <w:gridSpan w:val="5"/>
            <w:shd w:val="clear" w:color="auto" w:fill="B8CCE4" w:themeFill="accent1" w:themeFillTint="66"/>
          </w:tcPr>
          <w:p w:rsidR="004F4D8A" w:rsidRPr="009D77C6" w:rsidRDefault="004F4D8A" w:rsidP="00C07CB9">
            <w:pPr>
              <w:jc w:val="both"/>
              <w:rPr>
                <w:rFonts w:cs="Arial"/>
                <w:b/>
                <w:bCs/>
              </w:rPr>
            </w:pPr>
            <w:r w:rsidRPr="009D77C6">
              <w:rPr>
                <w:rFonts w:cs="Arial"/>
                <w:b/>
                <w:bCs/>
              </w:rPr>
              <w:t>Total estimado máximo para a contratação (R$) = R$</w:t>
            </w:r>
          </w:p>
        </w:tc>
      </w:tr>
    </w:tbl>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TERCEIRA - PREÇO </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Cs/>
        </w:rPr>
        <w:t xml:space="preserve">3.1 Pela prestação dos serviços contratados a CONTRATANTE pagará à CONTRATADA o percentual de </w:t>
      </w:r>
      <w:r>
        <w:rPr>
          <w:rFonts w:cs="Arial"/>
          <w:bCs/>
        </w:rPr>
        <w:t>20% (vinte por cento)</w:t>
      </w:r>
      <w:r w:rsidRPr="009D77C6">
        <w:rPr>
          <w:rFonts w:cs="Arial"/>
          <w:bCs/>
        </w:rPr>
        <w:t xml:space="preserve"> estimado o valor total de R$ ___________ (valor em numeral e por extenso).</w:t>
      </w:r>
    </w:p>
    <w:p w:rsidR="004F4D8A" w:rsidRPr="009D77C6" w:rsidRDefault="004F4D8A" w:rsidP="00C07CB9">
      <w:pPr>
        <w:jc w:val="both"/>
        <w:rPr>
          <w:rFonts w:cs="Arial"/>
          <w:bCs/>
        </w:rPr>
      </w:pPr>
      <w:r w:rsidRPr="009D77C6">
        <w:rPr>
          <w:rFonts w:cs="Arial"/>
          <w:bCs/>
        </w:rPr>
        <w:t xml:space="preserve">b) A remuneração pelos serviços prestados, de que trata esse Contrato, será paga com recursos orçamentários e serão calculados com base na aplicação da taxa de sucesso contratada sobre os resultados comprovadamente pagos ou restituídos ao erário municipal ou compensados em haveres atuais ou futuros devidos pelo Município. </w:t>
      </w:r>
    </w:p>
    <w:p w:rsidR="004F4D8A" w:rsidRPr="009D77C6" w:rsidRDefault="004F4D8A" w:rsidP="00C07CB9">
      <w:pPr>
        <w:jc w:val="both"/>
        <w:rPr>
          <w:rFonts w:cs="Arial"/>
          <w:bCs/>
        </w:rPr>
      </w:pPr>
    </w:p>
    <w:p w:rsidR="004F4D8A" w:rsidRPr="009D77C6" w:rsidRDefault="004F4D8A" w:rsidP="00C07CB9">
      <w:pPr>
        <w:widowControl/>
        <w:numPr>
          <w:ilvl w:val="0"/>
          <w:numId w:val="24"/>
        </w:numPr>
        <w:autoSpaceDE/>
        <w:autoSpaceDN/>
        <w:jc w:val="both"/>
        <w:rPr>
          <w:rFonts w:cs="Arial"/>
          <w:bCs/>
        </w:rPr>
      </w:pPr>
      <w:r w:rsidRPr="009D77C6">
        <w:rPr>
          <w:rFonts w:cs="Arial"/>
          <w:bCs/>
        </w:rPr>
        <w:t xml:space="preserve">O pagamento será efetuado até o 10º (décimo) dia útil do mês subsequente a prestação dos serviços, e emissão da respectiva Nota Fiscal, entregue no Departamento </w:t>
      </w:r>
      <w:r w:rsidR="00C12DEA">
        <w:rPr>
          <w:rFonts w:cs="Arial"/>
          <w:bCs/>
        </w:rPr>
        <w:t>de Compras</w:t>
      </w:r>
      <w:r w:rsidRPr="009D77C6">
        <w:rPr>
          <w:rFonts w:cs="Arial"/>
          <w:bCs/>
        </w:rPr>
        <w:t xml:space="preserve"> do Município, e deverá ser precedida de aprovação pelo setor contábil do município, condicionado ao êxito na demanda, ou seja, após o recebimento dos valores devidos pelos contribuintes, devidamente apurados e ingressos ao erário, demonstrados por intermédio de planilhas devidamente atestadas pelos responsáveis. </w:t>
      </w:r>
    </w:p>
    <w:p w:rsidR="004F4D8A" w:rsidRPr="009D77C6" w:rsidRDefault="004F4D8A" w:rsidP="00C07CB9">
      <w:pPr>
        <w:jc w:val="both"/>
        <w:rPr>
          <w:rFonts w:cs="Arial"/>
          <w:bCs/>
        </w:rPr>
      </w:pPr>
    </w:p>
    <w:p w:rsidR="004F4D8A" w:rsidRPr="009D77C6" w:rsidRDefault="004F4D8A" w:rsidP="00C07CB9">
      <w:pPr>
        <w:widowControl/>
        <w:numPr>
          <w:ilvl w:val="0"/>
          <w:numId w:val="24"/>
        </w:numPr>
        <w:autoSpaceDE/>
        <w:autoSpaceDN/>
        <w:jc w:val="both"/>
        <w:rPr>
          <w:rFonts w:cs="Arial"/>
          <w:bCs/>
        </w:rPr>
      </w:pPr>
      <w:r w:rsidRPr="009D77C6">
        <w:rPr>
          <w:rFonts w:cs="Arial"/>
          <w:bCs/>
        </w:rPr>
        <w:t xml:space="preserve">As ordens de fornecimento serão emitidas conforme relatórios dos serviços prestados pelas empresas, devidamente acompanhada de cópia dos trabalhos executados. </w:t>
      </w:r>
    </w:p>
    <w:p w:rsidR="004F4D8A" w:rsidRPr="009D77C6" w:rsidRDefault="004F4D8A" w:rsidP="00C07CB9">
      <w:pPr>
        <w:jc w:val="both"/>
        <w:rPr>
          <w:rFonts w:cs="Arial"/>
          <w:bCs/>
        </w:rPr>
      </w:pPr>
    </w:p>
    <w:p w:rsidR="004F4D8A" w:rsidRPr="009D77C6" w:rsidRDefault="004F4D8A" w:rsidP="00C07CB9">
      <w:pPr>
        <w:widowControl/>
        <w:numPr>
          <w:ilvl w:val="0"/>
          <w:numId w:val="24"/>
        </w:numPr>
        <w:autoSpaceDE/>
        <w:autoSpaceDN/>
        <w:jc w:val="both"/>
        <w:rPr>
          <w:rFonts w:cs="Arial"/>
          <w:bCs/>
        </w:rPr>
      </w:pPr>
      <w:r w:rsidRPr="009D77C6">
        <w:rPr>
          <w:rFonts w:cs="Arial"/>
          <w:bCs/>
        </w:rPr>
        <w:t>Para efeito de pagamento, a licitante vencedora encaminhará à</w:t>
      </w:r>
      <w:r w:rsidR="00BD178F">
        <w:rPr>
          <w:rFonts w:cs="Arial"/>
          <w:bCs/>
        </w:rPr>
        <w:t xml:space="preserve"> Diretoria </w:t>
      </w:r>
      <w:r w:rsidRPr="009D77C6">
        <w:rPr>
          <w:rFonts w:cs="Arial"/>
          <w:bCs/>
        </w:rPr>
        <w:t>Municipal Responsável pela contração de serviço, objeto da presente licitação, a respectiva nota fiscal/fatura que deverá conter o valor unitário e total dos serviços prestados naquele período, conforme proposta ou lance ofertado na sessão do Pregão. Juntamente deverá vir as Certidões Negativas Trabalhista e Previdenciária (CND Conjunta) e o Cer</w:t>
      </w:r>
      <w:r w:rsidR="00593235">
        <w:rPr>
          <w:rFonts w:cs="Arial"/>
          <w:bCs/>
        </w:rPr>
        <w:t>t</w:t>
      </w:r>
      <w:r w:rsidRPr="009D77C6">
        <w:rPr>
          <w:rFonts w:cs="Arial"/>
          <w:bCs/>
        </w:rPr>
        <w:t>ificado de regularidade com o FGTS da empresa, ambas dentro de seu prazo de validade.</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QUARTA – VALIDADE DO REGISTRO DE PREÇOS (VIGÊNCIA) </w:t>
      </w:r>
    </w:p>
    <w:p w:rsidR="004F4D8A" w:rsidRPr="009D77C6" w:rsidRDefault="004F4D8A" w:rsidP="00C07CB9">
      <w:pPr>
        <w:jc w:val="both"/>
        <w:rPr>
          <w:rFonts w:cs="Arial"/>
          <w:bCs/>
        </w:rPr>
      </w:pPr>
      <w:r w:rsidRPr="009D77C6">
        <w:rPr>
          <w:rFonts w:cs="Arial"/>
          <w:b/>
          <w:bCs/>
        </w:rPr>
        <w:t>4.1</w:t>
      </w:r>
      <w:r w:rsidRPr="009D77C6">
        <w:rPr>
          <w:rFonts w:cs="Arial"/>
          <w:bCs/>
        </w:rPr>
        <w:t xml:space="preserve">. </w:t>
      </w:r>
      <w:r>
        <w:rPr>
          <w:rFonts w:cs="Arial"/>
          <w:bCs/>
        </w:rPr>
        <w:t>O presente contrato terá</w:t>
      </w:r>
      <w:r w:rsidRPr="009D77C6">
        <w:rPr>
          <w:rFonts w:cs="Arial"/>
          <w:bCs/>
        </w:rPr>
        <w:t xml:space="preserve"> validade de 12 (doze) meses, contados da data de sua publicação na Imprensa Oficial do Município de </w:t>
      </w:r>
      <w:r w:rsidR="00AC3284">
        <w:rPr>
          <w:rFonts w:cs="Arial"/>
          <w:bCs/>
        </w:rPr>
        <w:t>Congonhas do Norte</w:t>
      </w:r>
      <w:r>
        <w:rPr>
          <w:rFonts w:cs="Arial"/>
          <w:bCs/>
        </w:rPr>
        <w:t>, podendo ser prorrogada na forma da Lei.</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
          <w:bCs/>
        </w:rPr>
        <w:t>CLÁUSULA QUINTA - PREÇOS – DA REVISÃO DOS PREÇOS</w:t>
      </w:r>
    </w:p>
    <w:p w:rsidR="004F4D8A" w:rsidRPr="009D77C6" w:rsidRDefault="004F4D8A" w:rsidP="00C07CB9">
      <w:pPr>
        <w:jc w:val="both"/>
        <w:rPr>
          <w:rFonts w:cs="Arial"/>
          <w:bCs/>
        </w:rPr>
      </w:pPr>
      <w:r w:rsidRPr="009D77C6">
        <w:rPr>
          <w:rFonts w:cs="Arial"/>
          <w:b/>
          <w:bCs/>
        </w:rPr>
        <w:t>5.1</w:t>
      </w:r>
      <w:r w:rsidRPr="009D77C6">
        <w:rPr>
          <w:rFonts w:cs="Arial"/>
          <w:bCs/>
        </w:rPr>
        <w:t xml:space="preserve"> - Os preços ofertados são fixos e irreajustáveis no período de 12(doze) meses.</w:t>
      </w:r>
    </w:p>
    <w:p w:rsidR="004F4D8A" w:rsidRPr="009D77C6" w:rsidRDefault="004F4D8A" w:rsidP="00C07CB9">
      <w:pPr>
        <w:jc w:val="both"/>
        <w:rPr>
          <w:rFonts w:cs="Arial"/>
          <w:bCs/>
        </w:rPr>
      </w:pPr>
      <w:r w:rsidRPr="009D77C6">
        <w:rPr>
          <w:rFonts w:cs="Arial"/>
          <w:b/>
          <w:bCs/>
        </w:rPr>
        <w:t>5.2 -</w:t>
      </w:r>
      <w:r w:rsidRPr="009D77C6">
        <w:rPr>
          <w:rFonts w:cs="Arial"/>
          <w:bCs/>
        </w:rPr>
        <w:t xml:space="preserve"> Para restabelecer a relação que as parte pactuaram inicialmente entre os encargos do </w:t>
      </w:r>
      <w:r w:rsidRPr="009D77C6">
        <w:rPr>
          <w:rFonts w:cs="Arial"/>
          <w:bCs/>
        </w:rPr>
        <w:lastRenderedPageBreak/>
        <w:t>contratado e a retribuição do Município para a justa remuneração do objeto licitado, objetivando a manutenção do equilíbrio econômico-financeiro inicial do Contrato, na hipótese de sobreviverem fatos imprevisíveis, ou previsíveis, porém de consequências incalculáveis, retardadores ou impeditivos da execução do ajustado, ou ainda, em caso de força maior, caso fortuito ou fato do príncipe, configurando álea econômica extraordinária e extracontratual.</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SEXTA - DAS DOTAÇÕES ORÇAMENTÁRIAS </w:t>
      </w:r>
    </w:p>
    <w:p w:rsidR="004F4D8A" w:rsidRPr="009D77C6" w:rsidRDefault="004F4D8A" w:rsidP="00C07CB9">
      <w:pPr>
        <w:jc w:val="both"/>
        <w:rPr>
          <w:rFonts w:cs="Arial"/>
          <w:bCs/>
        </w:rPr>
      </w:pPr>
      <w:r w:rsidRPr="009D77C6">
        <w:rPr>
          <w:rFonts w:cs="Arial"/>
          <w:bCs/>
        </w:rPr>
        <w:t xml:space="preserve">6.1 - As despesas decorrentes deste contrato correrão à conta da seguinte Dotação Orçamentária do orçamento vigente neste exercício financeiro de </w:t>
      </w:r>
      <w:r>
        <w:rPr>
          <w:rFonts w:cs="Arial"/>
          <w:bCs/>
        </w:rPr>
        <w:t>2021</w:t>
      </w:r>
      <w:r w:rsidRPr="009D77C6">
        <w:rPr>
          <w:rFonts w:cs="Arial"/>
          <w:bCs/>
        </w:rPr>
        <w:t xml:space="preserve">. </w:t>
      </w:r>
    </w:p>
    <w:p w:rsidR="004F4D8A" w:rsidRPr="00C41184" w:rsidRDefault="00C41184" w:rsidP="00C07CB9">
      <w:pPr>
        <w:jc w:val="both"/>
        <w:rPr>
          <w:rFonts w:cs="Arial"/>
          <w:b/>
          <w:bCs/>
          <w:iCs/>
        </w:rPr>
      </w:pPr>
      <w:r>
        <w:rPr>
          <w:rFonts w:ascii="Courier New" w:hAnsi="Courier New" w:cs="Courier New"/>
          <w:color w:val="333333"/>
          <w:sz w:val="18"/>
          <w:szCs w:val="18"/>
        </w:rPr>
        <w:br/>
      </w:r>
      <w:r>
        <w:rPr>
          <w:rFonts w:ascii="Courier New" w:hAnsi="Courier New" w:cs="Courier New"/>
          <w:color w:val="333333"/>
          <w:sz w:val="18"/>
          <w:szCs w:val="18"/>
          <w:shd w:val="clear" w:color="auto" w:fill="FFFFFF"/>
        </w:rPr>
        <w:t> </w:t>
      </w:r>
      <w:r w:rsidRPr="00C41184">
        <w:rPr>
          <w:rFonts w:cs="Courier New"/>
          <w:color w:val="333333"/>
          <w:shd w:val="clear" w:color="auto" w:fill="FFFFFF"/>
        </w:rPr>
        <w:t>02.06.020.04.062.014.2.009.33.90.39.00 ficha: 67</w:t>
      </w:r>
    </w:p>
    <w:p w:rsidR="004F4D8A" w:rsidRPr="009D77C6" w:rsidRDefault="004F4D8A" w:rsidP="00C07CB9">
      <w:pPr>
        <w:jc w:val="both"/>
        <w:rPr>
          <w:rFonts w:cs="Arial"/>
          <w:b/>
          <w:bCs/>
          <w:iCs/>
        </w:rPr>
      </w:pPr>
      <w:r w:rsidRPr="009D77C6">
        <w:rPr>
          <w:rFonts w:cs="Arial"/>
          <w:b/>
          <w:bCs/>
          <w:iCs/>
        </w:rPr>
        <w:t>CLÁUSULA SÉTIMA - OBRIGAÇÕES DAS PARTES</w:t>
      </w:r>
    </w:p>
    <w:p w:rsidR="004F4D8A" w:rsidRPr="009D77C6" w:rsidRDefault="004F4D8A" w:rsidP="00C07CB9">
      <w:pPr>
        <w:jc w:val="both"/>
        <w:rPr>
          <w:rFonts w:cs="Arial"/>
          <w:bCs/>
        </w:rPr>
      </w:pPr>
      <w:r w:rsidRPr="009D77C6">
        <w:rPr>
          <w:rFonts w:cs="Arial"/>
          <w:b/>
          <w:bCs/>
          <w:i/>
        </w:rPr>
        <w:t>7</w:t>
      </w:r>
      <w:r w:rsidRPr="009D77C6">
        <w:rPr>
          <w:rFonts w:cs="Arial"/>
          <w:bCs/>
        </w:rPr>
        <w:t>. Obrigações da contratada</w:t>
      </w:r>
    </w:p>
    <w:p w:rsidR="004F4D8A" w:rsidRPr="009D77C6" w:rsidRDefault="004F4D8A" w:rsidP="00C07CB9">
      <w:pPr>
        <w:jc w:val="both"/>
        <w:rPr>
          <w:rFonts w:cs="Arial"/>
          <w:bCs/>
        </w:rPr>
      </w:pPr>
      <w:r w:rsidRPr="009D77C6">
        <w:rPr>
          <w:rFonts w:cs="Arial"/>
          <w:bCs/>
        </w:rPr>
        <w:t>7.1. Atender a todos os requisitos constantes no Termo de Referência</w:t>
      </w:r>
    </w:p>
    <w:p w:rsidR="004F4D8A" w:rsidRPr="009D77C6" w:rsidRDefault="004F4D8A" w:rsidP="00C07CB9">
      <w:pPr>
        <w:jc w:val="both"/>
        <w:rPr>
          <w:rFonts w:cs="Arial"/>
          <w:bCs/>
        </w:rPr>
      </w:pPr>
      <w:r w:rsidRPr="009D77C6">
        <w:rPr>
          <w:rFonts w:cs="Arial"/>
          <w:bCs/>
        </w:rPr>
        <w:t xml:space="preserve">7.2 A contratada responsabilizar-se-á integralmente pelo serviço a ser prestado nos termos da legislação vigente, bem como pelos danos que causar ao Município e a terceiros na execução do presente objeto; </w:t>
      </w:r>
    </w:p>
    <w:p w:rsidR="004F4D8A" w:rsidRPr="009D77C6" w:rsidRDefault="004F4D8A" w:rsidP="00C07CB9">
      <w:pPr>
        <w:jc w:val="both"/>
        <w:rPr>
          <w:rFonts w:cs="Arial"/>
          <w:bCs/>
        </w:rPr>
      </w:pPr>
      <w:r w:rsidRPr="009D77C6">
        <w:rPr>
          <w:rFonts w:cs="Arial"/>
          <w:bCs/>
        </w:rPr>
        <w:t xml:space="preserve">7.3 Zelar pela execução do objeto; </w:t>
      </w:r>
    </w:p>
    <w:p w:rsidR="004F4D8A" w:rsidRPr="009D77C6" w:rsidRDefault="004F4D8A" w:rsidP="00C07CB9">
      <w:pPr>
        <w:jc w:val="both"/>
        <w:rPr>
          <w:rFonts w:cs="Arial"/>
          <w:bCs/>
        </w:rPr>
      </w:pPr>
      <w:r w:rsidRPr="009D77C6">
        <w:rPr>
          <w:rFonts w:cs="Arial"/>
          <w:bCs/>
        </w:rPr>
        <w:t xml:space="preserve">7.4 Guardar sigilo das informações que tiver conhecimento em decorrência do objeto, sob pena de rescisão do Contrato e multa; </w:t>
      </w:r>
    </w:p>
    <w:p w:rsidR="004F4D8A" w:rsidRPr="009D77C6" w:rsidRDefault="004F4D8A" w:rsidP="00C07CB9">
      <w:pPr>
        <w:jc w:val="both"/>
        <w:rPr>
          <w:rFonts w:cs="Arial"/>
          <w:bCs/>
        </w:rPr>
      </w:pPr>
      <w:r w:rsidRPr="009D77C6">
        <w:rPr>
          <w:rFonts w:cs="Arial"/>
          <w:bCs/>
        </w:rPr>
        <w:t>7.5 Assumir, integralmente, a responsabilidade pelas despesas decorrentes da execução do objeto, tais como encargos trabalhistas, previdenciários, sociais, seguros e convencionais de seus funcionários, impostos de demais despesas.</w:t>
      </w:r>
    </w:p>
    <w:p w:rsidR="004F4D8A" w:rsidRPr="009D77C6" w:rsidRDefault="004F4D8A" w:rsidP="00C07CB9">
      <w:pPr>
        <w:jc w:val="both"/>
        <w:rPr>
          <w:rFonts w:cs="Arial"/>
          <w:bCs/>
        </w:rPr>
      </w:pPr>
      <w:r w:rsidRPr="009D77C6">
        <w:rPr>
          <w:rFonts w:cs="Arial"/>
          <w:bCs/>
        </w:rPr>
        <w:t xml:space="preserve">7.6. Apresentar comprovante mensal de quitação da empresa com as obrigações trabalhistas e previdenciárias dos empregados lotados na execução do contrato, sob pena de rescisão contratual. </w:t>
      </w:r>
    </w:p>
    <w:p w:rsidR="004F4D8A" w:rsidRDefault="004F4D8A" w:rsidP="00C07CB9">
      <w:pPr>
        <w:jc w:val="both"/>
        <w:rPr>
          <w:rFonts w:cs="Arial"/>
          <w:b/>
          <w:bCs/>
          <w:iCs/>
        </w:rPr>
      </w:pPr>
    </w:p>
    <w:p w:rsidR="004F4D8A" w:rsidRPr="009D77C6" w:rsidRDefault="004F4D8A" w:rsidP="00C07CB9">
      <w:pPr>
        <w:jc w:val="both"/>
        <w:rPr>
          <w:rFonts w:cs="Arial"/>
          <w:b/>
          <w:bCs/>
          <w:iCs/>
        </w:rPr>
      </w:pPr>
      <w:r w:rsidRPr="009D77C6">
        <w:rPr>
          <w:rFonts w:cs="Arial"/>
          <w:b/>
          <w:bCs/>
          <w:iCs/>
        </w:rPr>
        <w:t xml:space="preserve">CLÁUSULA OITIVA - OBRIGAÇÕES DAS PARTES </w:t>
      </w:r>
    </w:p>
    <w:p w:rsidR="004F4D8A" w:rsidRPr="009D77C6" w:rsidRDefault="004F4D8A" w:rsidP="00C07CB9">
      <w:pPr>
        <w:jc w:val="both"/>
        <w:rPr>
          <w:rFonts w:cs="Arial"/>
          <w:bCs/>
        </w:rPr>
      </w:pPr>
      <w:r w:rsidRPr="009D77C6">
        <w:rPr>
          <w:rFonts w:cs="Arial"/>
          <w:b/>
          <w:bCs/>
        </w:rPr>
        <w:t xml:space="preserve">8. São obrigações do Contratante: </w:t>
      </w:r>
    </w:p>
    <w:p w:rsidR="004F4D8A" w:rsidRPr="009D77C6" w:rsidRDefault="004F4D8A" w:rsidP="00C07CB9">
      <w:pPr>
        <w:jc w:val="both"/>
        <w:rPr>
          <w:rFonts w:cs="Arial"/>
          <w:bCs/>
        </w:rPr>
      </w:pPr>
      <w:r w:rsidRPr="009D77C6">
        <w:rPr>
          <w:rFonts w:cs="Arial"/>
          <w:bCs/>
        </w:rPr>
        <w:t>8.1 Efetuar os pagamentos devidos no prazo estipulado.</w:t>
      </w:r>
    </w:p>
    <w:p w:rsidR="004F4D8A" w:rsidRPr="009D77C6" w:rsidRDefault="004F4D8A" w:rsidP="00C07CB9">
      <w:pPr>
        <w:jc w:val="both"/>
        <w:rPr>
          <w:rFonts w:cs="Arial"/>
          <w:bCs/>
        </w:rPr>
      </w:pPr>
      <w:r w:rsidRPr="009D77C6">
        <w:rPr>
          <w:rFonts w:cs="Arial"/>
          <w:bCs/>
        </w:rPr>
        <w:t>8.2 Emitir as solicitações dos serviços a Contratada.</w:t>
      </w:r>
    </w:p>
    <w:p w:rsidR="004F4D8A" w:rsidRPr="009D77C6" w:rsidRDefault="004F4D8A" w:rsidP="00C07CB9">
      <w:pPr>
        <w:jc w:val="both"/>
        <w:rPr>
          <w:rFonts w:cs="Arial"/>
          <w:bCs/>
        </w:rPr>
      </w:pPr>
      <w:r w:rsidRPr="009D77C6">
        <w:rPr>
          <w:rFonts w:cs="Arial"/>
          <w:bCs/>
        </w:rPr>
        <w:t>8.3 Obrigar-se pelo pagamento das despesas decorrentes da publicação do extrato do presente contrato.</w:t>
      </w:r>
    </w:p>
    <w:p w:rsidR="004F4D8A" w:rsidRPr="009D77C6" w:rsidRDefault="004F4D8A" w:rsidP="00C07CB9">
      <w:pPr>
        <w:jc w:val="both"/>
        <w:rPr>
          <w:rFonts w:cs="Arial"/>
          <w:bCs/>
        </w:rPr>
      </w:pPr>
      <w:r w:rsidRPr="009D77C6">
        <w:rPr>
          <w:rFonts w:cs="Arial"/>
          <w:bCs/>
        </w:rPr>
        <w:t>8.4 Obrigar-se pelo fornecimento de informações e de documentos nos prazos e formas que lhe forem exigidos em face do andamento dos processos de seu interesse, pareceres e solicitações de consultas.</w:t>
      </w:r>
    </w:p>
    <w:p w:rsidR="004F4D8A" w:rsidRPr="009D77C6" w:rsidRDefault="004F4D8A" w:rsidP="00C07CB9">
      <w:pPr>
        <w:jc w:val="both"/>
        <w:rPr>
          <w:rFonts w:cs="Arial"/>
          <w:bCs/>
        </w:rPr>
      </w:pPr>
      <w:r w:rsidRPr="009D77C6">
        <w:rPr>
          <w:rFonts w:cs="Arial"/>
          <w:bCs/>
        </w:rPr>
        <w:t xml:space="preserve">8.5 Administrar e fiscalizar os serviços, nos termos do Contrato, deste Edital e da Lei </w:t>
      </w:r>
      <w:r>
        <w:rPr>
          <w:rFonts w:cs="Arial"/>
          <w:bCs/>
        </w:rPr>
        <w:t>14.133/2021</w:t>
      </w:r>
      <w:r w:rsidRPr="009D77C6">
        <w:rPr>
          <w:rFonts w:cs="Arial"/>
          <w:bCs/>
        </w:rPr>
        <w:t xml:space="preserve">. </w:t>
      </w:r>
    </w:p>
    <w:p w:rsidR="004F4D8A" w:rsidRPr="009D77C6" w:rsidRDefault="004F4D8A" w:rsidP="00C07CB9">
      <w:pPr>
        <w:jc w:val="both"/>
        <w:rPr>
          <w:rFonts w:cs="Arial"/>
          <w:bCs/>
        </w:rPr>
      </w:pPr>
      <w:r w:rsidRPr="009D77C6">
        <w:rPr>
          <w:rFonts w:cs="Arial"/>
          <w:bCs/>
        </w:rPr>
        <w:t xml:space="preserve">8.6 Receber os serviços, nos termos de legislação vigente. </w:t>
      </w:r>
    </w:p>
    <w:p w:rsidR="004F4D8A" w:rsidRPr="009D77C6" w:rsidRDefault="004F4D8A" w:rsidP="00C07CB9">
      <w:pPr>
        <w:jc w:val="both"/>
        <w:rPr>
          <w:rFonts w:cs="Arial"/>
          <w:bCs/>
        </w:rPr>
      </w:pPr>
      <w:r w:rsidRPr="009D77C6">
        <w:rPr>
          <w:rFonts w:cs="Arial"/>
          <w:bCs/>
        </w:rPr>
        <w:t xml:space="preserve">8.7 Rejeitar, no todo ou em parte, os serviços em desacordo com o </w:t>
      </w:r>
      <w:r>
        <w:rPr>
          <w:rFonts w:cs="Arial"/>
          <w:bCs/>
        </w:rPr>
        <w:t>Projeto Básico</w:t>
      </w:r>
      <w:r w:rsidRPr="009D77C6">
        <w:rPr>
          <w:rFonts w:cs="Arial"/>
          <w:bCs/>
        </w:rPr>
        <w:t xml:space="preserve">. </w:t>
      </w:r>
    </w:p>
    <w:p w:rsidR="004F4D8A" w:rsidRPr="009D77C6" w:rsidRDefault="004F4D8A" w:rsidP="00C07CB9">
      <w:pPr>
        <w:jc w:val="both"/>
        <w:rPr>
          <w:rFonts w:cs="Arial"/>
          <w:bCs/>
        </w:rPr>
      </w:pPr>
      <w:r w:rsidRPr="009D77C6">
        <w:rPr>
          <w:rFonts w:cs="Arial"/>
          <w:bCs/>
        </w:rPr>
        <w:t>8.8 Preparar e encaminhar os expedientes referentes ao pagamento da execução dos serviços, nos termos deste Edital.</w:t>
      </w:r>
    </w:p>
    <w:p w:rsidR="004F4D8A" w:rsidRDefault="004F4D8A" w:rsidP="00C07CB9">
      <w:pPr>
        <w:jc w:val="both"/>
        <w:rPr>
          <w:rFonts w:cs="Arial"/>
          <w:b/>
          <w:bCs/>
        </w:rPr>
      </w:pPr>
    </w:p>
    <w:p w:rsidR="004F4D8A" w:rsidRPr="009D77C6" w:rsidRDefault="004F4D8A" w:rsidP="00C07CB9">
      <w:pPr>
        <w:jc w:val="both"/>
        <w:rPr>
          <w:rFonts w:cs="Arial"/>
          <w:b/>
          <w:bCs/>
        </w:rPr>
      </w:pPr>
      <w:r w:rsidRPr="009D77C6">
        <w:rPr>
          <w:rFonts w:cs="Arial"/>
          <w:b/>
          <w:bCs/>
        </w:rPr>
        <w:t>CLÁUSULA N</w:t>
      </w:r>
      <w:r>
        <w:rPr>
          <w:rFonts w:cs="Arial"/>
          <w:b/>
          <w:bCs/>
        </w:rPr>
        <w:t>O</w:t>
      </w:r>
      <w:r w:rsidRPr="009D77C6">
        <w:rPr>
          <w:rFonts w:cs="Arial"/>
          <w:b/>
          <w:bCs/>
        </w:rPr>
        <w:t xml:space="preserve">NA – DA FISCALIZAÇÃO </w:t>
      </w:r>
    </w:p>
    <w:p w:rsidR="004F4D8A" w:rsidRPr="009D77C6" w:rsidRDefault="004F4D8A" w:rsidP="00C07CB9">
      <w:pPr>
        <w:jc w:val="both"/>
        <w:rPr>
          <w:rFonts w:cs="Arial"/>
          <w:bCs/>
        </w:rPr>
      </w:pPr>
      <w:r w:rsidRPr="009D77C6">
        <w:rPr>
          <w:rFonts w:cs="Arial"/>
          <w:bCs/>
        </w:rPr>
        <w:t>9.1</w:t>
      </w:r>
      <w:r w:rsidRPr="009D77C6">
        <w:rPr>
          <w:rFonts w:cs="Arial"/>
          <w:b/>
          <w:bCs/>
        </w:rPr>
        <w:t xml:space="preserve"> - </w:t>
      </w:r>
      <w:r w:rsidRPr="009D77C6">
        <w:rPr>
          <w:rFonts w:cs="Arial"/>
          <w:bCs/>
        </w:rPr>
        <w:t xml:space="preserve">A </w:t>
      </w:r>
      <w:r w:rsidRPr="009D77C6">
        <w:rPr>
          <w:rFonts w:cs="Arial"/>
          <w:b/>
          <w:bCs/>
        </w:rPr>
        <w:t>contratante</w:t>
      </w:r>
      <w:r w:rsidRPr="009D77C6">
        <w:rPr>
          <w:rFonts w:cs="Arial"/>
          <w:bCs/>
        </w:rPr>
        <w:t xml:space="preserve"> fiscalizará a qualidade da prestação dos serviços realizados pela </w:t>
      </w:r>
      <w:r w:rsidRPr="009D77C6">
        <w:rPr>
          <w:rFonts w:cs="Arial"/>
          <w:b/>
          <w:bCs/>
        </w:rPr>
        <w:t>contratada</w:t>
      </w:r>
      <w:r w:rsidRPr="009D77C6">
        <w:rPr>
          <w:rFonts w:cs="Arial"/>
          <w:bCs/>
        </w:rPr>
        <w:t xml:space="preserve">. O exercício da Fiscalização não desobriga a </w:t>
      </w:r>
      <w:r w:rsidRPr="009D77C6">
        <w:rPr>
          <w:rFonts w:cs="Arial"/>
          <w:b/>
          <w:bCs/>
        </w:rPr>
        <w:t>contratada</w:t>
      </w:r>
      <w:r w:rsidRPr="009D77C6">
        <w:rPr>
          <w:rFonts w:cs="Arial"/>
          <w:bCs/>
        </w:rPr>
        <w:t xml:space="preserve"> de sua total responsabilidade quanto aos serviços executados. </w:t>
      </w:r>
    </w:p>
    <w:p w:rsidR="004F4D8A" w:rsidRPr="009D77C6" w:rsidRDefault="004F4D8A" w:rsidP="00C07CB9">
      <w:pPr>
        <w:jc w:val="both"/>
        <w:rPr>
          <w:rFonts w:cs="Arial"/>
          <w:bCs/>
        </w:rPr>
      </w:pPr>
      <w:r w:rsidRPr="009D77C6">
        <w:rPr>
          <w:rFonts w:cs="Arial"/>
          <w:bCs/>
        </w:rPr>
        <w:t xml:space="preserve">9.2 – Será responsável pela fiscalização </w:t>
      </w:r>
      <w:r w:rsidR="00593235">
        <w:rPr>
          <w:rFonts w:cs="Arial"/>
          <w:bCs/>
        </w:rPr>
        <w:t>deste Contrat</w:t>
      </w:r>
      <w:r w:rsidR="00C12DEA">
        <w:rPr>
          <w:rFonts w:cs="Arial"/>
          <w:bCs/>
        </w:rPr>
        <w:t>a</w:t>
      </w:r>
      <w:r w:rsidR="00593235">
        <w:rPr>
          <w:rFonts w:cs="Arial"/>
          <w:bCs/>
        </w:rPr>
        <w:t>ção</w:t>
      </w:r>
      <w:r w:rsidR="00C12DEA">
        <w:rPr>
          <w:rFonts w:cs="Arial"/>
          <w:bCs/>
        </w:rPr>
        <w:t xml:space="preserve"> Diretoria Municipal de Planejamento </w:t>
      </w:r>
      <w:r w:rsidRPr="009D77C6">
        <w:rPr>
          <w:rFonts w:cs="Arial"/>
          <w:bCs/>
        </w:rPr>
        <w:lastRenderedPageBreak/>
        <w:t>juntamente com os</w:t>
      </w:r>
      <w:r w:rsidR="00C12DEA">
        <w:rPr>
          <w:rFonts w:cs="Arial"/>
          <w:bCs/>
        </w:rPr>
        <w:t xml:space="preserve"> demais</w:t>
      </w:r>
      <w:r w:rsidRPr="009D77C6">
        <w:rPr>
          <w:rFonts w:cs="Arial"/>
          <w:bCs/>
        </w:rPr>
        <w:t xml:space="preserve"> Diretores. </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DÉCIMA - DAS PENALIDADES E DAS MULTAS </w:t>
      </w:r>
    </w:p>
    <w:p w:rsidR="004F4D8A" w:rsidRPr="009D77C6" w:rsidRDefault="004F4D8A" w:rsidP="00C07CB9">
      <w:pPr>
        <w:jc w:val="both"/>
        <w:rPr>
          <w:rFonts w:cs="Arial"/>
          <w:bCs/>
        </w:rPr>
      </w:pPr>
      <w:r w:rsidRPr="009D77C6">
        <w:rPr>
          <w:rFonts w:cs="Arial"/>
          <w:bCs/>
        </w:rPr>
        <w:t xml:space="preserve">10.1 - O descumprimento, total ou parcial, das obrigações assumidas, caracterizará inadimplência, sujeitando a </w:t>
      </w:r>
      <w:r w:rsidRPr="009D77C6">
        <w:rPr>
          <w:rFonts w:cs="Arial"/>
          <w:b/>
          <w:bCs/>
        </w:rPr>
        <w:t xml:space="preserve">CONTRATADA </w:t>
      </w:r>
      <w:r w:rsidRPr="009D77C6">
        <w:rPr>
          <w:rFonts w:cs="Arial"/>
          <w:bCs/>
        </w:rPr>
        <w:t xml:space="preserve">às sanções enumeradas no </w:t>
      </w:r>
      <w:bookmarkStart w:id="5" w:name="_Hlk73451418"/>
      <w:r w:rsidRPr="009D77C6">
        <w:rPr>
          <w:rFonts w:cs="Arial"/>
          <w:bCs/>
        </w:rPr>
        <w:t xml:space="preserve">artigo </w:t>
      </w:r>
      <w:r>
        <w:rPr>
          <w:rFonts w:cs="Arial"/>
          <w:bCs/>
        </w:rPr>
        <w:t>156</w:t>
      </w:r>
      <w:r w:rsidRPr="009D77C6">
        <w:rPr>
          <w:rFonts w:cs="Arial"/>
          <w:bCs/>
        </w:rPr>
        <w:t xml:space="preserve"> da Lei</w:t>
      </w:r>
      <w:r>
        <w:rPr>
          <w:rFonts w:cs="Arial"/>
          <w:bCs/>
        </w:rPr>
        <w:t>14.133/2021</w:t>
      </w:r>
      <w:bookmarkEnd w:id="5"/>
      <w:r w:rsidRPr="009D77C6">
        <w:rPr>
          <w:rFonts w:cs="Arial"/>
          <w:bCs/>
        </w:rPr>
        <w:t xml:space="preserve">e às multas previstas neste instrumento </w:t>
      </w:r>
    </w:p>
    <w:p w:rsidR="004F4D8A" w:rsidRPr="009D77C6" w:rsidRDefault="004F4D8A" w:rsidP="00C07CB9">
      <w:pPr>
        <w:jc w:val="both"/>
        <w:rPr>
          <w:rFonts w:cs="Arial"/>
          <w:bCs/>
        </w:rPr>
      </w:pPr>
      <w:r w:rsidRPr="009D77C6">
        <w:rPr>
          <w:rFonts w:cs="Arial"/>
          <w:bCs/>
        </w:rPr>
        <w:t>10.2</w:t>
      </w:r>
      <w:r w:rsidRPr="009D77C6">
        <w:rPr>
          <w:rFonts w:cs="Arial"/>
          <w:b/>
          <w:bCs/>
        </w:rPr>
        <w:t xml:space="preserve"> –</w:t>
      </w:r>
      <w:r w:rsidRPr="009D77C6">
        <w:rPr>
          <w:rFonts w:cs="Arial"/>
          <w:bCs/>
        </w:rPr>
        <w:t xml:space="preserve"> Multas: </w:t>
      </w:r>
    </w:p>
    <w:p w:rsidR="004F4D8A" w:rsidRPr="009D77C6" w:rsidRDefault="004F4D8A" w:rsidP="00C07CB9">
      <w:pPr>
        <w:jc w:val="both"/>
        <w:rPr>
          <w:rFonts w:cs="Arial"/>
          <w:bCs/>
        </w:rPr>
      </w:pPr>
      <w:r w:rsidRPr="009D77C6">
        <w:rPr>
          <w:rFonts w:cs="Arial"/>
          <w:bCs/>
        </w:rPr>
        <w:t xml:space="preserve">10.2.1 - Multa compensatória no percentual de 10% (dez por cento), calculada sobre o valor total estimado do contrato, pela recusa em assiná-lo no prazo máximo de 03 (três) dias após regularmente convocada, sem prejuízo da aplicação de outras sanções previstas no art. </w:t>
      </w:r>
      <w:r w:rsidRPr="00C25D18">
        <w:rPr>
          <w:rFonts w:cs="Arial"/>
          <w:bCs/>
        </w:rPr>
        <w:t>156 da Lei14.133/2021</w:t>
      </w:r>
      <w:r w:rsidRPr="009D77C6">
        <w:rPr>
          <w:rFonts w:cs="Arial"/>
          <w:bCs/>
        </w:rPr>
        <w:t xml:space="preserve">; </w:t>
      </w:r>
    </w:p>
    <w:p w:rsidR="004F4D8A" w:rsidRPr="009D77C6" w:rsidRDefault="004F4D8A" w:rsidP="00C07CB9">
      <w:pPr>
        <w:jc w:val="both"/>
        <w:rPr>
          <w:rFonts w:cs="Arial"/>
          <w:bCs/>
        </w:rPr>
      </w:pPr>
      <w:r w:rsidRPr="009D77C6">
        <w:rPr>
          <w:rFonts w:cs="Arial"/>
          <w:bCs/>
        </w:rPr>
        <w:t xml:space="preserve">10.2.2 - Multa de mora no percentual correspondente a 0,5% (meio por cento) calculada sobre o valor total estimado do contrato, por dia de inadimplência, até o limite de 02 (dois) dias úteis, na entrega total do objeto deste, caracterizando a inexecução parcial; </w:t>
      </w:r>
    </w:p>
    <w:p w:rsidR="004F4D8A" w:rsidRPr="009D77C6" w:rsidRDefault="004F4D8A" w:rsidP="00C07CB9">
      <w:pPr>
        <w:jc w:val="both"/>
        <w:rPr>
          <w:rFonts w:cs="Arial"/>
          <w:bCs/>
        </w:rPr>
      </w:pPr>
      <w:r w:rsidRPr="009D77C6">
        <w:rPr>
          <w:rFonts w:cs="Arial"/>
          <w:bCs/>
        </w:rPr>
        <w:t xml:space="preserve">10.2.3 - Multa compensatória no percentual de 10% (dez por cento), calculada sobre o valor total estimado do contrato pela inadimplência além do prazo de 02 (dois) dias úteis, caracterizando a inexecução parcial do mesmo. </w:t>
      </w:r>
    </w:p>
    <w:p w:rsidR="004F4D8A" w:rsidRPr="009D77C6" w:rsidRDefault="004F4D8A" w:rsidP="00C07CB9">
      <w:pPr>
        <w:jc w:val="both"/>
        <w:rPr>
          <w:rFonts w:cs="Arial"/>
          <w:bCs/>
        </w:rPr>
      </w:pPr>
      <w:r w:rsidRPr="009D77C6">
        <w:rPr>
          <w:rFonts w:cs="Arial"/>
          <w:bCs/>
        </w:rPr>
        <w:t>10.2.4</w:t>
      </w:r>
      <w:r w:rsidRPr="009D77C6">
        <w:rPr>
          <w:rFonts w:cs="Arial"/>
          <w:b/>
          <w:bCs/>
        </w:rPr>
        <w:t xml:space="preserve"> - </w:t>
      </w:r>
      <w:r w:rsidRPr="009D77C6">
        <w:rPr>
          <w:rFonts w:cs="Arial"/>
          <w:bCs/>
        </w:rPr>
        <w:t xml:space="preserve">No caso de negligência, a multa será, no máximo, de 3% (três por cento) sobre o valor do contrato. </w:t>
      </w:r>
    </w:p>
    <w:p w:rsidR="004F4D8A" w:rsidRPr="009D77C6" w:rsidRDefault="004F4D8A" w:rsidP="00C07CB9">
      <w:pPr>
        <w:jc w:val="both"/>
        <w:rPr>
          <w:rFonts w:cs="Arial"/>
          <w:bCs/>
        </w:rPr>
      </w:pPr>
      <w:r w:rsidRPr="009D77C6">
        <w:rPr>
          <w:rFonts w:cs="Arial"/>
          <w:bCs/>
        </w:rPr>
        <w:t>10.2.5</w:t>
      </w:r>
      <w:r w:rsidRPr="009D77C6">
        <w:rPr>
          <w:rFonts w:cs="Arial"/>
          <w:b/>
          <w:bCs/>
        </w:rPr>
        <w:t xml:space="preserve"> -</w:t>
      </w:r>
      <w:r w:rsidRPr="009D77C6">
        <w:rPr>
          <w:rFonts w:cs="Arial"/>
          <w:bCs/>
        </w:rPr>
        <w:t xml:space="preserve"> No caso do contratose conduzir dolosamente durante o fornecimento, a multa será de 5% (cinco por cento) sobre o valor do contrato. </w:t>
      </w:r>
    </w:p>
    <w:p w:rsidR="004F4D8A" w:rsidRPr="009D77C6" w:rsidRDefault="004F4D8A" w:rsidP="00C07CB9">
      <w:pPr>
        <w:jc w:val="both"/>
        <w:rPr>
          <w:rFonts w:cs="Arial"/>
          <w:bCs/>
        </w:rPr>
      </w:pPr>
      <w:r w:rsidRPr="009D77C6">
        <w:rPr>
          <w:rFonts w:cs="Arial"/>
          <w:bCs/>
        </w:rPr>
        <w:t xml:space="preserve">10.2.6 </w:t>
      </w:r>
      <w:r w:rsidRPr="009D77C6">
        <w:rPr>
          <w:rFonts w:cs="Arial"/>
          <w:b/>
          <w:bCs/>
        </w:rPr>
        <w:t>–</w:t>
      </w:r>
      <w:r w:rsidRPr="009D77C6">
        <w:rPr>
          <w:rFonts w:cs="Arial"/>
          <w:bCs/>
        </w:rPr>
        <w:t xml:space="preserve"> No caso de abandono dos serviços, além de outras combinações legais, a multa será de 10% (dez por cento) sobre o valor do contrato. </w:t>
      </w:r>
    </w:p>
    <w:p w:rsidR="004F4D8A" w:rsidRPr="009D77C6" w:rsidRDefault="004F4D8A" w:rsidP="00C07CB9">
      <w:pPr>
        <w:jc w:val="both"/>
        <w:rPr>
          <w:rFonts w:cs="Arial"/>
          <w:bCs/>
        </w:rPr>
      </w:pPr>
      <w:r w:rsidRPr="009D77C6">
        <w:rPr>
          <w:rFonts w:cs="Arial"/>
          <w:bCs/>
        </w:rPr>
        <w:t xml:space="preserve">10.3 – As multas serão automaticamente descontáveis de quaisquer créditos, devendo ser aplicadas por representação da administração e aprovação do Prefeito. </w:t>
      </w:r>
    </w:p>
    <w:p w:rsidR="004F4D8A" w:rsidRDefault="004F4D8A" w:rsidP="00C07CB9">
      <w:pPr>
        <w:jc w:val="both"/>
        <w:rPr>
          <w:rFonts w:cs="Arial"/>
          <w:bCs/>
        </w:rPr>
      </w:pPr>
    </w:p>
    <w:p w:rsidR="004F4D8A" w:rsidRPr="009D77C6" w:rsidRDefault="004F4D8A" w:rsidP="00C07CB9">
      <w:pPr>
        <w:jc w:val="both"/>
        <w:rPr>
          <w:rFonts w:cs="Arial"/>
          <w:bCs/>
        </w:rPr>
      </w:pPr>
      <w:r w:rsidRPr="009D77C6">
        <w:rPr>
          <w:rFonts w:cs="Arial"/>
          <w:b/>
          <w:bCs/>
        </w:rPr>
        <w:t xml:space="preserve">CLÁUSULA DÉCIMA PRIMEIRA - DA TRANSFERÊNCIA DO CONTRATO </w:t>
      </w:r>
    </w:p>
    <w:p w:rsidR="004F4D8A" w:rsidRPr="009D77C6" w:rsidRDefault="004F4D8A" w:rsidP="00C07CB9">
      <w:pPr>
        <w:jc w:val="both"/>
        <w:rPr>
          <w:rFonts w:cs="Arial"/>
          <w:bCs/>
        </w:rPr>
      </w:pPr>
      <w:r w:rsidRPr="009D77C6">
        <w:rPr>
          <w:rFonts w:cs="Arial"/>
          <w:bCs/>
        </w:rPr>
        <w:t xml:space="preserve">11.1 - À </w:t>
      </w:r>
      <w:r w:rsidRPr="009D77C6">
        <w:rPr>
          <w:rFonts w:cs="Arial"/>
          <w:b/>
          <w:bCs/>
        </w:rPr>
        <w:t>Contratada</w:t>
      </w:r>
      <w:r w:rsidRPr="009D77C6">
        <w:rPr>
          <w:rFonts w:cs="Arial"/>
          <w:bCs/>
        </w:rPr>
        <w:t xml:space="preserve"> é vedada a transferência no todo ou em parte deste contrato. </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DÉCIMA SEGUNDA - DA </w:t>
      </w:r>
      <w:r>
        <w:rPr>
          <w:rFonts w:cs="Arial"/>
          <w:b/>
          <w:bCs/>
        </w:rPr>
        <w:t>NULIDADE DO CONTRATO</w:t>
      </w:r>
    </w:p>
    <w:p w:rsidR="004F4D8A" w:rsidRPr="009D77C6" w:rsidRDefault="004F4D8A" w:rsidP="00C07CB9">
      <w:pPr>
        <w:jc w:val="both"/>
        <w:rPr>
          <w:rFonts w:cs="Arial"/>
          <w:bCs/>
        </w:rPr>
      </w:pPr>
      <w:r w:rsidRPr="009D77C6">
        <w:rPr>
          <w:rFonts w:cs="Arial"/>
          <w:bCs/>
        </w:rPr>
        <w:t xml:space="preserve">12.1 - A inexecução, total ou parcial, do contrato ensejará sua </w:t>
      </w:r>
      <w:r>
        <w:rPr>
          <w:rFonts w:cs="Arial"/>
          <w:bCs/>
        </w:rPr>
        <w:t>nulidade</w:t>
      </w:r>
      <w:r w:rsidRPr="009D77C6">
        <w:rPr>
          <w:rFonts w:cs="Arial"/>
          <w:bCs/>
        </w:rPr>
        <w:t xml:space="preserve"> nos termos dos artigos </w:t>
      </w:r>
      <w:r>
        <w:rPr>
          <w:rFonts w:cs="Arial"/>
          <w:bCs/>
        </w:rPr>
        <w:t>147</w:t>
      </w:r>
      <w:r w:rsidRPr="009D77C6">
        <w:rPr>
          <w:rFonts w:cs="Arial"/>
          <w:bCs/>
        </w:rPr>
        <w:t xml:space="preserve"> e seguintes da Lei </w:t>
      </w:r>
      <w:r>
        <w:rPr>
          <w:rFonts w:cs="Arial"/>
          <w:bCs/>
        </w:rPr>
        <w:t>14.133/2021</w:t>
      </w:r>
      <w:r w:rsidRPr="009D77C6">
        <w:rPr>
          <w:rFonts w:cs="Arial"/>
          <w:bCs/>
        </w:rPr>
        <w:t xml:space="preserve">. </w:t>
      </w:r>
    </w:p>
    <w:p w:rsidR="004F4D8A" w:rsidRPr="009D77C6" w:rsidRDefault="004F4D8A" w:rsidP="00C07CB9">
      <w:pPr>
        <w:jc w:val="both"/>
        <w:rPr>
          <w:rFonts w:cs="Arial"/>
          <w:bCs/>
        </w:rPr>
      </w:pPr>
      <w:r w:rsidRPr="009D77C6">
        <w:rPr>
          <w:rFonts w:cs="Arial"/>
          <w:bCs/>
        </w:rPr>
        <w:t>12.2</w:t>
      </w:r>
      <w:r w:rsidRPr="009D77C6">
        <w:rPr>
          <w:rFonts w:cs="Arial"/>
        </w:rPr>
        <w:t xml:space="preserve"> -</w:t>
      </w:r>
      <w:r w:rsidRPr="009D77C6">
        <w:rPr>
          <w:rFonts w:cs="Arial"/>
          <w:bCs/>
        </w:rPr>
        <w:t xml:space="preserve">Ficam reconhecidos os direitos da Administração, em caso da </w:t>
      </w:r>
      <w:r>
        <w:rPr>
          <w:rFonts w:cs="Arial"/>
          <w:bCs/>
        </w:rPr>
        <w:t>nulidade</w:t>
      </w:r>
      <w:r w:rsidRPr="009D77C6">
        <w:rPr>
          <w:rFonts w:cs="Arial"/>
          <w:bCs/>
        </w:rPr>
        <w:t>, prevista</w:t>
      </w:r>
      <w:r>
        <w:rPr>
          <w:rFonts w:cs="Arial"/>
          <w:bCs/>
        </w:rPr>
        <w:t>s</w:t>
      </w:r>
      <w:r w:rsidRPr="009D77C6">
        <w:rPr>
          <w:rFonts w:cs="Arial"/>
          <w:bCs/>
        </w:rPr>
        <w:t xml:space="preserve"> nos artigos </w:t>
      </w:r>
      <w:r>
        <w:rPr>
          <w:rFonts w:cs="Arial"/>
          <w:bCs/>
        </w:rPr>
        <w:t>147</w:t>
      </w:r>
      <w:r w:rsidRPr="009D77C6">
        <w:rPr>
          <w:rFonts w:cs="Arial"/>
          <w:bCs/>
        </w:rPr>
        <w:t xml:space="preserve"> e seguintes da Lei </w:t>
      </w:r>
      <w:r>
        <w:rPr>
          <w:rFonts w:cs="Arial"/>
          <w:bCs/>
        </w:rPr>
        <w:t>14.133/2021</w:t>
      </w:r>
      <w:r w:rsidRPr="009D77C6">
        <w:rPr>
          <w:rFonts w:cs="Arial"/>
          <w:bCs/>
        </w:rPr>
        <w:t xml:space="preserve">. </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DÉCIMA TERCEIRA - PUBLICAÇÃO </w:t>
      </w:r>
    </w:p>
    <w:p w:rsidR="004F4D8A" w:rsidRPr="009D77C6" w:rsidRDefault="004F4D8A" w:rsidP="00C07CB9">
      <w:pPr>
        <w:jc w:val="both"/>
        <w:rPr>
          <w:rFonts w:cs="Arial"/>
          <w:bCs/>
        </w:rPr>
      </w:pPr>
      <w:r w:rsidRPr="009D77C6">
        <w:rPr>
          <w:rFonts w:cs="Arial"/>
          <w:bCs/>
        </w:rPr>
        <w:t xml:space="preserve">13.1 - A eficácia do presente instrumento está vinculada à publicação do extrato na Imprensa Oficial do Município, sendo esta de responsabilidade do </w:t>
      </w:r>
      <w:r w:rsidRPr="009D77C6">
        <w:rPr>
          <w:rFonts w:cs="Arial"/>
          <w:b/>
          <w:bCs/>
        </w:rPr>
        <w:t>contratante</w:t>
      </w:r>
      <w:r w:rsidRPr="009D77C6">
        <w:rPr>
          <w:rFonts w:cs="Arial"/>
          <w:bCs/>
        </w:rPr>
        <w:t xml:space="preserve">. </w:t>
      </w:r>
    </w:p>
    <w:p w:rsidR="004F4D8A" w:rsidRPr="009D77C6" w:rsidRDefault="004F4D8A" w:rsidP="00C07CB9">
      <w:pPr>
        <w:jc w:val="both"/>
        <w:rPr>
          <w:rFonts w:cs="Arial"/>
          <w:bCs/>
        </w:rPr>
      </w:pPr>
    </w:p>
    <w:p w:rsidR="004F4D8A" w:rsidRPr="009D77C6" w:rsidRDefault="004F4D8A" w:rsidP="00C07CB9">
      <w:pPr>
        <w:jc w:val="both"/>
        <w:rPr>
          <w:rFonts w:cs="Arial"/>
          <w:b/>
          <w:bCs/>
        </w:rPr>
      </w:pPr>
      <w:r w:rsidRPr="009D77C6">
        <w:rPr>
          <w:rFonts w:cs="Arial"/>
          <w:b/>
          <w:bCs/>
        </w:rPr>
        <w:t xml:space="preserve">CLÁUSULA DÉCIMA QUARTA - DO FORO </w:t>
      </w:r>
    </w:p>
    <w:p w:rsidR="004F4D8A" w:rsidRPr="009D77C6" w:rsidRDefault="004F4D8A" w:rsidP="00C07CB9">
      <w:pPr>
        <w:jc w:val="both"/>
        <w:rPr>
          <w:rFonts w:cs="Arial"/>
          <w:bCs/>
        </w:rPr>
      </w:pPr>
      <w:r w:rsidRPr="009D77C6">
        <w:rPr>
          <w:rFonts w:cs="Arial"/>
          <w:bCs/>
        </w:rPr>
        <w:t xml:space="preserve">14.1 - O contrato deverá ser executado fielmente pelas partes, de acordo com as cláusulas avençadas e as normas da Lei 8.666/93, respondendo cada uma pelas consequências de sua inexecução total ou parcial. </w:t>
      </w:r>
    </w:p>
    <w:p w:rsidR="004F4D8A" w:rsidRPr="009D77C6" w:rsidRDefault="004F4D8A" w:rsidP="00C07CB9">
      <w:pPr>
        <w:jc w:val="both"/>
        <w:rPr>
          <w:rFonts w:cs="Arial"/>
          <w:bCs/>
        </w:rPr>
      </w:pPr>
      <w:r w:rsidRPr="009D77C6">
        <w:rPr>
          <w:rFonts w:cs="Arial"/>
          <w:bCs/>
        </w:rPr>
        <w:t xml:space="preserve">14.2 - O contrato vincula-se as suas próprias cláusulas, ao Edital, às normas e princípios de Direito Público, as regras da Lei 10520/02 e 8.666/93, aplicando-se subsidiariamente as normas de </w:t>
      </w:r>
      <w:r w:rsidR="007C4750">
        <w:rPr>
          <w:rFonts w:cs="Arial"/>
          <w:bCs/>
        </w:rPr>
        <w:t xml:space="preserve">Direito </w:t>
      </w:r>
      <w:r w:rsidRPr="009D77C6">
        <w:rPr>
          <w:rFonts w:cs="Arial"/>
          <w:bCs/>
        </w:rPr>
        <w:t xml:space="preserve">Civil. </w:t>
      </w:r>
    </w:p>
    <w:p w:rsidR="004F4D8A" w:rsidRPr="009D77C6" w:rsidRDefault="004F4D8A" w:rsidP="00C07CB9">
      <w:pPr>
        <w:jc w:val="both"/>
        <w:rPr>
          <w:rFonts w:cs="Arial"/>
          <w:bCs/>
        </w:rPr>
      </w:pPr>
      <w:r w:rsidRPr="009D77C6">
        <w:rPr>
          <w:rFonts w:cs="Arial"/>
          <w:bCs/>
        </w:rPr>
        <w:lastRenderedPageBreak/>
        <w:t xml:space="preserve">14.3 - O regime jurídico deste contrato administrativo é instituído pela Lei 10.520/02 e 8.666/93. </w:t>
      </w:r>
    </w:p>
    <w:p w:rsidR="004F4D8A" w:rsidRPr="009D77C6" w:rsidRDefault="004F4D8A" w:rsidP="00C07CB9">
      <w:pPr>
        <w:jc w:val="both"/>
        <w:rPr>
          <w:rFonts w:cs="Arial"/>
          <w:bCs/>
        </w:rPr>
      </w:pPr>
      <w:r w:rsidRPr="009D77C6">
        <w:rPr>
          <w:rFonts w:cs="Arial"/>
          <w:bCs/>
        </w:rPr>
        <w:t>14.4</w:t>
      </w:r>
      <w:r w:rsidRPr="009D77C6">
        <w:rPr>
          <w:rFonts w:cs="Arial"/>
          <w:b/>
          <w:bCs/>
        </w:rPr>
        <w:t xml:space="preserve"> - </w:t>
      </w:r>
      <w:r w:rsidRPr="009D77C6">
        <w:rPr>
          <w:rFonts w:cs="Arial"/>
          <w:bCs/>
        </w:rPr>
        <w:t xml:space="preserve">Fica eleito o foro da Comarca </w:t>
      </w:r>
      <w:r w:rsidRPr="00C12DEA">
        <w:rPr>
          <w:rFonts w:cs="Arial"/>
          <w:bCs/>
        </w:rPr>
        <w:t xml:space="preserve">de </w:t>
      </w:r>
      <w:r w:rsidR="00C12DEA" w:rsidRPr="00C12DEA">
        <w:rPr>
          <w:rFonts w:cs="Arial"/>
          <w:bCs/>
        </w:rPr>
        <w:t>Conceição do Mato Dentro</w:t>
      </w:r>
      <w:r w:rsidRPr="00C12DEA">
        <w:rPr>
          <w:rFonts w:cs="Arial"/>
          <w:bCs/>
        </w:rPr>
        <w:t xml:space="preserve">, para dirimir quaisquer dúvidas decorrentes do presente contrato, renunciando desde já a qualquer outro por mais privilegiado que seja. </w:t>
      </w:r>
    </w:p>
    <w:p w:rsidR="004F4D8A" w:rsidRPr="009D77C6" w:rsidRDefault="004F4D8A" w:rsidP="00C07CB9">
      <w:pPr>
        <w:jc w:val="both"/>
        <w:rPr>
          <w:rFonts w:cs="Arial"/>
          <w:bCs/>
        </w:rPr>
      </w:pPr>
      <w:r w:rsidRPr="009D77C6">
        <w:rPr>
          <w:rFonts w:cs="Arial"/>
          <w:bCs/>
        </w:rPr>
        <w:t xml:space="preserve">14.5 - E, por estarem justas e contratadas, as partes assinam o presente instrumento, em 03 (três) vias de igual teor e forma, depois de lido e conferido pelas testemunhas abaixo. </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Cs/>
        </w:rPr>
        <w:t>Município: ...........................de .................................. de</w:t>
      </w:r>
      <w:r>
        <w:rPr>
          <w:rFonts w:cs="Arial"/>
          <w:bCs/>
        </w:rPr>
        <w:t>2021</w:t>
      </w:r>
      <w:r w:rsidRPr="009D77C6">
        <w:rPr>
          <w:rFonts w:cs="Arial"/>
          <w:bCs/>
        </w:rPr>
        <w:t>.</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Cs/>
        </w:rPr>
        <w:tab/>
      </w:r>
    </w:p>
    <w:p w:rsidR="004F4D8A" w:rsidRPr="009D77C6" w:rsidRDefault="004F4D8A" w:rsidP="00C07CB9">
      <w:pPr>
        <w:jc w:val="both"/>
        <w:rPr>
          <w:rFonts w:cs="Arial"/>
          <w:bCs/>
        </w:rPr>
      </w:pPr>
      <w:r w:rsidRPr="009D77C6">
        <w:rPr>
          <w:rFonts w:cs="Arial"/>
          <w:bCs/>
        </w:rPr>
        <w:t>..................................................................................................</w:t>
      </w:r>
    </w:p>
    <w:p w:rsidR="004F4D8A" w:rsidRPr="009D77C6" w:rsidRDefault="004F4D8A" w:rsidP="00C07CB9">
      <w:pPr>
        <w:jc w:val="both"/>
        <w:rPr>
          <w:rFonts w:cs="Arial"/>
          <w:b/>
          <w:bCs/>
        </w:rPr>
      </w:pPr>
      <w:r w:rsidRPr="009D77C6">
        <w:rPr>
          <w:rFonts w:cs="Arial"/>
          <w:b/>
          <w:bCs/>
        </w:rPr>
        <w:t xml:space="preserve">   CONTRATANTE </w:t>
      </w:r>
      <w:r w:rsidRPr="009D77C6">
        <w:rPr>
          <w:rFonts w:cs="Arial"/>
          <w:b/>
          <w:bCs/>
        </w:rPr>
        <w:tab/>
      </w:r>
      <w:r w:rsidRPr="009D77C6">
        <w:rPr>
          <w:rFonts w:cs="Arial"/>
          <w:b/>
          <w:bCs/>
        </w:rPr>
        <w:tab/>
      </w:r>
      <w:r w:rsidRPr="009D77C6">
        <w:rPr>
          <w:rFonts w:cs="Arial"/>
          <w:b/>
          <w:bCs/>
        </w:rPr>
        <w:tab/>
      </w:r>
      <w:r w:rsidRPr="009D77C6">
        <w:rPr>
          <w:rFonts w:cs="Arial"/>
          <w:b/>
          <w:bCs/>
        </w:rPr>
        <w:tab/>
      </w:r>
      <w:r w:rsidRPr="009D77C6">
        <w:rPr>
          <w:rFonts w:cs="Arial"/>
          <w:b/>
          <w:bCs/>
        </w:rPr>
        <w:tab/>
        <w:t xml:space="preserve">CONTRATADA. </w:t>
      </w:r>
    </w:p>
    <w:p w:rsidR="004F4D8A" w:rsidRPr="009D77C6" w:rsidRDefault="004F4D8A" w:rsidP="00C07CB9">
      <w:pPr>
        <w:jc w:val="both"/>
        <w:rPr>
          <w:rFonts w:cs="Arial"/>
          <w:bCs/>
        </w:rPr>
      </w:pPr>
    </w:p>
    <w:p w:rsidR="004F4D8A" w:rsidRPr="009D77C6" w:rsidRDefault="004F4D8A" w:rsidP="00C07CB9">
      <w:pPr>
        <w:jc w:val="both"/>
        <w:rPr>
          <w:rFonts w:cs="Arial"/>
          <w:bCs/>
        </w:rPr>
      </w:pPr>
    </w:p>
    <w:p w:rsidR="00AC3284" w:rsidRDefault="004F4D8A" w:rsidP="00C07CB9">
      <w:pPr>
        <w:jc w:val="both"/>
        <w:rPr>
          <w:rFonts w:cs="Arial"/>
          <w:bCs/>
        </w:rPr>
      </w:pPr>
      <w:r w:rsidRPr="009D77C6">
        <w:rPr>
          <w:rFonts w:cs="Arial"/>
          <w:bCs/>
        </w:rPr>
        <w:t xml:space="preserve">Testemunhas: </w:t>
      </w:r>
      <w:r w:rsidRPr="009D77C6">
        <w:rPr>
          <w:rFonts w:cs="Arial"/>
          <w:bCs/>
        </w:rPr>
        <w:tab/>
      </w:r>
    </w:p>
    <w:p w:rsidR="004F4D8A" w:rsidRPr="009D77C6" w:rsidRDefault="004F4D8A" w:rsidP="00C07CB9">
      <w:pPr>
        <w:jc w:val="both"/>
        <w:rPr>
          <w:rFonts w:cs="Arial"/>
          <w:bCs/>
        </w:rPr>
      </w:pPr>
      <w:r w:rsidRPr="009D77C6">
        <w:rPr>
          <w:rFonts w:cs="Arial"/>
          <w:bCs/>
        </w:rPr>
        <w:t>1. ____</w:t>
      </w:r>
      <w:r w:rsidR="00AC3284">
        <w:rPr>
          <w:rFonts w:cs="Arial"/>
          <w:bCs/>
        </w:rPr>
        <w:t xml:space="preserve">______________________________ </w:t>
      </w:r>
      <w:r w:rsidRPr="009D77C6">
        <w:rPr>
          <w:rFonts w:cs="Arial"/>
          <w:bCs/>
        </w:rPr>
        <w:t xml:space="preserve">CPF </w:t>
      </w:r>
    </w:p>
    <w:p w:rsidR="004F4D8A" w:rsidRPr="009D77C6" w:rsidRDefault="004F4D8A" w:rsidP="00C07CB9">
      <w:pPr>
        <w:jc w:val="both"/>
        <w:rPr>
          <w:rFonts w:cs="Arial"/>
          <w:bCs/>
        </w:rPr>
      </w:pPr>
    </w:p>
    <w:p w:rsidR="004F4D8A" w:rsidRPr="009D77C6" w:rsidRDefault="004F4D8A" w:rsidP="00C07CB9">
      <w:pPr>
        <w:jc w:val="both"/>
        <w:rPr>
          <w:rFonts w:cs="Arial"/>
          <w:bCs/>
        </w:rPr>
      </w:pPr>
      <w:r w:rsidRPr="009D77C6">
        <w:rPr>
          <w:rFonts w:cs="Arial"/>
          <w:bCs/>
        </w:rPr>
        <w:t xml:space="preserve">2.___________________________________ CPF        </w:t>
      </w: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Pr="00B07114" w:rsidRDefault="00DA459F" w:rsidP="00C07CB9">
      <w:pPr>
        <w:pStyle w:val="Corpodetexto"/>
        <w:rPr>
          <w:rFonts w:ascii="Times New Roman" w:hAnsi="Times New Roman" w:cs="Times New Roman"/>
          <w:sz w:val="24"/>
          <w:szCs w:val="24"/>
        </w:rPr>
      </w:pPr>
    </w:p>
    <w:p w:rsidR="00DA459F" w:rsidRDefault="00DA459F"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C41184" w:rsidRDefault="00C41184" w:rsidP="00C07CB9">
      <w:pPr>
        <w:pStyle w:val="Corpodetexto"/>
        <w:rPr>
          <w:rFonts w:ascii="Times New Roman" w:hAnsi="Times New Roman" w:cs="Times New Roman"/>
          <w:sz w:val="24"/>
          <w:szCs w:val="24"/>
        </w:rPr>
      </w:pPr>
    </w:p>
    <w:p w:rsidR="00C41184" w:rsidRDefault="00C41184" w:rsidP="00C07CB9">
      <w:pPr>
        <w:pStyle w:val="Corpodetexto"/>
        <w:rPr>
          <w:rFonts w:ascii="Times New Roman" w:hAnsi="Times New Roman" w:cs="Times New Roman"/>
          <w:sz w:val="24"/>
          <w:szCs w:val="24"/>
        </w:rPr>
      </w:pPr>
    </w:p>
    <w:p w:rsidR="007C4750" w:rsidRDefault="007C4750" w:rsidP="00C07CB9">
      <w:pPr>
        <w:pStyle w:val="Corpodetexto"/>
        <w:rPr>
          <w:rFonts w:ascii="Times New Roman" w:hAnsi="Times New Roman" w:cs="Times New Roman"/>
          <w:sz w:val="24"/>
          <w:szCs w:val="24"/>
        </w:rPr>
      </w:pPr>
    </w:p>
    <w:p w:rsidR="0079573F" w:rsidRPr="00751B63" w:rsidRDefault="003A2EBF" w:rsidP="00C07CB9">
      <w:pPr>
        <w:pStyle w:val="Ttulo1"/>
        <w:ind w:left="0" w:right="60"/>
        <w:rPr>
          <w:rFonts w:ascii="Times New Roman" w:hAnsi="Times New Roman" w:cs="Times New Roman"/>
          <w:u w:val="single"/>
        </w:rPr>
      </w:pPr>
      <w:r w:rsidRPr="00751B63">
        <w:rPr>
          <w:rFonts w:ascii="Times New Roman" w:hAnsi="Times New Roman" w:cs="Times New Roman"/>
          <w:u w:val="single"/>
        </w:rPr>
        <w:t>ANEXO</w:t>
      </w:r>
      <w:r w:rsidR="00751B63" w:rsidRPr="00751B63">
        <w:rPr>
          <w:rFonts w:ascii="Times New Roman" w:hAnsi="Times New Roman" w:cs="Times New Roman"/>
          <w:u w:val="single"/>
        </w:rPr>
        <w:t>II</w:t>
      </w:r>
    </w:p>
    <w:p w:rsidR="0079573F" w:rsidRPr="00B07114" w:rsidRDefault="0079573F" w:rsidP="00C07CB9">
      <w:pPr>
        <w:pStyle w:val="Corpodetexto"/>
        <w:rPr>
          <w:rFonts w:ascii="Times New Roman" w:hAnsi="Times New Roman" w:cs="Times New Roman"/>
          <w:b/>
          <w:sz w:val="19"/>
        </w:rPr>
      </w:pPr>
    </w:p>
    <w:p w:rsidR="0079573F" w:rsidRPr="00B07114" w:rsidRDefault="00D46EC0" w:rsidP="00C07CB9">
      <w:pPr>
        <w:pStyle w:val="Ttulo1"/>
        <w:ind w:left="0" w:right="57"/>
        <w:rPr>
          <w:rFonts w:ascii="Times New Roman" w:hAnsi="Times New Roman" w:cs="Times New Roman"/>
        </w:rPr>
      </w:pPr>
      <w:r w:rsidRPr="00B07114">
        <w:rPr>
          <w:rFonts w:ascii="Times New Roman" w:hAnsi="Times New Roman" w:cs="Times New Roman"/>
        </w:rPr>
        <w:t>D</w:t>
      </w:r>
      <w:r w:rsidR="003A2EBF" w:rsidRPr="00B07114">
        <w:rPr>
          <w:rFonts w:ascii="Times New Roman" w:hAnsi="Times New Roman" w:cs="Times New Roman"/>
        </w:rPr>
        <w:t>ECLARAÇÃO</w:t>
      </w:r>
    </w:p>
    <w:p w:rsidR="0079573F" w:rsidRPr="00B07114" w:rsidRDefault="0079573F" w:rsidP="00C07CB9">
      <w:pPr>
        <w:pStyle w:val="Corpodetexto"/>
        <w:rPr>
          <w:rFonts w:ascii="Times New Roman" w:hAnsi="Times New Roman" w:cs="Times New Roman"/>
          <w:b/>
          <w:sz w:val="24"/>
        </w:rPr>
      </w:pPr>
    </w:p>
    <w:p w:rsidR="0079573F" w:rsidRPr="00B07114" w:rsidRDefault="0079573F" w:rsidP="00C07CB9">
      <w:pPr>
        <w:pStyle w:val="Corpodetexto"/>
        <w:rPr>
          <w:rFonts w:ascii="Times New Roman" w:hAnsi="Times New Roman" w:cs="Times New Roman"/>
          <w:b/>
          <w:sz w:val="25"/>
        </w:rPr>
      </w:pPr>
    </w:p>
    <w:p w:rsidR="00DA459F" w:rsidRPr="00B07114" w:rsidRDefault="00DA459F" w:rsidP="00C07CB9">
      <w:pPr>
        <w:pStyle w:val="Corpodetexto"/>
        <w:rPr>
          <w:rFonts w:ascii="Times New Roman" w:hAnsi="Times New Roman" w:cs="Times New Roman"/>
          <w:sz w:val="24"/>
        </w:rPr>
      </w:pPr>
    </w:p>
    <w:p w:rsidR="00DA459F" w:rsidRPr="00B07114" w:rsidRDefault="00DA459F" w:rsidP="00C07CB9">
      <w:pPr>
        <w:pStyle w:val="Corpodetexto"/>
        <w:jc w:val="both"/>
        <w:rPr>
          <w:rFonts w:ascii="Times New Roman" w:hAnsi="Times New Roman" w:cs="Times New Roman"/>
          <w:sz w:val="24"/>
        </w:rPr>
      </w:pPr>
      <w:r w:rsidRPr="00B07114">
        <w:rPr>
          <w:rFonts w:ascii="Times New Roman" w:hAnsi="Times New Roman" w:cs="Times New Roman"/>
          <w:sz w:val="24"/>
        </w:rPr>
        <w:t xml:space="preserve">A empresa </w:t>
      </w:r>
      <w:r w:rsidR="001E0D8E">
        <w:rPr>
          <w:rFonts w:ascii="Times New Roman" w:hAnsi="Times New Roman" w:cs="Times New Roman"/>
          <w:sz w:val="24"/>
        </w:rPr>
        <w:t>_______________</w:t>
      </w:r>
      <w:r w:rsidRPr="00B07114">
        <w:rPr>
          <w:rFonts w:ascii="Times New Roman" w:hAnsi="Times New Roman" w:cs="Times New Roman"/>
          <w:sz w:val="24"/>
        </w:rPr>
        <w:t xml:space="preserve">, inscrita no CNPJ sob o </w:t>
      </w:r>
      <w:r w:rsidR="001E0D8E">
        <w:rPr>
          <w:rFonts w:ascii="Times New Roman" w:hAnsi="Times New Roman" w:cs="Times New Roman"/>
          <w:sz w:val="24"/>
        </w:rPr>
        <w:t xml:space="preserve">n° </w:t>
      </w:r>
      <w:r w:rsidRPr="00B07114">
        <w:rPr>
          <w:rFonts w:ascii="Times New Roman" w:hAnsi="Times New Roman" w:cs="Times New Roman"/>
          <w:sz w:val="24"/>
        </w:rPr>
        <w:t xml:space="preserve">_________________, por intermédio de seu representante legal, o(a) Sr(a) _____________________, portador(a) da Carteira de Identidade nº ___________ e do CPF nº _______________, </w:t>
      </w:r>
      <w:r w:rsidRPr="00B07114">
        <w:rPr>
          <w:rFonts w:ascii="Times New Roman" w:hAnsi="Times New Roman" w:cs="Times New Roman"/>
          <w:b/>
          <w:sz w:val="24"/>
        </w:rPr>
        <w:t>DECLARA,</w:t>
      </w:r>
      <w:r w:rsidRPr="00B07114">
        <w:rPr>
          <w:rFonts w:ascii="Times New Roman" w:hAnsi="Times New Roman" w:cs="Times New Roman"/>
          <w:sz w:val="24"/>
        </w:rPr>
        <w:t xml:space="preserve"> para fins de comprovação do atendimento ao disposto no artigo VI, da Lei nº </w:t>
      </w:r>
      <w:r w:rsidR="00D46EC0" w:rsidRPr="00B07114">
        <w:rPr>
          <w:rFonts w:ascii="Times New Roman" w:hAnsi="Times New Roman" w:cs="Times New Roman"/>
          <w:sz w:val="24"/>
        </w:rPr>
        <w:t>14.133</w:t>
      </w:r>
      <w:r w:rsidRPr="00B07114">
        <w:rPr>
          <w:rFonts w:ascii="Times New Roman" w:hAnsi="Times New Roman" w:cs="Times New Roman"/>
          <w:sz w:val="24"/>
        </w:rPr>
        <w:t xml:space="preserve">, de </w:t>
      </w:r>
      <w:r w:rsidR="00D46EC0" w:rsidRPr="00B07114">
        <w:rPr>
          <w:rFonts w:ascii="Times New Roman" w:hAnsi="Times New Roman" w:cs="Times New Roman"/>
          <w:sz w:val="24"/>
        </w:rPr>
        <w:t xml:space="preserve">1º </w:t>
      </w:r>
      <w:r w:rsidRPr="00B07114">
        <w:rPr>
          <w:rFonts w:ascii="Times New Roman" w:hAnsi="Times New Roman" w:cs="Times New Roman"/>
          <w:sz w:val="24"/>
        </w:rPr>
        <w:t xml:space="preserve">de </w:t>
      </w:r>
      <w:r w:rsidR="00D46EC0" w:rsidRPr="00B07114">
        <w:rPr>
          <w:rFonts w:ascii="Times New Roman" w:hAnsi="Times New Roman" w:cs="Times New Roman"/>
          <w:sz w:val="24"/>
        </w:rPr>
        <w:t>abril</w:t>
      </w:r>
      <w:r w:rsidRPr="00B07114">
        <w:rPr>
          <w:rFonts w:ascii="Times New Roman" w:hAnsi="Times New Roman" w:cs="Times New Roman"/>
          <w:sz w:val="24"/>
        </w:rPr>
        <w:t xml:space="preserve"> de </w:t>
      </w:r>
      <w:r w:rsidR="00D46EC0" w:rsidRPr="00B07114">
        <w:rPr>
          <w:rFonts w:ascii="Times New Roman" w:hAnsi="Times New Roman" w:cs="Times New Roman"/>
          <w:sz w:val="24"/>
        </w:rPr>
        <w:t>2021</w:t>
      </w:r>
      <w:r w:rsidRPr="00B07114">
        <w:rPr>
          <w:rFonts w:ascii="Times New Roman" w:hAnsi="Times New Roman" w:cs="Times New Roman"/>
          <w:sz w:val="24"/>
        </w:rPr>
        <w:t>, que não emprega menor de dezoito anos em trabalho noturno, perigoso ou insalubre e não emprega nenhum menor de dezesseis anos.</w:t>
      </w:r>
    </w:p>
    <w:p w:rsidR="00DA459F" w:rsidRPr="00B07114" w:rsidRDefault="00DA459F" w:rsidP="00C07CB9">
      <w:pPr>
        <w:pStyle w:val="Corpodetexto"/>
        <w:rPr>
          <w:rFonts w:ascii="Times New Roman" w:hAnsi="Times New Roman" w:cs="Times New Roman"/>
          <w:sz w:val="24"/>
        </w:rPr>
      </w:pPr>
    </w:p>
    <w:p w:rsidR="00DA459F" w:rsidRPr="00B07114" w:rsidRDefault="00DA459F" w:rsidP="00C07CB9">
      <w:pPr>
        <w:pStyle w:val="Corpodetexto"/>
        <w:rPr>
          <w:rFonts w:ascii="Times New Roman" w:hAnsi="Times New Roman" w:cs="Times New Roman"/>
          <w:sz w:val="24"/>
        </w:rPr>
      </w:pPr>
      <w:r w:rsidRPr="00B07114">
        <w:rPr>
          <w:rFonts w:ascii="Times New Roman" w:hAnsi="Times New Roman" w:cs="Times New Roman"/>
          <w:sz w:val="24"/>
        </w:rPr>
        <w:t>(</w:t>
      </w:r>
      <w:r w:rsidRPr="00B07114">
        <w:rPr>
          <w:rFonts w:ascii="Times New Roman" w:hAnsi="Times New Roman" w:cs="Times New Roman"/>
          <w:i/>
          <w:sz w:val="24"/>
        </w:rPr>
        <w:t>Ressalvar caso empregue menor, a partir de 14 anos, na condição de aprendiz</w:t>
      </w:r>
      <w:r w:rsidRPr="00B07114">
        <w:rPr>
          <w:rFonts w:ascii="Times New Roman" w:hAnsi="Times New Roman" w:cs="Times New Roman"/>
          <w:sz w:val="24"/>
        </w:rPr>
        <w:t>).</w:t>
      </w:r>
    </w:p>
    <w:p w:rsidR="00DA459F" w:rsidRPr="00B07114" w:rsidRDefault="00DA459F" w:rsidP="00C07CB9">
      <w:pPr>
        <w:pStyle w:val="Corpodetexto"/>
        <w:rPr>
          <w:rFonts w:ascii="Times New Roman" w:hAnsi="Times New Roman" w:cs="Times New Roman"/>
          <w:sz w:val="24"/>
        </w:rPr>
      </w:pPr>
    </w:p>
    <w:p w:rsidR="00DA459F" w:rsidRPr="00B07114" w:rsidRDefault="00DA459F" w:rsidP="00C07CB9">
      <w:pPr>
        <w:pStyle w:val="Corpodetexto"/>
        <w:rPr>
          <w:rFonts w:ascii="Times New Roman" w:hAnsi="Times New Roman" w:cs="Times New Roman"/>
          <w:sz w:val="24"/>
        </w:rPr>
      </w:pPr>
    </w:p>
    <w:p w:rsidR="00DA459F" w:rsidRPr="00B07114" w:rsidRDefault="00DA459F" w:rsidP="00C07CB9">
      <w:pPr>
        <w:pStyle w:val="Corpodetexto"/>
        <w:rPr>
          <w:rFonts w:ascii="Times New Roman" w:hAnsi="Times New Roman" w:cs="Times New Roman"/>
          <w:sz w:val="24"/>
        </w:rPr>
      </w:pPr>
      <w:r w:rsidRPr="00B07114">
        <w:rPr>
          <w:rFonts w:ascii="Times New Roman" w:hAnsi="Times New Roman" w:cs="Times New Roman"/>
          <w:sz w:val="24"/>
        </w:rPr>
        <w:t>(Local e data)</w:t>
      </w:r>
    </w:p>
    <w:p w:rsidR="0079573F" w:rsidRPr="00B07114" w:rsidRDefault="0079573F" w:rsidP="00C07CB9">
      <w:pPr>
        <w:pStyle w:val="Corpodetexto"/>
        <w:rPr>
          <w:rFonts w:ascii="Times New Roman" w:hAnsi="Times New Roman" w:cs="Times New Roman"/>
          <w:sz w:val="20"/>
        </w:rPr>
      </w:pPr>
    </w:p>
    <w:p w:rsidR="0079573F" w:rsidRPr="00B07114" w:rsidRDefault="0079573F" w:rsidP="00C07CB9">
      <w:pPr>
        <w:pStyle w:val="Corpodetexto"/>
        <w:rPr>
          <w:rFonts w:ascii="Times New Roman" w:hAnsi="Times New Roman" w:cs="Times New Roman"/>
          <w:sz w:val="20"/>
        </w:rPr>
      </w:pPr>
    </w:p>
    <w:p w:rsidR="0079573F" w:rsidRPr="00B07114" w:rsidRDefault="0079573F" w:rsidP="00C07CB9">
      <w:pPr>
        <w:pStyle w:val="Corpodetexto"/>
        <w:rPr>
          <w:rFonts w:ascii="Times New Roman" w:hAnsi="Times New Roman" w:cs="Times New Roman"/>
          <w:sz w:val="24"/>
        </w:rPr>
      </w:pPr>
    </w:p>
    <w:p w:rsidR="0079573F" w:rsidRPr="00B07114" w:rsidRDefault="003A2EBF" w:rsidP="00C07CB9">
      <w:pPr>
        <w:tabs>
          <w:tab w:val="left" w:pos="4236"/>
          <w:tab w:val="left" w:pos="4896"/>
          <w:tab w:val="left" w:pos="6892"/>
        </w:tabs>
        <w:rPr>
          <w:rFonts w:ascii="Times New Roman" w:hAnsi="Times New Roman" w:cs="Times New Roman"/>
          <w:sz w:val="24"/>
        </w:rPr>
      </w:pPr>
      <w:r w:rsidRPr="00B07114">
        <w:rPr>
          <w:rFonts w:ascii="Times New Roman" w:hAnsi="Times New Roman" w:cs="Times New Roman"/>
          <w:sz w:val="24"/>
          <w:u w:val="single"/>
        </w:rPr>
        <w:tab/>
        <w:t>,</w:t>
      </w:r>
      <w:r w:rsidRPr="00B07114">
        <w:rPr>
          <w:rFonts w:ascii="Times New Roman" w:hAnsi="Times New Roman" w:cs="Times New Roman"/>
          <w:sz w:val="24"/>
          <w:u w:val="single"/>
        </w:rPr>
        <w:tab/>
      </w:r>
      <w:r w:rsidRPr="00B07114">
        <w:rPr>
          <w:rFonts w:ascii="Times New Roman" w:hAnsi="Times New Roman" w:cs="Times New Roman"/>
          <w:sz w:val="24"/>
        </w:rPr>
        <w:t>de</w:t>
      </w:r>
      <w:r w:rsidRPr="00B07114">
        <w:rPr>
          <w:rFonts w:ascii="Times New Roman" w:hAnsi="Times New Roman" w:cs="Times New Roman"/>
          <w:sz w:val="24"/>
          <w:u w:val="single"/>
        </w:rPr>
        <w:tab/>
      </w:r>
      <w:r w:rsidRPr="00B07114">
        <w:rPr>
          <w:rFonts w:ascii="Times New Roman" w:hAnsi="Times New Roman" w:cs="Times New Roman"/>
          <w:sz w:val="24"/>
        </w:rPr>
        <w:t xml:space="preserve">de </w:t>
      </w:r>
      <w:r w:rsidR="009A3C55" w:rsidRPr="00B07114">
        <w:rPr>
          <w:rFonts w:ascii="Times New Roman" w:hAnsi="Times New Roman" w:cs="Times New Roman"/>
          <w:sz w:val="24"/>
        </w:rPr>
        <w:t>2021</w:t>
      </w:r>
      <w:r w:rsidRPr="00B07114">
        <w:rPr>
          <w:rFonts w:ascii="Times New Roman" w:hAnsi="Times New Roman" w:cs="Times New Roman"/>
          <w:sz w:val="24"/>
        </w:rPr>
        <w:t>.</w:t>
      </w:r>
    </w:p>
    <w:p w:rsidR="0079573F" w:rsidRPr="00B07114" w:rsidRDefault="0079573F" w:rsidP="00C07CB9">
      <w:pPr>
        <w:pStyle w:val="Corpodetexto"/>
        <w:rPr>
          <w:rFonts w:ascii="Times New Roman" w:hAnsi="Times New Roman" w:cs="Times New Roman"/>
          <w:sz w:val="20"/>
        </w:rPr>
      </w:pPr>
    </w:p>
    <w:p w:rsidR="0079573F" w:rsidRPr="00B07114" w:rsidRDefault="0079573F" w:rsidP="00C07CB9">
      <w:pPr>
        <w:pStyle w:val="Corpodetexto"/>
        <w:rPr>
          <w:rFonts w:ascii="Times New Roman" w:hAnsi="Times New Roman" w:cs="Times New Roman"/>
          <w:sz w:val="20"/>
        </w:rPr>
      </w:pPr>
    </w:p>
    <w:p w:rsidR="0079573F" w:rsidRPr="00B07114" w:rsidRDefault="0079573F" w:rsidP="00C07CB9">
      <w:pPr>
        <w:pStyle w:val="Corpodetexto"/>
        <w:rPr>
          <w:rFonts w:ascii="Times New Roman" w:hAnsi="Times New Roman" w:cs="Times New Roman"/>
          <w:sz w:val="20"/>
        </w:rPr>
      </w:pPr>
    </w:p>
    <w:p w:rsidR="0079573F" w:rsidRPr="00B07114" w:rsidRDefault="00321BCA" w:rsidP="00C07CB9">
      <w:pPr>
        <w:pStyle w:val="Corpodetexto"/>
        <w:rPr>
          <w:rFonts w:ascii="Times New Roman" w:hAnsi="Times New Roman" w:cs="Times New Roman"/>
          <w:sz w:val="21"/>
        </w:rPr>
      </w:pPr>
      <w:r w:rsidRPr="00321BCA">
        <w:rPr>
          <w:rFonts w:ascii="Times New Roman" w:hAnsi="Times New Roman" w:cs="Times New Roman"/>
          <w:noProof/>
          <w:lang w:eastAsia="pt-BR"/>
        </w:rPr>
        <w:pict>
          <v:shape id="Freeform 4" o:spid="_x0000_s1026" style="position:absolute;margin-left:227.9pt;margin-top:16.55pt;width:168pt;height:.1pt;z-index:-1572608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336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NHcnQIAAKMFAAAOAAAAZHJzL2Uyb0RvYy54bWysVNtu2zAMfR+wfxD0uKH1JUkvQZ1iaNdh&#10;QLcVaPYBiizHxmRRk5Q47dePlJ3UzbaXYX4QSJM6PLyIV9e7VrOtcr4BU/DsNOVMGQllY9YF/768&#10;O7ngzAdhSqHBqII/Kc+vF2/fXHV2rnKoQZfKMQQxft7Zgtch2HmSeFmrVvhTsMqgsQLXioCqWyel&#10;Ex2itzrJ0/Qs6cCV1oFU3uPf297IFxG/qpQM36rKq8B0wZFbiKeL54rOZHEl5msnbN3IgYb4Bxat&#10;aAwGPUDdiiDYxjW/QbWNdOChCqcS2gSqqpEq5oDZZOlRNo+1sCrmgsXx9lAm//9g5dftg2NNWfAZ&#10;Z0a02KI7pxQVnE2pOp31c3R6tA+O8vP2HuQPj4bklYUUjz5s1X2BElHEJkCsyK5yLd3EXNkuFv7p&#10;UHi1C0zizzybTM5S7I9EW5afx74kYr6/Kzc+fFIQccT23oe+bSVKsejlQH2JEFWrsYPvT1jKprPZ&#10;RTyGNh/csr3bu4QtU9YxCn/slO+dItb5ZfZnrMnejbDyERbyX+8ZinpPWu7MwBolJuiZpLFOFjzV&#10;Z4nc9gVCBHSiDP/ii7GPffs7QwiH8388+Y4znPxVn60VgZhRCBJZV/BYCvrRwlYtIZrCUecwyItV&#10;m7FXvD5m1ZvxBgXAsemFGJS4jjpr4K7ROrZWG6JycTnpa+NBNyUZiY1369WNdmwr6E3Hj5JBsFdu&#10;DjamjGC1EuXHQQ6i0b2M/hprG8eYJrcf9RWUTzjFDvpNgZsNhRrcM2cdbomC+58b4RRn+rPBZ3iZ&#10;Tae0VqIynZ3nqLixZTW2CCMRquCBY+NJvAn9KtpY16xrjJTFUTDwAV9P1dCYR349q0HBTRCzHbYW&#10;rZqxHr1eduviFwAAAP//AwBQSwMEFAAGAAgAAAAhAD55ISneAAAACQEAAA8AAABkcnMvZG93bnJl&#10;di54bWxMjz1PwzAQhnck/oN1SGzUCaFAQ5wKUSGQ2oXSATY3PpIU+xzZbhv+PdcJxvdD7z1XzUdn&#10;xQFD7D0pyCcZCKTGm55aBZv356t7EDFpMtp6QgU/GGFen59VujT+SG94WKdW8AjFUivoUhpKKWPT&#10;odNx4gckzr58cDqxDK00QR953Fl5nWW30ume+EKnB3zqsPle752CLNiVGxb9y+b1c+l2H2Yxc6ud&#10;UpcX4+MDiIRj+ivDCZ/RoWamrd+TicIquJlOGT0pKIocBBfuZjkb25NRgKwr+f+D+hcAAP//AwBQ&#10;SwECLQAUAAYACAAAACEAtoM4kv4AAADhAQAAEwAAAAAAAAAAAAAAAAAAAAAAW0NvbnRlbnRfVHlw&#10;ZXNdLnhtbFBLAQItABQABgAIAAAAIQA4/SH/1gAAAJQBAAALAAAAAAAAAAAAAAAAAC8BAABfcmVs&#10;cy8ucmVsc1BLAQItABQABgAIAAAAIQBgXNHcnQIAAKMFAAAOAAAAAAAAAAAAAAAAAC4CAABkcnMv&#10;ZTJvRG9jLnhtbFBLAQItABQABgAIAAAAIQA+eSEp3gAAAAkBAAAPAAAAAAAAAAAAAAAAAPcEAABk&#10;cnMvZG93bnJldi54bWxQSwUGAAAAAAQABADzAAAAAgYAAAAA&#10;" path="m,l3360,e" filled="f" strokeweight=".24806mm">
            <v:path arrowok="t" o:connecttype="custom" o:connectlocs="0,0;2133600,0" o:connectangles="0,0"/>
            <w10:wrap type="topAndBottom" anchorx="page"/>
          </v:shape>
        </w:pict>
      </w:r>
    </w:p>
    <w:p w:rsidR="0079573F" w:rsidRPr="00B07114" w:rsidRDefault="0079573F" w:rsidP="00C07CB9">
      <w:pPr>
        <w:pStyle w:val="Corpodetexto"/>
        <w:rPr>
          <w:rFonts w:ascii="Times New Roman" w:hAnsi="Times New Roman" w:cs="Times New Roman"/>
          <w:sz w:val="19"/>
        </w:rPr>
      </w:pPr>
    </w:p>
    <w:p w:rsidR="0079573F" w:rsidRPr="00B07114" w:rsidRDefault="003A2EBF" w:rsidP="00C07CB9">
      <w:pPr>
        <w:ind w:right="54"/>
        <w:jc w:val="center"/>
        <w:rPr>
          <w:rFonts w:ascii="Times New Roman" w:hAnsi="Times New Roman" w:cs="Times New Roman"/>
          <w:sz w:val="24"/>
        </w:rPr>
      </w:pPr>
      <w:r w:rsidRPr="00B07114">
        <w:rPr>
          <w:rFonts w:ascii="Times New Roman" w:hAnsi="Times New Roman" w:cs="Times New Roman"/>
          <w:sz w:val="24"/>
        </w:rPr>
        <w:t>(RepresentanteLegal)</w:t>
      </w:r>
    </w:p>
    <w:p w:rsidR="0079573F" w:rsidRPr="00B07114" w:rsidRDefault="0079573F" w:rsidP="00C07CB9">
      <w:pPr>
        <w:pStyle w:val="Corpodetexto"/>
        <w:rPr>
          <w:rFonts w:ascii="Times New Roman" w:hAnsi="Times New Roman" w:cs="Times New Roman"/>
          <w:sz w:val="24"/>
        </w:rPr>
      </w:pPr>
    </w:p>
    <w:p w:rsidR="0079573F" w:rsidRPr="00B07114" w:rsidRDefault="0079573F" w:rsidP="00C07CB9">
      <w:pPr>
        <w:pStyle w:val="Corpodetexto"/>
        <w:rPr>
          <w:rFonts w:ascii="Times New Roman" w:hAnsi="Times New Roman" w:cs="Times New Roman"/>
          <w:sz w:val="24"/>
        </w:rPr>
      </w:pPr>
    </w:p>
    <w:p w:rsidR="0079573F" w:rsidRPr="00B07114" w:rsidRDefault="0079573F" w:rsidP="00C07CB9">
      <w:pPr>
        <w:pStyle w:val="Corpodetexto"/>
        <w:rPr>
          <w:rFonts w:ascii="Times New Roman" w:hAnsi="Times New Roman" w:cs="Times New Roman"/>
          <w:sz w:val="24"/>
        </w:rPr>
      </w:pPr>
    </w:p>
    <w:p w:rsidR="0079573F" w:rsidRPr="00B07114" w:rsidRDefault="0079573F" w:rsidP="00C07CB9">
      <w:pPr>
        <w:pStyle w:val="Corpodetexto"/>
        <w:rPr>
          <w:rFonts w:ascii="Times New Roman" w:hAnsi="Times New Roman" w:cs="Times New Roman"/>
          <w:sz w:val="24"/>
        </w:rPr>
      </w:pPr>
    </w:p>
    <w:p w:rsidR="0079573F" w:rsidRPr="00B07114" w:rsidRDefault="0079573F" w:rsidP="00C07CB9">
      <w:pPr>
        <w:pStyle w:val="Corpodetexto"/>
        <w:rPr>
          <w:rFonts w:ascii="Times New Roman" w:hAnsi="Times New Roman" w:cs="Times New Roman"/>
          <w:sz w:val="16"/>
        </w:rPr>
      </w:pPr>
    </w:p>
    <w:p w:rsidR="0079573F" w:rsidRPr="00B07114" w:rsidRDefault="003A2EBF" w:rsidP="00C07CB9">
      <w:pPr>
        <w:rPr>
          <w:rFonts w:ascii="Times New Roman" w:hAnsi="Times New Roman" w:cs="Times New Roman"/>
          <w:sz w:val="24"/>
        </w:rPr>
      </w:pPr>
      <w:r w:rsidRPr="00B07114">
        <w:rPr>
          <w:rFonts w:ascii="Times New Roman" w:hAnsi="Times New Roman" w:cs="Times New Roman"/>
          <w:sz w:val="24"/>
          <w:u w:val="single"/>
        </w:rPr>
        <w:t>Observação</w:t>
      </w:r>
      <w:r w:rsidRPr="00B07114">
        <w:rPr>
          <w:rFonts w:ascii="Times New Roman" w:hAnsi="Times New Roman" w:cs="Times New Roman"/>
          <w:i/>
          <w:sz w:val="24"/>
          <w:u w:val="single"/>
        </w:rPr>
        <w:t>:</w:t>
      </w:r>
      <w:r w:rsidRPr="00B07114">
        <w:rPr>
          <w:rFonts w:ascii="Times New Roman" w:hAnsi="Times New Roman" w:cs="Times New Roman"/>
          <w:sz w:val="24"/>
          <w:u w:val="single"/>
        </w:rPr>
        <w:t>emitirempapelqueidentifiqueaentidadeexpedidora.</w:t>
      </w:r>
    </w:p>
    <w:p w:rsidR="0079573F" w:rsidRPr="00B07114" w:rsidRDefault="0079573F" w:rsidP="00C07CB9">
      <w:pPr>
        <w:rPr>
          <w:rFonts w:ascii="Times New Roman" w:hAnsi="Times New Roman" w:cs="Times New Roman"/>
          <w:sz w:val="24"/>
        </w:rPr>
        <w:sectPr w:rsidR="0079573F" w:rsidRPr="00B07114" w:rsidSect="007E2549">
          <w:headerReference w:type="default" r:id="rId11"/>
          <w:pgSz w:w="11920" w:h="16840"/>
          <w:pgMar w:top="1880" w:right="980" w:bottom="993" w:left="1418" w:header="558" w:footer="0" w:gutter="0"/>
          <w:cols w:space="720"/>
        </w:sectPr>
      </w:pPr>
    </w:p>
    <w:p w:rsidR="0079573F" w:rsidRPr="00B07114" w:rsidRDefault="00751B63" w:rsidP="00C07CB9">
      <w:pPr>
        <w:pStyle w:val="Ttulo1"/>
        <w:ind w:left="0" w:right="54"/>
        <w:rPr>
          <w:rFonts w:ascii="Times New Roman" w:hAnsi="Times New Roman" w:cs="Times New Roman"/>
        </w:rPr>
      </w:pPr>
      <w:r>
        <w:rPr>
          <w:rFonts w:ascii="Times New Roman" w:hAnsi="Times New Roman" w:cs="Times New Roman"/>
          <w:u w:val="single"/>
        </w:rPr>
        <w:lastRenderedPageBreak/>
        <w:t>ANEXO III</w:t>
      </w:r>
    </w:p>
    <w:p w:rsidR="0079573F" w:rsidRDefault="003A2EBF" w:rsidP="00C07CB9">
      <w:pPr>
        <w:ind w:right="58"/>
        <w:jc w:val="center"/>
        <w:rPr>
          <w:rFonts w:ascii="Times New Roman" w:hAnsi="Times New Roman" w:cs="Times New Roman"/>
          <w:b/>
          <w:sz w:val="24"/>
        </w:rPr>
      </w:pPr>
      <w:r w:rsidRPr="00B07114">
        <w:rPr>
          <w:rFonts w:ascii="Times New Roman" w:hAnsi="Times New Roman" w:cs="Times New Roman"/>
          <w:b/>
          <w:sz w:val="24"/>
        </w:rPr>
        <w:t>MODELODAPROPOSTA DEPREÇOS</w:t>
      </w:r>
    </w:p>
    <w:p w:rsidR="00D172CF" w:rsidRPr="00B07114" w:rsidRDefault="00D172CF" w:rsidP="00C07CB9">
      <w:pPr>
        <w:ind w:right="58"/>
        <w:jc w:val="center"/>
        <w:rPr>
          <w:rFonts w:ascii="Times New Roman" w:hAnsi="Times New Roman" w:cs="Times New Roman"/>
          <w:b/>
          <w:sz w:val="24"/>
        </w:rPr>
      </w:pPr>
    </w:p>
    <w:p w:rsidR="0079573F" w:rsidRPr="00B07114" w:rsidRDefault="0079573F" w:rsidP="00C07CB9">
      <w:pPr>
        <w:pStyle w:val="Corpodetexto"/>
        <w:rPr>
          <w:rFonts w:ascii="Times New Roman" w:hAnsi="Times New Roman" w:cs="Times New Roman"/>
          <w:b/>
          <w:sz w:val="18"/>
        </w:rPr>
      </w:pPr>
    </w:p>
    <w:p w:rsidR="0079573F" w:rsidRPr="00B07114" w:rsidRDefault="003A2EBF" w:rsidP="00C07CB9">
      <w:pPr>
        <w:tabs>
          <w:tab w:val="left" w:pos="9707"/>
        </w:tabs>
        <w:jc w:val="both"/>
        <w:rPr>
          <w:rFonts w:ascii="Times New Roman" w:hAnsi="Times New Roman" w:cs="Times New Roman"/>
          <w:sz w:val="24"/>
        </w:rPr>
      </w:pPr>
      <w:r w:rsidRPr="00B07114">
        <w:rPr>
          <w:rFonts w:ascii="Times New Roman" w:hAnsi="Times New Roman" w:cs="Times New Roman"/>
          <w:sz w:val="24"/>
        </w:rPr>
        <w:t>Propostaquefaza</w:t>
      </w:r>
      <w:r w:rsidR="00780821">
        <w:rPr>
          <w:rFonts w:ascii="Times New Roman" w:hAnsi="Times New Roman" w:cs="Times New Roman"/>
          <w:sz w:val="24"/>
        </w:rPr>
        <w:t>empresa ________________________</w:t>
      </w:r>
    </w:p>
    <w:p w:rsidR="0079573F" w:rsidRPr="00B07114" w:rsidRDefault="003A2EBF" w:rsidP="00C07CB9">
      <w:pPr>
        <w:tabs>
          <w:tab w:val="left" w:pos="6907"/>
        </w:tabs>
        <w:jc w:val="both"/>
        <w:rPr>
          <w:rFonts w:ascii="Times New Roman" w:hAnsi="Times New Roman" w:cs="Times New Roman"/>
          <w:sz w:val="24"/>
        </w:rPr>
      </w:pPr>
      <w:r w:rsidRPr="00B07114">
        <w:rPr>
          <w:rFonts w:ascii="Times New Roman" w:hAnsi="Times New Roman" w:cs="Times New Roman"/>
          <w:sz w:val="24"/>
        </w:rPr>
        <w:t>inscritanoCNPJ(MF)nº</w:t>
      </w:r>
      <w:r w:rsidRPr="00B07114">
        <w:rPr>
          <w:rFonts w:ascii="Times New Roman" w:hAnsi="Times New Roman" w:cs="Times New Roman"/>
          <w:sz w:val="24"/>
          <w:u w:val="single"/>
        </w:rPr>
        <w:tab/>
      </w:r>
      <w:r w:rsidRPr="00B07114">
        <w:rPr>
          <w:rFonts w:ascii="Times New Roman" w:hAnsi="Times New Roman" w:cs="Times New Roman"/>
          <w:sz w:val="24"/>
        </w:rPr>
        <w:t>einscriçãoestadual</w:t>
      </w:r>
      <w:r w:rsidR="00780821">
        <w:rPr>
          <w:rFonts w:ascii="Times New Roman" w:hAnsi="Times New Roman" w:cs="Times New Roman"/>
          <w:sz w:val="24"/>
        </w:rPr>
        <w:t>/municipal</w:t>
      </w:r>
      <w:r w:rsidRPr="00B07114">
        <w:rPr>
          <w:rFonts w:ascii="Times New Roman" w:hAnsi="Times New Roman" w:cs="Times New Roman"/>
          <w:sz w:val="24"/>
        </w:rPr>
        <w:t>nº</w:t>
      </w:r>
      <w:r w:rsidR="00780821">
        <w:rPr>
          <w:rFonts w:ascii="Times New Roman" w:hAnsi="Times New Roman" w:cs="Times New Roman"/>
          <w:sz w:val="24"/>
        </w:rPr>
        <w:t>____________</w:t>
      </w:r>
      <w:r w:rsidR="001D4945">
        <w:rPr>
          <w:rFonts w:ascii="Times New Roman" w:hAnsi="Times New Roman" w:cs="Times New Roman"/>
          <w:sz w:val="24"/>
        </w:rPr>
        <w:t xml:space="preserve">, </w:t>
      </w:r>
      <w:r w:rsidRPr="00B07114">
        <w:rPr>
          <w:rFonts w:ascii="Times New Roman" w:hAnsi="Times New Roman" w:cs="Times New Roman"/>
          <w:sz w:val="24"/>
        </w:rPr>
        <w:t>estabelecidano(a)</w:t>
      </w:r>
      <w:r w:rsidR="001D4945">
        <w:rPr>
          <w:rFonts w:ascii="Times New Roman" w:hAnsi="Times New Roman" w:cs="Times New Roman"/>
          <w:sz w:val="24"/>
        </w:rPr>
        <w:t xml:space="preserve"> ________________ </w:t>
      </w:r>
      <w:r w:rsidRPr="00B07114">
        <w:rPr>
          <w:rFonts w:ascii="Times New Roman" w:hAnsi="Times New Roman" w:cs="Times New Roman"/>
          <w:sz w:val="24"/>
        </w:rPr>
        <w:t>(Rua,AV, Bairro, CEP, Fone, e-mail),comvistaàFormaçãodoServiçode</w:t>
      </w:r>
      <w:r w:rsidRPr="00B07114">
        <w:rPr>
          <w:rFonts w:ascii="Times New Roman" w:hAnsi="Times New Roman" w:cs="Times New Roman"/>
          <w:sz w:val="24"/>
          <w:u w:val="single"/>
        </w:rPr>
        <w:tab/>
      </w:r>
      <w:r w:rsidRPr="00B07114">
        <w:rPr>
          <w:rFonts w:ascii="Times New Roman" w:hAnsi="Times New Roman" w:cs="Times New Roman"/>
          <w:sz w:val="24"/>
          <w:u w:val="single"/>
        </w:rPr>
        <w:tab/>
      </w:r>
      <w:r w:rsidRPr="00B07114">
        <w:rPr>
          <w:rFonts w:ascii="Times New Roman" w:hAnsi="Times New Roman" w:cs="Times New Roman"/>
          <w:sz w:val="24"/>
          <w:u w:val="single"/>
        </w:rPr>
        <w:tab/>
      </w:r>
      <w:r w:rsidRPr="00B07114">
        <w:rPr>
          <w:rFonts w:ascii="Times New Roman" w:hAnsi="Times New Roman" w:cs="Times New Roman"/>
          <w:sz w:val="24"/>
        </w:rPr>
        <w:t>,deacordocomasnecessidades</w:t>
      </w:r>
      <w:r w:rsidR="00D46EC0" w:rsidRPr="00B07114">
        <w:rPr>
          <w:rFonts w:ascii="Times New Roman" w:hAnsi="Times New Roman" w:cs="Times New Roman"/>
          <w:sz w:val="24"/>
        </w:rPr>
        <w:t xml:space="preserve">da </w:t>
      </w:r>
      <w:r w:rsidR="007C6410">
        <w:rPr>
          <w:rFonts w:ascii="Times New Roman" w:hAnsi="Times New Roman" w:cs="Times New Roman"/>
          <w:sz w:val="24"/>
        </w:rPr>
        <w:t>PREFEITURA MUNICIPAL DE CONGONHAS DO NORTE</w:t>
      </w:r>
      <w:r w:rsidRPr="00B07114">
        <w:rPr>
          <w:rFonts w:ascii="Times New Roman" w:hAnsi="Times New Roman" w:cs="Times New Roman"/>
          <w:sz w:val="24"/>
        </w:rPr>
        <w:t xml:space="preserve"> e com as especificações do Termo de Referência e Anexo IdoEditaldoDISPENSA DE LICITAÇÃO</w:t>
      </w:r>
      <w:r w:rsidR="00D46EC0" w:rsidRPr="00B07114">
        <w:rPr>
          <w:rFonts w:ascii="Times New Roman" w:hAnsi="Times New Roman" w:cs="Times New Roman"/>
          <w:sz w:val="24"/>
        </w:rPr>
        <w:t>.</w:t>
      </w:r>
    </w:p>
    <w:p w:rsidR="0079573F" w:rsidRPr="00B07114" w:rsidRDefault="0079573F" w:rsidP="00C07CB9">
      <w:pPr>
        <w:pStyle w:val="Corpodetexto"/>
        <w:rPr>
          <w:rFonts w:ascii="Times New Roman" w:hAnsi="Times New Roman" w:cs="Times New Roman"/>
          <w:sz w:val="17"/>
        </w:rPr>
      </w:pPr>
    </w:p>
    <w:p w:rsidR="0079573F" w:rsidRPr="00B07114" w:rsidRDefault="003A2EBF" w:rsidP="00C07CB9">
      <w:pPr>
        <w:tabs>
          <w:tab w:val="left" w:pos="6594"/>
        </w:tabs>
        <w:rPr>
          <w:rFonts w:ascii="Times New Roman" w:hAnsi="Times New Roman" w:cs="Times New Roman"/>
          <w:sz w:val="24"/>
        </w:rPr>
      </w:pPr>
      <w:r w:rsidRPr="00B07114">
        <w:rPr>
          <w:rFonts w:ascii="Times New Roman" w:hAnsi="Times New Roman" w:cs="Times New Roman"/>
          <w:sz w:val="24"/>
        </w:rPr>
        <w:t>IMPORTAOVALORTOTALR$-</w:t>
      </w:r>
      <w:r w:rsidR="001D4945">
        <w:rPr>
          <w:rFonts w:ascii="Times New Roman" w:hAnsi="Times New Roman" w:cs="Times New Roman"/>
          <w:sz w:val="24"/>
        </w:rPr>
        <w:t xml:space="preserve">XX.XXX,XX </w:t>
      </w:r>
      <w:r w:rsidRPr="00B07114">
        <w:rPr>
          <w:rFonts w:ascii="Times New Roman" w:hAnsi="Times New Roman" w:cs="Times New Roman"/>
          <w:sz w:val="24"/>
        </w:rPr>
        <w:t>(XXXXXXXXXXXXXXXX)</w:t>
      </w:r>
    </w:p>
    <w:p w:rsidR="006D6BD4" w:rsidRPr="00B30F79" w:rsidRDefault="006D6BD4" w:rsidP="00C07CB9">
      <w:pPr>
        <w:pStyle w:val="PargrafodaLista"/>
      </w:pPr>
    </w:p>
    <w:tbl>
      <w:tblPr>
        <w:tblW w:w="0" w:type="auto"/>
        <w:tblInd w:w="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50"/>
        <w:gridCol w:w="3771"/>
        <w:gridCol w:w="1306"/>
        <w:gridCol w:w="1282"/>
        <w:gridCol w:w="2268"/>
      </w:tblGrid>
      <w:tr w:rsidR="006D6BD4" w:rsidTr="007C4750">
        <w:tc>
          <w:tcPr>
            <w:tcW w:w="9477" w:type="dxa"/>
            <w:gridSpan w:val="5"/>
            <w:shd w:val="clear" w:color="auto" w:fill="B4C6E7"/>
          </w:tcPr>
          <w:p w:rsidR="006D6BD4" w:rsidRPr="00DF5287" w:rsidRDefault="006D6BD4" w:rsidP="00C07CB9">
            <w:pPr>
              <w:ind w:right="19"/>
              <w:jc w:val="center"/>
              <w:rPr>
                <w:b/>
                <w:bCs/>
                <w:sz w:val="18"/>
                <w:szCs w:val="18"/>
              </w:rPr>
            </w:pPr>
            <w:r w:rsidRPr="00DF5287">
              <w:rPr>
                <w:b/>
                <w:bCs/>
                <w:sz w:val="18"/>
                <w:szCs w:val="18"/>
              </w:rPr>
              <w:t>Serviços de auditoria e assessoria técnica especializada</w:t>
            </w:r>
          </w:p>
        </w:tc>
      </w:tr>
      <w:tr w:rsidR="006D6BD4" w:rsidTr="007C4750">
        <w:tc>
          <w:tcPr>
            <w:tcW w:w="850" w:type="dxa"/>
            <w:shd w:val="clear" w:color="auto" w:fill="B4C6E7"/>
          </w:tcPr>
          <w:p w:rsidR="006D6BD4" w:rsidRPr="00DF5287" w:rsidRDefault="006D6BD4" w:rsidP="00C07CB9">
            <w:pPr>
              <w:ind w:right="19"/>
              <w:rPr>
                <w:b/>
                <w:bCs/>
                <w:sz w:val="18"/>
                <w:szCs w:val="18"/>
              </w:rPr>
            </w:pPr>
          </w:p>
        </w:tc>
        <w:tc>
          <w:tcPr>
            <w:tcW w:w="3771" w:type="dxa"/>
            <w:shd w:val="clear" w:color="auto" w:fill="B4C6E7"/>
          </w:tcPr>
          <w:p w:rsidR="006D6BD4" w:rsidRPr="00DF5287" w:rsidRDefault="006D6BD4" w:rsidP="00C07CB9">
            <w:pPr>
              <w:ind w:right="19"/>
              <w:rPr>
                <w:b/>
                <w:bCs/>
                <w:sz w:val="18"/>
                <w:szCs w:val="18"/>
              </w:rPr>
            </w:pPr>
            <w:r w:rsidRPr="00DF5287">
              <w:rPr>
                <w:b/>
                <w:bCs/>
                <w:sz w:val="18"/>
                <w:szCs w:val="18"/>
              </w:rPr>
              <w:t>Especificações</w:t>
            </w:r>
          </w:p>
        </w:tc>
        <w:tc>
          <w:tcPr>
            <w:tcW w:w="1306" w:type="dxa"/>
            <w:shd w:val="clear" w:color="auto" w:fill="B4C6E7"/>
          </w:tcPr>
          <w:p w:rsidR="006D6BD4" w:rsidRPr="00DF5287" w:rsidRDefault="006D6BD4" w:rsidP="00C07CB9">
            <w:pPr>
              <w:ind w:right="19"/>
              <w:jc w:val="center"/>
              <w:rPr>
                <w:b/>
                <w:bCs/>
                <w:sz w:val="18"/>
                <w:szCs w:val="18"/>
              </w:rPr>
            </w:pPr>
            <w:r w:rsidRPr="00DF5287">
              <w:rPr>
                <w:b/>
                <w:bCs/>
                <w:sz w:val="18"/>
                <w:szCs w:val="18"/>
              </w:rPr>
              <w:t>Montantes estimados para recuperação (R$)</w:t>
            </w:r>
          </w:p>
        </w:tc>
        <w:tc>
          <w:tcPr>
            <w:tcW w:w="1282" w:type="dxa"/>
            <w:shd w:val="clear" w:color="auto" w:fill="B4C6E7"/>
          </w:tcPr>
          <w:p w:rsidR="006D6BD4" w:rsidRPr="00DF5287" w:rsidRDefault="006D6BD4" w:rsidP="00C07CB9">
            <w:pPr>
              <w:ind w:right="19"/>
              <w:jc w:val="center"/>
              <w:rPr>
                <w:b/>
                <w:bCs/>
                <w:sz w:val="18"/>
                <w:szCs w:val="18"/>
              </w:rPr>
            </w:pPr>
            <w:r w:rsidRPr="00DF5287">
              <w:rPr>
                <w:b/>
                <w:bCs/>
                <w:sz w:val="18"/>
                <w:szCs w:val="18"/>
              </w:rPr>
              <w:t>Taxa de sucesso máxima admitida</w:t>
            </w:r>
          </w:p>
        </w:tc>
        <w:tc>
          <w:tcPr>
            <w:tcW w:w="2268" w:type="dxa"/>
            <w:shd w:val="clear" w:color="auto" w:fill="B4C6E7"/>
          </w:tcPr>
          <w:p w:rsidR="006D6BD4" w:rsidRPr="00DF5287" w:rsidRDefault="006D6BD4" w:rsidP="00C07CB9">
            <w:pPr>
              <w:ind w:right="19"/>
              <w:jc w:val="center"/>
              <w:rPr>
                <w:b/>
                <w:bCs/>
                <w:sz w:val="18"/>
                <w:szCs w:val="18"/>
              </w:rPr>
            </w:pPr>
            <w:r w:rsidRPr="00DF5287">
              <w:rPr>
                <w:b/>
                <w:bCs/>
                <w:sz w:val="18"/>
                <w:szCs w:val="18"/>
              </w:rPr>
              <w:t>Remuneração máxima prevista (R$)</w:t>
            </w:r>
          </w:p>
        </w:tc>
      </w:tr>
      <w:tr w:rsidR="006D6BD4" w:rsidTr="007C4750">
        <w:tc>
          <w:tcPr>
            <w:tcW w:w="850" w:type="dxa"/>
            <w:shd w:val="clear" w:color="auto" w:fill="B4C6E7"/>
          </w:tcPr>
          <w:p w:rsidR="006D6BD4" w:rsidRPr="00DF5287" w:rsidRDefault="006D6BD4" w:rsidP="00C07CB9">
            <w:pPr>
              <w:ind w:right="19"/>
              <w:rPr>
                <w:sz w:val="18"/>
                <w:szCs w:val="18"/>
              </w:rPr>
            </w:pPr>
            <w:r w:rsidRPr="00DF5287">
              <w:rPr>
                <w:sz w:val="18"/>
                <w:szCs w:val="18"/>
              </w:rPr>
              <w:t>1</w:t>
            </w:r>
          </w:p>
        </w:tc>
        <w:tc>
          <w:tcPr>
            <w:tcW w:w="3771" w:type="dxa"/>
            <w:shd w:val="clear" w:color="auto" w:fill="auto"/>
          </w:tcPr>
          <w:p w:rsidR="006D6BD4" w:rsidRPr="00DF5287" w:rsidRDefault="006D6BD4" w:rsidP="00C07CB9">
            <w:pPr>
              <w:ind w:right="19"/>
              <w:rPr>
                <w:rFonts w:ascii="Times New Roman" w:eastAsia="Times New Roman" w:hAnsi="Times New Roman" w:cs="Times New Roman"/>
                <w:szCs w:val="24"/>
              </w:rPr>
            </w:pPr>
            <w:r w:rsidRPr="00DF5287">
              <w:rPr>
                <w:rFonts w:ascii="Times New Roman" w:eastAsia="Times New Roman" w:hAnsi="Times New Roman" w:cs="Times New Roman"/>
                <w:szCs w:val="24"/>
              </w:rPr>
              <w:t>Serviços de auditoria e assessoria técnica especializada para o diagnóstico, levantamento, identificação, fiscalização e recuperação de créditos tributários pretéritos do Imposto Sobre Serviços de Qualquer Natureza – ISSQN das instituições financeiras, das Administradoras de Cartões de crédito e débito e contribuintes locais, cartórios, correspondentes bancários e Simples Nacional com a utilização de softwares.</w:t>
            </w:r>
          </w:p>
        </w:tc>
        <w:tc>
          <w:tcPr>
            <w:tcW w:w="1306" w:type="dxa"/>
            <w:shd w:val="clear" w:color="auto" w:fill="auto"/>
          </w:tcPr>
          <w:p w:rsidR="006D6BD4" w:rsidRPr="00DF5287" w:rsidRDefault="006D6BD4" w:rsidP="00C07CB9">
            <w:pPr>
              <w:ind w:right="19"/>
              <w:rPr>
                <w:color w:val="FF0000"/>
                <w:sz w:val="18"/>
                <w:szCs w:val="18"/>
              </w:rPr>
            </w:pPr>
          </w:p>
        </w:tc>
        <w:tc>
          <w:tcPr>
            <w:tcW w:w="1282" w:type="dxa"/>
            <w:shd w:val="clear" w:color="auto" w:fill="auto"/>
          </w:tcPr>
          <w:p w:rsidR="006D6BD4" w:rsidRPr="00DF5287" w:rsidRDefault="00EE32D6" w:rsidP="00C07CB9">
            <w:pPr>
              <w:ind w:right="19"/>
              <w:rPr>
                <w:sz w:val="18"/>
                <w:szCs w:val="18"/>
              </w:rPr>
            </w:pPr>
            <w:r>
              <w:rPr>
                <w:sz w:val="18"/>
                <w:szCs w:val="18"/>
              </w:rPr>
              <w:t>20</w:t>
            </w:r>
            <w:r w:rsidR="006D6BD4" w:rsidRPr="00DF5287">
              <w:rPr>
                <w:sz w:val="18"/>
                <w:szCs w:val="18"/>
              </w:rPr>
              <w:t>%</w:t>
            </w:r>
          </w:p>
        </w:tc>
        <w:tc>
          <w:tcPr>
            <w:tcW w:w="2268" w:type="dxa"/>
            <w:shd w:val="clear" w:color="auto" w:fill="auto"/>
          </w:tcPr>
          <w:p w:rsidR="006D6BD4" w:rsidRPr="00EE32D6" w:rsidRDefault="006D6BD4" w:rsidP="00C07CB9">
            <w:pPr>
              <w:ind w:right="19"/>
              <w:rPr>
                <w:sz w:val="18"/>
                <w:szCs w:val="18"/>
              </w:rPr>
            </w:pPr>
          </w:p>
        </w:tc>
      </w:tr>
      <w:tr w:rsidR="006D6BD4" w:rsidTr="007C4750">
        <w:tc>
          <w:tcPr>
            <w:tcW w:w="850" w:type="dxa"/>
            <w:shd w:val="clear" w:color="auto" w:fill="B4C6E7"/>
          </w:tcPr>
          <w:p w:rsidR="006D6BD4" w:rsidRPr="00DF5287" w:rsidRDefault="006D6BD4" w:rsidP="00C07CB9">
            <w:pPr>
              <w:ind w:right="19"/>
              <w:rPr>
                <w:sz w:val="18"/>
                <w:szCs w:val="18"/>
              </w:rPr>
            </w:pPr>
            <w:r w:rsidRPr="00DF5287">
              <w:rPr>
                <w:sz w:val="18"/>
                <w:szCs w:val="18"/>
              </w:rPr>
              <w:t>3</w:t>
            </w:r>
          </w:p>
        </w:tc>
        <w:tc>
          <w:tcPr>
            <w:tcW w:w="3771" w:type="dxa"/>
            <w:shd w:val="clear" w:color="auto" w:fill="auto"/>
          </w:tcPr>
          <w:p w:rsidR="006D6BD4" w:rsidRPr="00DF5287" w:rsidRDefault="006D6BD4" w:rsidP="00C07CB9">
            <w:pPr>
              <w:ind w:right="19"/>
              <w:rPr>
                <w:rFonts w:ascii="Times New Roman" w:eastAsia="Times New Roman" w:hAnsi="Times New Roman" w:cs="Times New Roman"/>
                <w:szCs w:val="24"/>
              </w:rPr>
            </w:pPr>
            <w:r w:rsidRPr="00DF5287">
              <w:rPr>
                <w:rFonts w:ascii="Times New Roman" w:eastAsia="Times New Roman" w:hAnsi="Times New Roman" w:cs="Times New Roman"/>
                <w:szCs w:val="24"/>
              </w:rPr>
              <w:t>Assessoria no incremento de receitas via ITR (Imposto Territorial Rural).</w:t>
            </w:r>
          </w:p>
        </w:tc>
        <w:tc>
          <w:tcPr>
            <w:tcW w:w="1306" w:type="dxa"/>
            <w:shd w:val="clear" w:color="auto" w:fill="auto"/>
          </w:tcPr>
          <w:p w:rsidR="006D6BD4" w:rsidRPr="00DF5287" w:rsidRDefault="006D6BD4" w:rsidP="00C07CB9">
            <w:pPr>
              <w:ind w:right="19"/>
              <w:rPr>
                <w:color w:val="FF0000"/>
                <w:sz w:val="18"/>
                <w:szCs w:val="18"/>
              </w:rPr>
            </w:pPr>
          </w:p>
        </w:tc>
        <w:tc>
          <w:tcPr>
            <w:tcW w:w="1282" w:type="dxa"/>
            <w:shd w:val="clear" w:color="auto" w:fill="auto"/>
          </w:tcPr>
          <w:p w:rsidR="006D6BD4" w:rsidRPr="00DF5287" w:rsidRDefault="00EE32D6" w:rsidP="00C07CB9">
            <w:pPr>
              <w:ind w:right="19"/>
              <w:rPr>
                <w:sz w:val="18"/>
                <w:szCs w:val="18"/>
              </w:rPr>
            </w:pPr>
            <w:r>
              <w:rPr>
                <w:sz w:val="18"/>
                <w:szCs w:val="18"/>
              </w:rPr>
              <w:t>20</w:t>
            </w:r>
            <w:r w:rsidR="006D6BD4" w:rsidRPr="00DF5287">
              <w:rPr>
                <w:sz w:val="18"/>
                <w:szCs w:val="18"/>
              </w:rPr>
              <w:t>%</w:t>
            </w:r>
          </w:p>
        </w:tc>
        <w:tc>
          <w:tcPr>
            <w:tcW w:w="2268" w:type="dxa"/>
            <w:shd w:val="clear" w:color="auto" w:fill="auto"/>
          </w:tcPr>
          <w:p w:rsidR="006D6BD4" w:rsidRPr="00EE32D6" w:rsidRDefault="006D6BD4" w:rsidP="00C07CB9">
            <w:pPr>
              <w:ind w:right="19"/>
              <w:rPr>
                <w:sz w:val="18"/>
                <w:szCs w:val="18"/>
              </w:rPr>
            </w:pPr>
          </w:p>
        </w:tc>
      </w:tr>
      <w:tr w:rsidR="006D6BD4" w:rsidTr="007C4750">
        <w:tc>
          <w:tcPr>
            <w:tcW w:w="9477" w:type="dxa"/>
            <w:gridSpan w:val="5"/>
            <w:shd w:val="clear" w:color="auto" w:fill="B4C6E7"/>
          </w:tcPr>
          <w:p w:rsidR="006D6BD4" w:rsidRPr="00DF5287" w:rsidRDefault="006D6BD4" w:rsidP="00C07CB9">
            <w:pPr>
              <w:ind w:right="19"/>
              <w:jc w:val="right"/>
              <w:rPr>
                <w:b/>
                <w:bCs/>
                <w:sz w:val="18"/>
                <w:szCs w:val="18"/>
              </w:rPr>
            </w:pPr>
            <w:r w:rsidRPr="00DF5287">
              <w:rPr>
                <w:b/>
                <w:bCs/>
                <w:sz w:val="18"/>
                <w:szCs w:val="18"/>
              </w:rPr>
              <w:t>Total estimado máximo para a contratação (R$) = R$</w:t>
            </w:r>
          </w:p>
        </w:tc>
      </w:tr>
    </w:tbl>
    <w:p w:rsidR="006D6BD4" w:rsidRDefault="006D6BD4" w:rsidP="00C07CB9">
      <w:pPr>
        <w:ind w:left="350"/>
        <w:rPr>
          <w:sz w:val="23"/>
        </w:rPr>
      </w:pPr>
    </w:p>
    <w:p w:rsidR="0079573F" w:rsidRPr="00B07114" w:rsidRDefault="003A2EBF" w:rsidP="00C07CB9">
      <w:pPr>
        <w:ind w:right="21"/>
        <w:jc w:val="both"/>
        <w:rPr>
          <w:rFonts w:ascii="Times New Roman" w:hAnsi="Times New Roman" w:cs="Times New Roman"/>
          <w:sz w:val="24"/>
        </w:rPr>
      </w:pPr>
      <w:r w:rsidRPr="00B07114">
        <w:rPr>
          <w:rFonts w:ascii="Times New Roman" w:hAnsi="Times New Roman" w:cs="Times New Roman"/>
          <w:sz w:val="24"/>
        </w:rPr>
        <w:t>OBRIGATÓRIOPREENCHIMENTOSOMENTESEHOUVEREXIGÊNCIAPAR</w:t>
      </w:r>
      <w:r w:rsidR="001D4945">
        <w:rPr>
          <w:rFonts w:ascii="Times New Roman" w:hAnsi="Times New Roman" w:cs="Times New Roman"/>
          <w:sz w:val="24"/>
        </w:rPr>
        <w:t xml:space="preserve">A O </w:t>
      </w:r>
      <w:r w:rsidRPr="00B07114">
        <w:rPr>
          <w:rFonts w:ascii="Times New Roman" w:hAnsi="Times New Roman" w:cs="Times New Roman"/>
          <w:sz w:val="24"/>
        </w:rPr>
        <w:t>ITEM, CONFORMEANEXOIDOEDITAL.</w:t>
      </w:r>
    </w:p>
    <w:p w:rsidR="001D4945" w:rsidRDefault="001D4945" w:rsidP="00C07CB9">
      <w:pPr>
        <w:ind w:right="21"/>
        <w:jc w:val="both"/>
        <w:rPr>
          <w:rFonts w:ascii="Times New Roman" w:hAnsi="Times New Roman" w:cs="Times New Roman"/>
          <w:sz w:val="24"/>
        </w:rPr>
      </w:pPr>
    </w:p>
    <w:p w:rsidR="0079573F" w:rsidRPr="00B07114" w:rsidRDefault="003A2EBF" w:rsidP="00C07CB9">
      <w:pPr>
        <w:ind w:right="21"/>
        <w:jc w:val="both"/>
        <w:rPr>
          <w:rFonts w:ascii="Times New Roman" w:hAnsi="Times New Roman" w:cs="Times New Roman"/>
          <w:sz w:val="24"/>
        </w:rPr>
      </w:pPr>
      <w:r w:rsidRPr="00B07114">
        <w:rPr>
          <w:rFonts w:ascii="Times New Roman" w:hAnsi="Times New Roman" w:cs="Times New Roman"/>
          <w:sz w:val="24"/>
        </w:rPr>
        <w:t>VALIDADE DA PROPOSTA: XX DIAS (NO MÍNIMO 90 DIAS A CONTAR DA</w:t>
      </w:r>
      <w:r w:rsidR="00751B63">
        <w:rPr>
          <w:rFonts w:ascii="Times New Roman" w:hAnsi="Times New Roman" w:cs="Times New Roman"/>
          <w:sz w:val="24"/>
        </w:rPr>
        <w:t xml:space="preserve">DATA </w:t>
      </w:r>
      <w:r w:rsidRPr="00B07114">
        <w:rPr>
          <w:rFonts w:ascii="Times New Roman" w:hAnsi="Times New Roman" w:cs="Times New Roman"/>
          <w:sz w:val="24"/>
        </w:rPr>
        <w:t>DE ABERTURA DO CERTAME</w:t>
      </w:r>
      <w:r w:rsidR="00751B63">
        <w:rPr>
          <w:rFonts w:ascii="Times New Roman" w:hAnsi="Times New Roman" w:cs="Times New Roman"/>
          <w:sz w:val="24"/>
        </w:rPr>
        <w:t>)</w:t>
      </w:r>
    </w:p>
    <w:p w:rsidR="001D4945" w:rsidRDefault="001D4945" w:rsidP="00C07CB9">
      <w:pPr>
        <w:tabs>
          <w:tab w:val="left" w:pos="3713"/>
          <w:tab w:val="left" w:pos="7314"/>
        </w:tabs>
        <w:ind w:right="21"/>
        <w:jc w:val="both"/>
        <w:rPr>
          <w:rFonts w:ascii="Times New Roman" w:hAnsi="Times New Roman" w:cs="Times New Roman"/>
          <w:sz w:val="24"/>
        </w:rPr>
      </w:pPr>
    </w:p>
    <w:p w:rsidR="0079573F" w:rsidRPr="00B07114" w:rsidRDefault="001D4945" w:rsidP="00C07CB9">
      <w:pPr>
        <w:tabs>
          <w:tab w:val="left" w:pos="3713"/>
          <w:tab w:val="left" w:pos="7314"/>
        </w:tabs>
        <w:ind w:right="21"/>
        <w:jc w:val="both"/>
        <w:rPr>
          <w:rFonts w:ascii="Times New Roman" w:hAnsi="Times New Roman" w:cs="Times New Roman"/>
          <w:sz w:val="24"/>
        </w:rPr>
      </w:pPr>
      <w:r>
        <w:rPr>
          <w:rFonts w:ascii="Times New Roman" w:hAnsi="Times New Roman" w:cs="Times New Roman"/>
          <w:sz w:val="24"/>
        </w:rPr>
        <w:t xml:space="preserve">BANCO: xxxxxxx - </w:t>
      </w:r>
      <w:r w:rsidR="003A2EBF" w:rsidRPr="00B07114">
        <w:rPr>
          <w:rFonts w:ascii="Times New Roman" w:hAnsi="Times New Roman" w:cs="Times New Roman"/>
          <w:sz w:val="24"/>
        </w:rPr>
        <w:t>AGÊNCIA:xxxxxxx</w:t>
      </w:r>
      <w:r>
        <w:rPr>
          <w:rFonts w:ascii="Times New Roman" w:hAnsi="Times New Roman" w:cs="Times New Roman"/>
          <w:sz w:val="24"/>
        </w:rPr>
        <w:t xml:space="preserve"> - </w:t>
      </w:r>
      <w:r w:rsidR="003A2EBF" w:rsidRPr="00B07114">
        <w:rPr>
          <w:rFonts w:ascii="Times New Roman" w:hAnsi="Times New Roman" w:cs="Times New Roman"/>
          <w:sz w:val="24"/>
        </w:rPr>
        <w:t>CONTA CORRENTE:xxxxxxx</w:t>
      </w:r>
    </w:p>
    <w:p w:rsidR="001D4945" w:rsidRDefault="001D4945" w:rsidP="00C07CB9">
      <w:pPr>
        <w:ind w:right="21"/>
        <w:jc w:val="both"/>
        <w:rPr>
          <w:rFonts w:ascii="Times New Roman" w:hAnsi="Times New Roman" w:cs="Times New Roman"/>
          <w:sz w:val="24"/>
        </w:rPr>
      </w:pPr>
    </w:p>
    <w:p w:rsidR="0079573F" w:rsidRPr="00B07114" w:rsidRDefault="003A2EBF" w:rsidP="00C07CB9">
      <w:pPr>
        <w:ind w:right="21"/>
        <w:jc w:val="both"/>
        <w:rPr>
          <w:rFonts w:ascii="Times New Roman" w:hAnsi="Times New Roman" w:cs="Times New Roman"/>
          <w:sz w:val="24"/>
        </w:rPr>
      </w:pPr>
      <w:r w:rsidRPr="00B07114">
        <w:rPr>
          <w:rFonts w:ascii="Times New Roman" w:hAnsi="Times New Roman" w:cs="Times New Roman"/>
          <w:sz w:val="24"/>
        </w:rPr>
        <w:t>DECLARAMOS QUE OS PREÇOS CONSTANTES NESTA PROPOSTA OU EMQUAISQUERDOSLANCESDEMENORVALORSÃOFIXOSEIRREAJUSTÁVEIS.</w:t>
      </w:r>
    </w:p>
    <w:p w:rsidR="00D172CF" w:rsidRDefault="00D172CF" w:rsidP="00C07CB9">
      <w:pPr>
        <w:tabs>
          <w:tab w:val="left" w:pos="4236"/>
          <w:tab w:val="left" w:pos="4896"/>
          <w:tab w:val="left" w:pos="6891"/>
        </w:tabs>
        <w:rPr>
          <w:rFonts w:ascii="Times New Roman" w:hAnsi="Times New Roman" w:cs="Times New Roman"/>
          <w:sz w:val="24"/>
          <w:u w:val="single"/>
        </w:rPr>
      </w:pPr>
    </w:p>
    <w:p w:rsidR="0079573F" w:rsidRPr="00B07114" w:rsidRDefault="003A2EBF" w:rsidP="00C07CB9">
      <w:pPr>
        <w:tabs>
          <w:tab w:val="left" w:pos="4236"/>
          <w:tab w:val="left" w:pos="4896"/>
          <w:tab w:val="left" w:pos="6891"/>
        </w:tabs>
        <w:rPr>
          <w:rFonts w:ascii="Times New Roman" w:hAnsi="Times New Roman" w:cs="Times New Roman"/>
          <w:sz w:val="24"/>
        </w:rPr>
      </w:pPr>
      <w:r w:rsidRPr="00B07114">
        <w:rPr>
          <w:rFonts w:ascii="Times New Roman" w:hAnsi="Times New Roman" w:cs="Times New Roman"/>
          <w:sz w:val="24"/>
          <w:u w:val="single"/>
        </w:rPr>
        <w:tab/>
        <w:t>,</w:t>
      </w:r>
      <w:r w:rsidRPr="00B07114">
        <w:rPr>
          <w:rFonts w:ascii="Times New Roman" w:hAnsi="Times New Roman" w:cs="Times New Roman"/>
          <w:sz w:val="24"/>
          <w:u w:val="single"/>
        </w:rPr>
        <w:tab/>
      </w:r>
      <w:r w:rsidRPr="00B07114">
        <w:rPr>
          <w:rFonts w:ascii="Times New Roman" w:hAnsi="Times New Roman" w:cs="Times New Roman"/>
          <w:sz w:val="24"/>
        </w:rPr>
        <w:t>de</w:t>
      </w:r>
      <w:r w:rsidRPr="00B07114">
        <w:rPr>
          <w:rFonts w:ascii="Times New Roman" w:hAnsi="Times New Roman" w:cs="Times New Roman"/>
          <w:sz w:val="24"/>
          <w:u w:val="single"/>
        </w:rPr>
        <w:tab/>
      </w:r>
      <w:r w:rsidRPr="00B07114">
        <w:rPr>
          <w:rFonts w:ascii="Times New Roman" w:hAnsi="Times New Roman" w:cs="Times New Roman"/>
          <w:sz w:val="24"/>
        </w:rPr>
        <w:t xml:space="preserve">de </w:t>
      </w:r>
      <w:r w:rsidR="009A3C55" w:rsidRPr="00B07114">
        <w:rPr>
          <w:rFonts w:ascii="Times New Roman" w:hAnsi="Times New Roman" w:cs="Times New Roman"/>
          <w:sz w:val="24"/>
        </w:rPr>
        <w:t>2021</w:t>
      </w:r>
      <w:r w:rsidRPr="00B07114">
        <w:rPr>
          <w:rFonts w:ascii="Times New Roman" w:hAnsi="Times New Roman" w:cs="Times New Roman"/>
          <w:sz w:val="24"/>
        </w:rPr>
        <w:t>.</w:t>
      </w:r>
    </w:p>
    <w:p w:rsidR="00D172CF" w:rsidRDefault="00D172CF" w:rsidP="00C07CB9">
      <w:pPr>
        <w:pStyle w:val="Corpodetexto"/>
        <w:rPr>
          <w:rFonts w:ascii="Times New Roman" w:hAnsi="Times New Roman" w:cs="Times New Roman"/>
          <w:sz w:val="20"/>
        </w:rPr>
      </w:pPr>
    </w:p>
    <w:p w:rsidR="00D172CF" w:rsidRPr="00B07114" w:rsidRDefault="00D172CF" w:rsidP="00C07CB9">
      <w:pPr>
        <w:pStyle w:val="Corpodetexto"/>
        <w:rPr>
          <w:rFonts w:ascii="Times New Roman" w:hAnsi="Times New Roman" w:cs="Times New Roman"/>
          <w:sz w:val="20"/>
        </w:rPr>
      </w:pPr>
    </w:p>
    <w:p w:rsidR="0079573F" w:rsidRPr="00B07114" w:rsidRDefault="00321BCA" w:rsidP="00C07CB9">
      <w:pPr>
        <w:pStyle w:val="Corpodetexto"/>
        <w:rPr>
          <w:rFonts w:ascii="Times New Roman" w:hAnsi="Times New Roman" w:cs="Times New Roman"/>
          <w:sz w:val="15"/>
        </w:rPr>
      </w:pPr>
      <w:r w:rsidRPr="00321BCA">
        <w:rPr>
          <w:rFonts w:ascii="Times New Roman" w:hAnsi="Times New Roman" w:cs="Times New Roman"/>
          <w:noProof/>
          <w:lang w:eastAsia="pt-BR"/>
        </w:rPr>
        <w:pict>
          <v:shape id="Freeform 3" o:spid="_x0000_s1027" style="position:absolute;margin-left:179.85pt;margin-top:12.75pt;width:264pt;height:.1pt;z-index:-157255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5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SFnQIAAKMFAAAOAAAAZHJzL2Uyb0RvYy54bWysVF9v0zAQf0fiO1h+BG1J04521dIJbQwh&#10;DZi08gFcx2kiHJ+x3abj03PnJF1W4AWRB+sud/7d7/74rq4PjWZ75XwNJueT85QzZSQUtdnm/Nv6&#10;7mzBmQ/CFEKDUTl/Up5fr16/umrtUmVQgS6UYwhi/LK1Oa9CsMsk8bJSjfDnYJVBYwmuEQFVt00K&#10;J1pEb3SSpem7pAVXWAdSeY9/bzsjX0X8slQyfC1LrwLTOUduIZ4unhs6k9WVWG6dsFUtexriH1g0&#10;ojYY9Ah1K4JgO1f/BtXU0oGHMpxLaBIoy1qqmANmM0lPsnmshFUxFyyOt8cy+f8HK7/sHxyri5zP&#10;ODOiwRbdOaWo4GxK1WmtX6LTo31wlJ+39yC/ezQkLyykePRhm/YzFIgidgFiRQ6la+gm5soOsfBP&#10;x8KrQ2ASf06nF9kixf5ItE2yeexLIpbDXbnz4aOCiCP29z50bStQikUveuprhCgbjR18e8ZSNr24&#10;nMejb/PRbTK4vUnYOmUto/CnTtngFLEWi/mfsaaDG2FlIyzkvx0YimogLQ+mZ40SE/RM0lgnC57q&#10;s0ZuQ4EQAZ0ow7/4YuxT3+5OH8Lh/J9OvuMMJ3/TZWtFIGYUgkTW5jyWgn40sFdriKZw0jkM8mzV&#10;ZuwVr49ZdWa8QQFwbDohBiWuo84auKu1jq3VhqgsLqddbTzouiAjsfFuu7nRju0Fven4UTII9sLN&#10;wc4UEaxSovjQy0HUupPRX2Nt4xjT5HajvoHiCafYQbcpcLOhUIH7yVmLWyLn/sdOOMWZ/mTwGV5O&#10;ZjNaK1GZXcwzVNzYshlbhJEIlfPAsfEk3oRuFe2sq7cVRprEUTDwHl9PWdOYR34dq17BTRCz7bcW&#10;rZqxHr2ed+vqFwAAAP//AwBQSwMEFAAGAAgAAAAhAOrVlU7cAAAACQEAAA8AAABkcnMvZG93bnJl&#10;di54bWxMj01PwzAMhu9I/IfISNxYylA/6JpOVYEDRwYXblnjtRWNUzVp1/17vBMc/frR68fFfrWD&#10;WHDyvSMFj5sIBFLjTE+tgq/Pt4cMhA+ajB4coYILetiXtzeFzo070wcuh9AKLiGfawVdCGMupW86&#10;tNpv3IjEu5ObrA48Tq00kz5zuR3kNooSaXVPfKHTI9YdNj+H2SpI1uTFXNqxqr7j6nU2VL8vda/U&#10;/d1a7UAEXMMfDFd9VoeSnY5uJuPFoOApfk4ZVbCNYxAMZFnKwfEapCDLQv7/oPwFAAD//wMAUEsB&#10;Ai0AFAAGAAgAAAAhALaDOJL+AAAA4QEAABMAAAAAAAAAAAAAAAAAAAAAAFtDb250ZW50X1R5cGVz&#10;XS54bWxQSwECLQAUAAYACAAAACEAOP0h/9YAAACUAQAACwAAAAAAAAAAAAAAAAAvAQAAX3JlbHMv&#10;LnJlbHNQSwECLQAUAAYACAAAACEA/8EUhZ0CAACjBQAADgAAAAAAAAAAAAAAAAAuAgAAZHJzL2Uy&#10;b0RvYy54bWxQSwECLQAUAAYACAAAACEA6tWVTtwAAAAJAQAADwAAAAAAAAAAAAAAAAD3BAAAZHJz&#10;L2Rvd25yZXYueG1sUEsFBgAAAAAEAAQA8wAAAAAGAAAAAA==&#10;" path="m,l5280,e" filled="f" strokeweight=".24806mm">
            <v:path arrowok="t" o:connecttype="custom" o:connectlocs="0,0;3352800,0" o:connectangles="0,0"/>
            <w10:wrap type="topAndBottom" anchorx="page"/>
          </v:shape>
        </w:pict>
      </w:r>
    </w:p>
    <w:p w:rsidR="0079573F" w:rsidRPr="00B07114" w:rsidRDefault="0079573F" w:rsidP="00C07CB9">
      <w:pPr>
        <w:pStyle w:val="Corpodetexto"/>
        <w:rPr>
          <w:rFonts w:ascii="Times New Roman" w:hAnsi="Times New Roman" w:cs="Times New Roman"/>
          <w:sz w:val="20"/>
        </w:rPr>
      </w:pPr>
    </w:p>
    <w:p w:rsidR="0079573F" w:rsidRPr="00B07114" w:rsidRDefault="003A2EBF" w:rsidP="00C07CB9">
      <w:pPr>
        <w:jc w:val="center"/>
        <w:rPr>
          <w:rFonts w:ascii="Times New Roman" w:hAnsi="Times New Roman" w:cs="Times New Roman"/>
          <w:sz w:val="24"/>
        </w:rPr>
      </w:pPr>
      <w:r w:rsidRPr="00B07114">
        <w:rPr>
          <w:rFonts w:ascii="Times New Roman" w:hAnsi="Times New Roman" w:cs="Times New Roman"/>
          <w:sz w:val="24"/>
        </w:rPr>
        <w:t>AssinaturaecarimbodoRepresentanteLegaldaEmpres</w:t>
      </w:r>
      <w:r w:rsidR="00D46EC0" w:rsidRPr="00B07114">
        <w:rPr>
          <w:rFonts w:ascii="Times New Roman" w:hAnsi="Times New Roman" w:cs="Times New Roman"/>
          <w:sz w:val="24"/>
        </w:rPr>
        <w:t>a</w:t>
      </w:r>
    </w:p>
    <w:sectPr w:rsidR="0079573F" w:rsidRPr="00B07114" w:rsidSect="003A2EBF">
      <w:pgSz w:w="11920" w:h="16840"/>
      <w:pgMar w:top="1880" w:right="980" w:bottom="280" w:left="1418" w:header="558"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2B12" w:rsidRDefault="00C52B12">
      <w:r>
        <w:separator/>
      </w:r>
    </w:p>
  </w:endnote>
  <w:endnote w:type="continuationSeparator" w:id="1">
    <w:p w:rsidR="00C52B12" w:rsidRDefault="00C52B1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2B12" w:rsidRDefault="00C52B12">
      <w:r>
        <w:separator/>
      </w:r>
    </w:p>
  </w:footnote>
  <w:footnote w:type="continuationSeparator" w:id="1">
    <w:p w:rsidR="00C52B12" w:rsidRDefault="00C52B1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324" w:rsidRDefault="00782324" w:rsidP="00C07CB9">
    <w:pPr>
      <w:pStyle w:val="Cabealho"/>
      <w:jc w:val="center"/>
    </w:pPr>
    <w:r>
      <w:rPr>
        <w:noProof/>
        <w:lang w:eastAsia="pt-BR"/>
      </w:rPr>
      <w:drawing>
        <wp:inline distT="0" distB="0" distL="0" distR="0">
          <wp:extent cx="5400040" cy="1031875"/>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400040" cy="1031875"/>
                  </a:xfrm>
                  <a:prstGeom prst="rect">
                    <a:avLst/>
                  </a:prstGeom>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82324" w:rsidRDefault="00782324" w:rsidP="00253507">
    <w:pPr>
      <w:pStyle w:val="Corpodetexto"/>
      <w:spacing w:line="14" w:lineRule="auto"/>
      <w:jc w:val="center"/>
      <w:rPr>
        <w:sz w:val="20"/>
      </w:rPr>
    </w:pPr>
    <w:r>
      <w:rPr>
        <w:noProof/>
        <w:lang w:eastAsia="pt-BR"/>
      </w:rPr>
      <w:drawing>
        <wp:inline distT="0" distB="0" distL="0" distR="0">
          <wp:extent cx="5400040" cy="103187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5400040" cy="1031875"/>
                  </a:xfrm>
                  <a:prstGeom prst="rect">
                    <a:avLst/>
                  </a:prstGeom>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E1D21"/>
    <w:multiLevelType w:val="hybridMultilevel"/>
    <w:tmpl w:val="52F6018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6C96BA7"/>
    <w:multiLevelType w:val="hybridMultilevel"/>
    <w:tmpl w:val="D3D09402"/>
    <w:lvl w:ilvl="0" w:tplc="9702CD92">
      <w:start w:val="1"/>
      <w:numFmt w:val="lowerLetter"/>
      <w:lvlText w:val="%1)"/>
      <w:lvlJc w:val="left"/>
      <w:pPr>
        <w:ind w:left="932" w:hanging="252"/>
      </w:pPr>
      <w:rPr>
        <w:rFonts w:ascii="Times New Roman" w:eastAsia="Palatino Linotype" w:hAnsi="Times New Roman" w:cs="Times New Roman" w:hint="default"/>
        <w:spacing w:val="-8"/>
        <w:w w:val="100"/>
        <w:sz w:val="24"/>
        <w:szCs w:val="24"/>
        <w:lang w:val="pt-BR" w:eastAsia="en-US" w:bidi="ar-SA"/>
      </w:rPr>
    </w:lvl>
    <w:lvl w:ilvl="1" w:tplc="3BE4F79C">
      <w:numFmt w:val="bullet"/>
      <w:lvlText w:val="•"/>
      <w:lvlJc w:val="left"/>
      <w:pPr>
        <w:ind w:left="1837" w:hanging="252"/>
      </w:pPr>
      <w:rPr>
        <w:rFonts w:hint="default"/>
        <w:lang w:val="pt-BR" w:eastAsia="en-US" w:bidi="ar-SA"/>
      </w:rPr>
    </w:lvl>
    <w:lvl w:ilvl="2" w:tplc="E6328AAA">
      <w:numFmt w:val="bullet"/>
      <w:lvlText w:val="•"/>
      <w:lvlJc w:val="left"/>
      <w:pPr>
        <w:ind w:left="2734" w:hanging="252"/>
      </w:pPr>
      <w:rPr>
        <w:rFonts w:hint="default"/>
        <w:lang w:val="pt-BR" w:eastAsia="en-US" w:bidi="ar-SA"/>
      </w:rPr>
    </w:lvl>
    <w:lvl w:ilvl="3" w:tplc="2A24F662">
      <w:numFmt w:val="bullet"/>
      <w:lvlText w:val="•"/>
      <w:lvlJc w:val="left"/>
      <w:pPr>
        <w:ind w:left="3631" w:hanging="252"/>
      </w:pPr>
      <w:rPr>
        <w:rFonts w:hint="default"/>
        <w:lang w:val="pt-BR" w:eastAsia="en-US" w:bidi="ar-SA"/>
      </w:rPr>
    </w:lvl>
    <w:lvl w:ilvl="4" w:tplc="A7560C20">
      <w:numFmt w:val="bullet"/>
      <w:lvlText w:val="•"/>
      <w:lvlJc w:val="left"/>
      <w:pPr>
        <w:ind w:left="4528" w:hanging="252"/>
      </w:pPr>
      <w:rPr>
        <w:rFonts w:hint="default"/>
        <w:lang w:val="pt-BR" w:eastAsia="en-US" w:bidi="ar-SA"/>
      </w:rPr>
    </w:lvl>
    <w:lvl w:ilvl="5" w:tplc="67B4F60A">
      <w:numFmt w:val="bullet"/>
      <w:lvlText w:val="•"/>
      <w:lvlJc w:val="left"/>
      <w:pPr>
        <w:ind w:left="5426" w:hanging="252"/>
      </w:pPr>
      <w:rPr>
        <w:rFonts w:hint="default"/>
        <w:lang w:val="pt-BR" w:eastAsia="en-US" w:bidi="ar-SA"/>
      </w:rPr>
    </w:lvl>
    <w:lvl w:ilvl="6" w:tplc="79F2C36E">
      <w:numFmt w:val="bullet"/>
      <w:lvlText w:val="•"/>
      <w:lvlJc w:val="left"/>
      <w:pPr>
        <w:ind w:left="6323" w:hanging="252"/>
      </w:pPr>
      <w:rPr>
        <w:rFonts w:hint="default"/>
        <w:lang w:val="pt-BR" w:eastAsia="en-US" w:bidi="ar-SA"/>
      </w:rPr>
    </w:lvl>
    <w:lvl w:ilvl="7" w:tplc="E0B8B014">
      <w:numFmt w:val="bullet"/>
      <w:lvlText w:val="•"/>
      <w:lvlJc w:val="left"/>
      <w:pPr>
        <w:ind w:left="7220" w:hanging="252"/>
      </w:pPr>
      <w:rPr>
        <w:rFonts w:hint="default"/>
        <w:lang w:val="pt-BR" w:eastAsia="en-US" w:bidi="ar-SA"/>
      </w:rPr>
    </w:lvl>
    <w:lvl w:ilvl="8" w:tplc="746CB30C">
      <w:numFmt w:val="bullet"/>
      <w:lvlText w:val="•"/>
      <w:lvlJc w:val="left"/>
      <w:pPr>
        <w:ind w:left="8117" w:hanging="252"/>
      </w:pPr>
      <w:rPr>
        <w:rFonts w:hint="default"/>
        <w:lang w:val="pt-BR" w:eastAsia="en-US" w:bidi="ar-SA"/>
      </w:rPr>
    </w:lvl>
  </w:abstractNum>
  <w:abstractNum w:abstractNumId="2">
    <w:nsid w:val="076903BF"/>
    <w:multiLevelType w:val="hybridMultilevel"/>
    <w:tmpl w:val="CAE09C56"/>
    <w:lvl w:ilvl="0" w:tplc="BC488BD4">
      <w:start w:val="1"/>
      <w:numFmt w:val="lowerLetter"/>
      <w:lvlText w:val="%1)"/>
      <w:lvlJc w:val="left"/>
      <w:pPr>
        <w:ind w:left="1080" w:hanging="360"/>
      </w:pPr>
      <w:rPr>
        <w:rFonts w:hint="default"/>
      </w:r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3">
    <w:nsid w:val="096C2141"/>
    <w:multiLevelType w:val="multilevel"/>
    <w:tmpl w:val="220801F2"/>
    <w:lvl w:ilvl="0">
      <w:start w:val="4"/>
      <w:numFmt w:val="decimal"/>
      <w:lvlText w:val="%1"/>
      <w:lvlJc w:val="left"/>
      <w:pPr>
        <w:ind w:left="680" w:hanging="384"/>
      </w:pPr>
      <w:rPr>
        <w:rFonts w:hint="default"/>
        <w:lang w:val="pt-BR" w:eastAsia="en-US" w:bidi="ar-SA"/>
      </w:rPr>
    </w:lvl>
    <w:lvl w:ilvl="1">
      <w:start w:val="1"/>
      <w:numFmt w:val="decimal"/>
      <w:lvlText w:val="%1.%2"/>
      <w:lvlJc w:val="left"/>
      <w:pPr>
        <w:ind w:left="680" w:hanging="384"/>
        <w:jc w:val="right"/>
      </w:pPr>
      <w:rPr>
        <w:rFonts w:ascii="Times New Roman" w:eastAsia="Palatino Linotype" w:hAnsi="Times New Roman" w:cs="Times New Roman" w:hint="default"/>
        <w:w w:val="100"/>
        <w:sz w:val="24"/>
        <w:szCs w:val="24"/>
        <w:lang w:val="pt-BR" w:eastAsia="en-US" w:bidi="ar-SA"/>
      </w:rPr>
    </w:lvl>
    <w:lvl w:ilvl="2">
      <w:numFmt w:val="bullet"/>
      <w:lvlText w:val="•"/>
      <w:lvlJc w:val="left"/>
      <w:pPr>
        <w:ind w:left="2526" w:hanging="384"/>
      </w:pPr>
      <w:rPr>
        <w:rFonts w:hint="default"/>
        <w:lang w:val="pt-BR" w:eastAsia="en-US" w:bidi="ar-SA"/>
      </w:rPr>
    </w:lvl>
    <w:lvl w:ilvl="3">
      <w:numFmt w:val="bullet"/>
      <w:lvlText w:val="•"/>
      <w:lvlJc w:val="left"/>
      <w:pPr>
        <w:ind w:left="3449" w:hanging="384"/>
      </w:pPr>
      <w:rPr>
        <w:rFonts w:hint="default"/>
        <w:lang w:val="pt-BR" w:eastAsia="en-US" w:bidi="ar-SA"/>
      </w:rPr>
    </w:lvl>
    <w:lvl w:ilvl="4">
      <w:numFmt w:val="bullet"/>
      <w:lvlText w:val="•"/>
      <w:lvlJc w:val="left"/>
      <w:pPr>
        <w:ind w:left="4372" w:hanging="384"/>
      </w:pPr>
      <w:rPr>
        <w:rFonts w:hint="default"/>
        <w:lang w:val="pt-BR" w:eastAsia="en-US" w:bidi="ar-SA"/>
      </w:rPr>
    </w:lvl>
    <w:lvl w:ilvl="5">
      <w:numFmt w:val="bullet"/>
      <w:lvlText w:val="•"/>
      <w:lvlJc w:val="left"/>
      <w:pPr>
        <w:ind w:left="5296" w:hanging="384"/>
      </w:pPr>
      <w:rPr>
        <w:rFonts w:hint="default"/>
        <w:lang w:val="pt-BR" w:eastAsia="en-US" w:bidi="ar-SA"/>
      </w:rPr>
    </w:lvl>
    <w:lvl w:ilvl="6">
      <w:numFmt w:val="bullet"/>
      <w:lvlText w:val="•"/>
      <w:lvlJc w:val="left"/>
      <w:pPr>
        <w:ind w:left="6219" w:hanging="384"/>
      </w:pPr>
      <w:rPr>
        <w:rFonts w:hint="default"/>
        <w:lang w:val="pt-BR" w:eastAsia="en-US" w:bidi="ar-SA"/>
      </w:rPr>
    </w:lvl>
    <w:lvl w:ilvl="7">
      <w:numFmt w:val="bullet"/>
      <w:lvlText w:val="•"/>
      <w:lvlJc w:val="left"/>
      <w:pPr>
        <w:ind w:left="7142" w:hanging="384"/>
      </w:pPr>
      <w:rPr>
        <w:rFonts w:hint="default"/>
        <w:lang w:val="pt-BR" w:eastAsia="en-US" w:bidi="ar-SA"/>
      </w:rPr>
    </w:lvl>
    <w:lvl w:ilvl="8">
      <w:numFmt w:val="bullet"/>
      <w:lvlText w:val="•"/>
      <w:lvlJc w:val="left"/>
      <w:pPr>
        <w:ind w:left="8065" w:hanging="384"/>
      </w:pPr>
      <w:rPr>
        <w:rFonts w:hint="default"/>
        <w:lang w:val="pt-BR" w:eastAsia="en-US" w:bidi="ar-SA"/>
      </w:rPr>
    </w:lvl>
  </w:abstractNum>
  <w:abstractNum w:abstractNumId="4">
    <w:nsid w:val="0BDC29B4"/>
    <w:multiLevelType w:val="hybridMultilevel"/>
    <w:tmpl w:val="4E2A1ED8"/>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nsid w:val="0C8330D5"/>
    <w:multiLevelType w:val="hybridMultilevel"/>
    <w:tmpl w:val="BC5CBBE4"/>
    <w:lvl w:ilvl="0" w:tplc="04160017">
      <w:start w:val="1"/>
      <w:numFmt w:val="lowerLetter"/>
      <w:lvlText w:val="%1)"/>
      <w:lvlJc w:val="left"/>
      <w:pPr>
        <w:ind w:left="644"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0DA5217C"/>
    <w:multiLevelType w:val="hybridMultilevel"/>
    <w:tmpl w:val="B65EE2E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0E615207"/>
    <w:multiLevelType w:val="hybridMultilevel"/>
    <w:tmpl w:val="24F2B524"/>
    <w:lvl w:ilvl="0" w:tplc="A19C74EC">
      <w:start w:val="1"/>
      <w:numFmt w:val="lowerLetter"/>
      <w:lvlText w:val="%1)"/>
      <w:lvlJc w:val="left"/>
      <w:pPr>
        <w:ind w:left="680" w:hanging="268"/>
      </w:pPr>
      <w:rPr>
        <w:rFonts w:ascii="Palatino Linotype" w:eastAsia="Palatino Linotype" w:hAnsi="Palatino Linotype" w:cs="Palatino Linotype" w:hint="default"/>
        <w:w w:val="100"/>
        <w:sz w:val="24"/>
        <w:szCs w:val="24"/>
        <w:lang w:val="pt-BR" w:eastAsia="en-US" w:bidi="ar-SA"/>
      </w:rPr>
    </w:lvl>
    <w:lvl w:ilvl="1" w:tplc="0EAE91C0">
      <w:numFmt w:val="bullet"/>
      <w:lvlText w:val="•"/>
      <w:lvlJc w:val="left"/>
      <w:pPr>
        <w:ind w:left="1603" w:hanging="268"/>
      </w:pPr>
      <w:rPr>
        <w:rFonts w:hint="default"/>
        <w:lang w:val="pt-BR" w:eastAsia="en-US" w:bidi="ar-SA"/>
      </w:rPr>
    </w:lvl>
    <w:lvl w:ilvl="2" w:tplc="DDBAA388">
      <w:numFmt w:val="bullet"/>
      <w:lvlText w:val="•"/>
      <w:lvlJc w:val="left"/>
      <w:pPr>
        <w:ind w:left="2526" w:hanging="268"/>
      </w:pPr>
      <w:rPr>
        <w:rFonts w:hint="default"/>
        <w:lang w:val="pt-BR" w:eastAsia="en-US" w:bidi="ar-SA"/>
      </w:rPr>
    </w:lvl>
    <w:lvl w:ilvl="3" w:tplc="009008E4">
      <w:numFmt w:val="bullet"/>
      <w:lvlText w:val="•"/>
      <w:lvlJc w:val="left"/>
      <w:pPr>
        <w:ind w:left="3449" w:hanging="268"/>
      </w:pPr>
      <w:rPr>
        <w:rFonts w:hint="default"/>
        <w:lang w:val="pt-BR" w:eastAsia="en-US" w:bidi="ar-SA"/>
      </w:rPr>
    </w:lvl>
    <w:lvl w:ilvl="4" w:tplc="6FB29BE2">
      <w:numFmt w:val="bullet"/>
      <w:lvlText w:val="•"/>
      <w:lvlJc w:val="left"/>
      <w:pPr>
        <w:ind w:left="4372" w:hanging="268"/>
      </w:pPr>
      <w:rPr>
        <w:rFonts w:hint="default"/>
        <w:lang w:val="pt-BR" w:eastAsia="en-US" w:bidi="ar-SA"/>
      </w:rPr>
    </w:lvl>
    <w:lvl w:ilvl="5" w:tplc="D4F8BCCA">
      <w:numFmt w:val="bullet"/>
      <w:lvlText w:val="•"/>
      <w:lvlJc w:val="left"/>
      <w:pPr>
        <w:ind w:left="5296" w:hanging="268"/>
      </w:pPr>
      <w:rPr>
        <w:rFonts w:hint="default"/>
        <w:lang w:val="pt-BR" w:eastAsia="en-US" w:bidi="ar-SA"/>
      </w:rPr>
    </w:lvl>
    <w:lvl w:ilvl="6" w:tplc="181E9448">
      <w:numFmt w:val="bullet"/>
      <w:lvlText w:val="•"/>
      <w:lvlJc w:val="left"/>
      <w:pPr>
        <w:ind w:left="6219" w:hanging="268"/>
      </w:pPr>
      <w:rPr>
        <w:rFonts w:hint="default"/>
        <w:lang w:val="pt-BR" w:eastAsia="en-US" w:bidi="ar-SA"/>
      </w:rPr>
    </w:lvl>
    <w:lvl w:ilvl="7" w:tplc="05F83758">
      <w:numFmt w:val="bullet"/>
      <w:lvlText w:val="•"/>
      <w:lvlJc w:val="left"/>
      <w:pPr>
        <w:ind w:left="7142" w:hanging="268"/>
      </w:pPr>
      <w:rPr>
        <w:rFonts w:hint="default"/>
        <w:lang w:val="pt-BR" w:eastAsia="en-US" w:bidi="ar-SA"/>
      </w:rPr>
    </w:lvl>
    <w:lvl w:ilvl="8" w:tplc="AE00E100">
      <w:numFmt w:val="bullet"/>
      <w:lvlText w:val="•"/>
      <w:lvlJc w:val="left"/>
      <w:pPr>
        <w:ind w:left="8065" w:hanging="268"/>
      </w:pPr>
      <w:rPr>
        <w:rFonts w:hint="default"/>
        <w:lang w:val="pt-BR" w:eastAsia="en-US" w:bidi="ar-SA"/>
      </w:rPr>
    </w:lvl>
  </w:abstractNum>
  <w:abstractNum w:abstractNumId="8">
    <w:nsid w:val="178C0DA2"/>
    <w:multiLevelType w:val="multilevel"/>
    <w:tmpl w:val="63E84DFE"/>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9">
    <w:nsid w:val="28B86442"/>
    <w:multiLevelType w:val="multilevel"/>
    <w:tmpl w:val="7924EAD8"/>
    <w:lvl w:ilvl="0">
      <w:start w:val="2"/>
      <w:numFmt w:val="decimal"/>
      <w:lvlText w:val="%1"/>
      <w:lvlJc w:val="left"/>
      <w:pPr>
        <w:ind w:left="480" w:hanging="480"/>
      </w:pPr>
      <w:rPr>
        <w:rFonts w:hint="default"/>
      </w:rPr>
    </w:lvl>
    <w:lvl w:ilvl="1">
      <w:start w:val="5"/>
      <w:numFmt w:val="decimal"/>
      <w:lvlText w:val="%1.%2"/>
      <w:lvlJc w:val="left"/>
      <w:pPr>
        <w:ind w:left="480" w:hanging="480"/>
      </w:pPr>
      <w:rPr>
        <w:rFonts w:hint="default"/>
      </w:rPr>
    </w:lvl>
    <w:lvl w:ilvl="2">
      <w:start w:val="2"/>
      <w:numFmt w:val="decimal"/>
      <w:lvlText w:val="%1.%2.%3"/>
      <w:lvlJc w:val="left"/>
      <w:pPr>
        <w:ind w:left="720" w:hanging="720"/>
      </w:pPr>
      <w:rPr>
        <w:rFonts w:hint="default"/>
        <w:b/>
        <w:bCs/>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nsid w:val="2E1351CB"/>
    <w:multiLevelType w:val="hybridMultilevel"/>
    <w:tmpl w:val="E9727A32"/>
    <w:lvl w:ilvl="0" w:tplc="37868BEA">
      <w:start w:val="1"/>
      <w:numFmt w:val="lowerLetter"/>
      <w:lvlText w:val="%1)"/>
      <w:lvlJc w:val="left"/>
      <w:pPr>
        <w:ind w:left="680" w:hanging="280"/>
      </w:pPr>
      <w:rPr>
        <w:rFonts w:ascii="Times New Roman" w:eastAsia="Palatino Linotype" w:hAnsi="Times New Roman" w:cs="Times New Roman" w:hint="default"/>
        <w:w w:val="100"/>
        <w:sz w:val="24"/>
        <w:szCs w:val="24"/>
        <w:lang w:val="pt-BR" w:eastAsia="en-US" w:bidi="ar-SA"/>
      </w:rPr>
    </w:lvl>
    <w:lvl w:ilvl="1" w:tplc="B14659CA">
      <w:numFmt w:val="bullet"/>
      <w:lvlText w:val="•"/>
      <w:lvlJc w:val="left"/>
      <w:pPr>
        <w:ind w:left="1603" w:hanging="280"/>
      </w:pPr>
      <w:rPr>
        <w:rFonts w:hint="default"/>
        <w:lang w:val="pt-BR" w:eastAsia="en-US" w:bidi="ar-SA"/>
      </w:rPr>
    </w:lvl>
    <w:lvl w:ilvl="2" w:tplc="1F7AEEA0">
      <w:numFmt w:val="bullet"/>
      <w:lvlText w:val="•"/>
      <w:lvlJc w:val="left"/>
      <w:pPr>
        <w:ind w:left="2526" w:hanging="280"/>
      </w:pPr>
      <w:rPr>
        <w:rFonts w:hint="default"/>
        <w:lang w:val="pt-BR" w:eastAsia="en-US" w:bidi="ar-SA"/>
      </w:rPr>
    </w:lvl>
    <w:lvl w:ilvl="3" w:tplc="3A762A50">
      <w:numFmt w:val="bullet"/>
      <w:lvlText w:val="•"/>
      <w:lvlJc w:val="left"/>
      <w:pPr>
        <w:ind w:left="3449" w:hanging="280"/>
      </w:pPr>
      <w:rPr>
        <w:rFonts w:hint="default"/>
        <w:lang w:val="pt-BR" w:eastAsia="en-US" w:bidi="ar-SA"/>
      </w:rPr>
    </w:lvl>
    <w:lvl w:ilvl="4" w:tplc="C5944662">
      <w:numFmt w:val="bullet"/>
      <w:lvlText w:val="•"/>
      <w:lvlJc w:val="left"/>
      <w:pPr>
        <w:ind w:left="4372" w:hanging="280"/>
      </w:pPr>
      <w:rPr>
        <w:rFonts w:hint="default"/>
        <w:lang w:val="pt-BR" w:eastAsia="en-US" w:bidi="ar-SA"/>
      </w:rPr>
    </w:lvl>
    <w:lvl w:ilvl="5" w:tplc="B26411F4">
      <w:numFmt w:val="bullet"/>
      <w:lvlText w:val="•"/>
      <w:lvlJc w:val="left"/>
      <w:pPr>
        <w:ind w:left="5296" w:hanging="280"/>
      </w:pPr>
      <w:rPr>
        <w:rFonts w:hint="default"/>
        <w:lang w:val="pt-BR" w:eastAsia="en-US" w:bidi="ar-SA"/>
      </w:rPr>
    </w:lvl>
    <w:lvl w:ilvl="6" w:tplc="04AA457A">
      <w:numFmt w:val="bullet"/>
      <w:lvlText w:val="•"/>
      <w:lvlJc w:val="left"/>
      <w:pPr>
        <w:ind w:left="6219" w:hanging="280"/>
      </w:pPr>
      <w:rPr>
        <w:rFonts w:hint="default"/>
        <w:lang w:val="pt-BR" w:eastAsia="en-US" w:bidi="ar-SA"/>
      </w:rPr>
    </w:lvl>
    <w:lvl w:ilvl="7" w:tplc="DA441CDA">
      <w:numFmt w:val="bullet"/>
      <w:lvlText w:val="•"/>
      <w:lvlJc w:val="left"/>
      <w:pPr>
        <w:ind w:left="7142" w:hanging="280"/>
      </w:pPr>
      <w:rPr>
        <w:rFonts w:hint="default"/>
        <w:lang w:val="pt-BR" w:eastAsia="en-US" w:bidi="ar-SA"/>
      </w:rPr>
    </w:lvl>
    <w:lvl w:ilvl="8" w:tplc="5F8ABCCE">
      <w:numFmt w:val="bullet"/>
      <w:lvlText w:val="•"/>
      <w:lvlJc w:val="left"/>
      <w:pPr>
        <w:ind w:left="8065" w:hanging="280"/>
      </w:pPr>
      <w:rPr>
        <w:rFonts w:hint="default"/>
        <w:lang w:val="pt-BR" w:eastAsia="en-US" w:bidi="ar-SA"/>
      </w:rPr>
    </w:lvl>
  </w:abstractNum>
  <w:abstractNum w:abstractNumId="11">
    <w:nsid w:val="345F582C"/>
    <w:multiLevelType w:val="multilevel"/>
    <w:tmpl w:val="8540577A"/>
    <w:lvl w:ilvl="0">
      <w:start w:val="1"/>
      <w:numFmt w:val="decimal"/>
      <w:lvlText w:val="%1."/>
      <w:lvlJc w:val="left"/>
      <w:pPr>
        <w:ind w:left="832" w:hanging="720"/>
      </w:pPr>
      <w:rPr>
        <w:rFonts w:hint="default"/>
        <w:b/>
        <w:bCs/>
        <w:spacing w:val="0"/>
        <w:w w:val="99"/>
        <w:lang w:val="pt-BR" w:eastAsia="en-US" w:bidi="ar-SA"/>
      </w:rPr>
    </w:lvl>
    <w:lvl w:ilvl="1">
      <w:start w:val="1"/>
      <w:numFmt w:val="decimal"/>
      <w:lvlText w:val="%1.%2."/>
      <w:lvlJc w:val="left"/>
      <w:pPr>
        <w:ind w:left="112" w:hanging="720"/>
      </w:pPr>
      <w:rPr>
        <w:rFonts w:hint="default"/>
        <w:b/>
        <w:bCs/>
        <w:spacing w:val="-4"/>
        <w:w w:val="100"/>
        <w:lang w:val="pt-BR" w:eastAsia="en-US" w:bidi="ar-SA"/>
      </w:rPr>
    </w:lvl>
    <w:lvl w:ilvl="2">
      <w:start w:val="1"/>
      <w:numFmt w:val="decimal"/>
      <w:lvlText w:val="%1.%2.%3."/>
      <w:lvlJc w:val="left"/>
      <w:pPr>
        <w:ind w:left="112" w:hanging="720"/>
      </w:pPr>
      <w:rPr>
        <w:rFonts w:ascii="Palatino Linotype" w:eastAsia="Palatino Linotype" w:hAnsi="Palatino Linotype" w:cs="Palatino Linotype" w:hint="default"/>
        <w:b/>
        <w:bCs/>
        <w:spacing w:val="-4"/>
        <w:w w:val="100"/>
        <w:sz w:val="22"/>
        <w:szCs w:val="22"/>
        <w:lang w:val="pt-BR" w:eastAsia="en-US" w:bidi="ar-SA"/>
      </w:rPr>
    </w:lvl>
    <w:lvl w:ilvl="3">
      <w:start w:val="1"/>
      <w:numFmt w:val="decimal"/>
      <w:lvlText w:val="%1.%2.%3.%4."/>
      <w:lvlJc w:val="left"/>
      <w:pPr>
        <w:ind w:left="832" w:hanging="720"/>
      </w:pPr>
      <w:rPr>
        <w:rFonts w:ascii="Palatino Linotype" w:eastAsia="Palatino Linotype" w:hAnsi="Palatino Linotype" w:cs="Palatino Linotype" w:hint="default"/>
        <w:b/>
        <w:bCs/>
        <w:spacing w:val="-4"/>
        <w:w w:val="100"/>
        <w:sz w:val="22"/>
        <w:szCs w:val="22"/>
        <w:lang w:val="pt-BR" w:eastAsia="en-US" w:bidi="ar-SA"/>
      </w:rPr>
    </w:lvl>
    <w:lvl w:ilvl="4">
      <w:start w:val="1"/>
      <w:numFmt w:val="decimal"/>
      <w:lvlText w:val="%1.%2.%3.%4.%5."/>
      <w:lvlJc w:val="left"/>
      <w:pPr>
        <w:ind w:left="1553" w:hanging="720"/>
      </w:pPr>
      <w:rPr>
        <w:rFonts w:ascii="Palatino Linotype" w:eastAsia="Palatino Linotype" w:hAnsi="Palatino Linotype" w:cs="Palatino Linotype" w:hint="default"/>
        <w:spacing w:val="-4"/>
        <w:w w:val="100"/>
        <w:sz w:val="22"/>
        <w:szCs w:val="22"/>
        <w:lang w:val="pt-BR" w:eastAsia="en-US" w:bidi="ar-SA"/>
      </w:rPr>
    </w:lvl>
    <w:lvl w:ilvl="5">
      <w:numFmt w:val="bullet"/>
      <w:lvlText w:val="•"/>
      <w:lvlJc w:val="left"/>
      <w:pPr>
        <w:ind w:left="4692" w:hanging="720"/>
      </w:pPr>
      <w:rPr>
        <w:rFonts w:hint="default"/>
        <w:lang w:val="pt-BR" w:eastAsia="en-US" w:bidi="ar-SA"/>
      </w:rPr>
    </w:lvl>
    <w:lvl w:ilvl="6">
      <w:numFmt w:val="bullet"/>
      <w:lvlText w:val="•"/>
      <w:lvlJc w:val="left"/>
      <w:pPr>
        <w:ind w:left="5736" w:hanging="720"/>
      </w:pPr>
      <w:rPr>
        <w:rFonts w:hint="default"/>
        <w:lang w:val="pt-BR" w:eastAsia="en-US" w:bidi="ar-SA"/>
      </w:rPr>
    </w:lvl>
    <w:lvl w:ilvl="7">
      <w:numFmt w:val="bullet"/>
      <w:lvlText w:val="•"/>
      <w:lvlJc w:val="left"/>
      <w:pPr>
        <w:ind w:left="6780" w:hanging="720"/>
      </w:pPr>
      <w:rPr>
        <w:rFonts w:hint="default"/>
        <w:lang w:val="pt-BR" w:eastAsia="en-US" w:bidi="ar-SA"/>
      </w:rPr>
    </w:lvl>
    <w:lvl w:ilvl="8">
      <w:numFmt w:val="bullet"/>
      <w:lvlText w:val="•"/>
      <w:lvlJc w:val="left"/>
      <w:pPr>
        <w:ind w:left="7824" w:hanging="720"/>
      </w:pPr>
      <w:rPr>
        <w:rFonts w:hint="default"/>
        <w:lang w:val="pt-BR" w:eastAsia="en-US" w:bidi="ar-SA"/>
      </w:rPr>
    </w:lvl>
  </w:abstractNum>
  <w:abstractNum w:abstractNumId="12">
    <w:nsid w:val="3A144A10"/>
    <w:multiLevelType w:val="multilevel"/>
    <w:tmpl w:val="36E0B9AA"/>
    <w:lvl w:ilvl="0">
      <w:start w:val="13"/>
      <w:numFmt w:val="decimal"/>
      <w:lvlText w:val="%1"/>
      <w:lvlJc w:val="left"/>
      <w:pPr>
        <w:ind w:left="112" w:hanging="1441"/>
      </w:pPr>
      <w:rPr>
        <w:rFonts w:hint="default"/>
        <w:lang w:val="pt-BR" w:eastAsia="en-US" w:bidi="ar-SA"/>
      </w:rPr>
    </w:lvl>
    <w:lvl w:ilvl="1">
      <w:start w:val="3"/>
      <w:numFmt w:val="decimal"/>
      <w:lvlText w:val="%1.%2"/>
      <w:lvlJc w:val="left"/>
      <w:pPr>
        <w:ind w:left="112" w:hanging="1441"/>
      </w:pPr>
      <w:rPr>
        <w:rFonts w:hint="default"/>
        <w:lang w:val="pt-BR" w:eastAsia="en-US" w:bidi="ar-SA"/>
      </w:rPr>
    </w:lvl>
    <w:lvl w:ilvl="2">
      <w:start w:val="1"/>
      <w:numFmt w:val="decimal"/>
      <w:lvlText w:val="%1.%2.%3"/>
      <w:lvlJc w:val="left"/>
      <w:pPr>
        <w:ind w:left="112" w:hanging="1441"/>
      </w:pPr>
      <w:rPr>
        <w:rFonts w:hint="default"/>
        <w:lang w:val="pt-BR" w:eastAsia="en-US" w:bidi="ar-SA"/>
      </w:rPr>
    </w:lvl>
    <w:lvl w:ilvl="3">
      <w:start w:val="1"/>
      <w:numFmt w:val="decimal"/>
      <w:lvlText w:val="%1.%2.%3.%4."/>
      <w:lvlJc w:val="left"/>
      <w:pPr>
        <w:ind w:left="112" w:hanging="1441"/>
      </w:pPr>
      <w:rPr>
        <w:rFonts w:ascii="Palatino Linotype" w:eastAsia="Palatino Linotype" w:hAnsi="Palatino Linotype" w:cs="Palatino Linotype" w:hint="default"/>
        <w:b/>
        <w:bCs/>
        <w:spacing w:val="-4"/>
        <w:w w:val="100"/>
        <w:sz w:val="22"/>
        <w:szCs w:val="22"/>
        <w:lang w:val="pt-BR" w:eastAsia="en-US" w:bidi="ar-SA"/>
      </w:rPr>
    </w:lvl>
    <w:lvl w:ilvl="4">
      <w:numFmt w:val="bullet"/>
      <w:lvlText w:val="•"/>
      <w:lvlJc w:val="left"/>
      <w:pPr>
        <w:ind w:left="4036" w:hanging="1441"/>
      </w:pPr>
      <w:rPr>
        <w:rFonts w:hint="default"/>
        <w:lang w:val="pt-BR" w:eastAsia="en-US" w:bidi="ar-SA"/>
      </w:rPr>
    </w:lvl>
    <w:lvl w:ilvl="5">
      <w:numFmt w:val="bullet"/>
      <w:lvlText w:val="•"/>
      <w:lvlJc w:val="left"/>
      <w:pPr>
        <w:ind w:left="5016" w:hanging="1441"/>
      </w:pPr>
      <w:rPr>
        <w:rFonts w:hint="default"/>
        <w:lang w:val="pt-BR" w:eastAsia="en-US" w:bidi="ar-SA"/>
      </w:rPr>
    </w:lvl>
    <w:lvl w:ilvl="6">
      <w:numFmt w:val="bullet"/>
      <w:lvlText w:val="•"/>
      <w:lvlJc w:val="left"/>
      <w:pPr>
        <w:ind w:left="5995" w:hanging="1441"/>
      </w:pPr>
      <w:rPr>
        <w:rFonts w:hint="default"/>
        <w:lang w:val="pt-BR" w:eastAsia="en-US" w:bidi="ar-SA"/>
      </w:rPr>
    </w:lvl>
    <w:lvl w:ilvl="7">
      <w:numFmt w:val="bullet"/>
      <w:lvlText w:val="•"/>
      <w:lvlJc w:val="left"/>
      <w:pPr>
        <w:ind w:left="6974" w:hanging="1441"/>
      </w:pPr>
      <w:rPr>
        <w:rFonts w:hint="default"/>
        <w:lang w:val="pt-BR" w:eastAsia="en-US" w:bidi="ar-SA"/>
      </w:rPr>
    </w:lvl>
    <w:lvl w:ilvl="8">
      <w:numFmt w:val="bullet"/>
      <w:lvlText w:val="•"/>
      <w:lvlJc w:val="left"/>
      <w:pPr>
        <w:ind w:left="7953" w:hanging="1441"/>
      </w:pPr>
      <w:rPr>
        <w:rFonts w:hint="default"/>
        <w:lang w:val="pt-BR" w:eastAsia="en-US" w:bidi="ar-SA"/>
      </w:rPr>
    </w:lvl>
  </w:abstractNum>
  <w:abstractNum w:abstractNumId="13">
    <w:nsid w:val="3D941445"/>
    <w:multiLevelType w:val="multilevel"/>
    <w:tmpl w:val="A508BE3A"/>
    <w:lvl w:ilvl="0">
      <w:start w:val="2"/>
      <w:numFmt w:val="decimal"/>
      <w:lvlText w:val="%1"/>
      <w:lvlJc w:val="left"/>
      <w:pPr>
        <w:ind w:left="360" w:hanging="360"/>
      </w:pPr>
      <w:rPr>
        <w:rFonts w:hint="default"/>
      </w:rPr>
    </w:lvl>
    <w:lvl w:ilvl="1">
      <w:start w:val="7"/>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690" w:hanging="720"/>
      </w:pPr>
      <w:rPr>
        <w:rFonts w:hint="default"/>
      </w:rPr>
    </w:lvl>
    <w:lvl w:ilvl="4">
      <w:start w:val="1"/>
      <w:numFmt w:val="decimal"/>
      <w:lvlText w:val="%1.%2.%3.%4.%5"/>
      <w:lvlJc w:val="left"/>
      <w:pPr>
        <w:ind w:left="1040" w:hanging="1080"/>
      </w:pPr>
      <w:rPr>
        <w:rFonts w:hint="default"/>
      </w:rPr>
    </w:lvl>
    <w:lvl w:ilvl="5">
      <w:start w:val="1"/>
      <w:numFmt w:val="decimal"/>
      <w:lvlText w:val="%1.%2.%3.%4.%5.%6"/>
      <w:lvlJc w:val="left"/>
      <w:pPr>
        <w:ind w:left="1030" w:hanging="1080"/>
      </w:pPr>
      <w:rPr>
        <w:rFonts w:hint="default"/>
      </w:rPr>
    </w:lvl>
    <w:lvl w:ilvl="6">
      <w:start w:val="1"/>
      <w:numFmt w:val="decimal"/>
      <w:lvlText w:val="%1.%2.%3.%4.%5.%6.%7"/>
      <w:lvlJc w:val="left"/>
      <w:pPr>
        <w:ind w:left="1380" w:hanging="1440"/>
      </w:pPr>
      <w:rPr>
        <w:rFonts w:hint="default"/>
      </w:rPr>
    </w:lvl>
    <w:lvl w:ilvl="7">
      <w:start w:val="1"/>
      <w:numFmt w:val="decimal"/>
      <w:lvlText w:val="%1.%2.%3.%4.%5.%6.%7.%8"/>
      <w:lvlJc w:val="left"/>
      <w:pPr>
        <w:ind w:left="1370" w:hanging="1440"/>
      </w:pPr>
      <w:rPr>
        <w:rFonts w:hint="default"/>
      </w:rPr>
    </w:lvl>
    <w:lvl w:ilvl="8">
      <w:start w:val="1"/>
      <w:numFmt w:val="decimal"/>
      <w:lvlText w:val="%1.%2.%3.%4.%5.%6.%7.%8.%9"/>
      <w:lvlJc w:val="left"/>
      <w:pPr>
        <w:ind w:left="1720" w:hanging="1800"/>
      </w:pPr>
      <w:rPr>
        <w:rFonts w:hint="default"/>
      </w:rPr>
    </w:lvl>
  </w:abstractNum>
  <w:abstractNum w:abstractNumId="14">
    <w:nsid w:val="3F014915"/>
    <w:multiLevelType w:val="hybridMultilevel"/>
    <w:tmpl w:val="BDE8F484"/>
    <w:lvl w:ilvl="0" w:tplc="263C22BC">
      <w:start w:val="1"/>
      <w:numFmt w:val="lowerLetter"/>
      <w:lvlText w:val="%1)"/>
      <w:lvlJc w:val="left"/>
      <w:pPr>
        <w:ind w:left="680" w:hanging="284"/>
      </w:pPr>
      <w:rPr>
        <w:rFonts w:ascii="Palatino Linotype" w:eastAsia="Palatino Linotype" w:hAnsi="Palatino Linotype" w:cs="Palatino Linotype" w:hint="default"/>
        <w:w w:val="100"/>
        <w:sz w:val="24"/>
        <w:szCs w:val="24"/>
        <w:lang w:val="pt-BR" w:eastAsia="en-US" w:bidi="ar-SA"/>
      </w:rPr>
    </w:lvl>
    <w:lvl w:ilvl="1" w:tplc="ED100DE2">
      <w:numFmt w:val="bullet"/>
      <w:lvlText w:val="•"/>
      <w:lvlJc w:val="left"/>
      <w:pPr>
        <w:ind w:left="1603" w:hanging="284"/>
      </w:pPr>
      <w:rPr>
        <w:rFonts w:hint="default"/>
        <w:lang w:val="pt-BR" w:eastAsia="en-US" w:bidi="ar-SA"/>
      </w:rPr>
    </w:lvl>
    <w:lvl w:ilvl="2" w:tplc="1ACED254">
      <w:numFmt w:val="bullet"/>
      <w:lvlText w:val="•"/>
      <w:lvlJc w:val="left"/>
      <w:pPr>
        <w:ind w:left="2526" w:hanging="284"/>
      </w:pPr>
      <w:rPr>
        <w:rFonts w:hint="default"/>
        <w:lang w:val="pt-BR" w:eastAsia="en-US" w:bidi="ar-SA"/>
      </w:rPr>
    </w:lvl>
    <w:lvl w:ilvl="3" w:tplc="583C84A6">
      <w:numFmt w:val="bullet"/>
      <w:lvlText w:val="•"/>
      <w:lvlJc w:val="left"/>
      <w:pPr>
        <w:ind w:left="3449" w:hanging="284"/>
      </w:pPr>
      <w:rPr>
        <w:rFonts w:hint="default"/>
        <w:lang w:val="pt-BR" w:eastAsia="en-US" w:bidi="ar-SA"/>
      </w:rPr>
    </w:lvl>
    <w:lvl w:ilvl="4" w:tplc="55B6BC1C">
      <w:numFmt w:val="bullet"/>
      <w:lvlText w:val="•"/>
      <w:lvlJc w:val="left"/>
      <w:pPr>
        <w:ind w:left="4372" w:hanging="284"/>
      </w:pPr>
      <w:rPr>
        <w:rFonts w:hint="default"/>
        <w:lang w:val="pt-BR" w:eastAsia="en-US" w:bidi="ar-SA"/>
      </w:rPr>
    </w:lvl>
    <w:lvl w:ilvl="5" w:tplc="1C8EDF9A">
      <w:numFmt w:val="bullet"/>
      <w:lvlText w:val="•"/>
      <w:lvlJc w:val="left"/>
      <w:pPr>
        <w:ind w:left="5296" w:hanging="284"/>
      </w:pPr>
      <w:rPr>
        <w:rFonts w:hint="default"/>
        <w:lang w:val="pt-BR" w:eastAsia="en-US" w:bidi="ar-SA"/>
      </w:rPr>
    </w:lvl>
    <w:lvl w:ilvl="6" w:tplc="B1E2CABE">
      <w:numFmt w:val="bullet"/>
      <w:lvlText w:val="•"/>
      <w:lvlJc w:val="left"/>
      <w:pPr>
        <w:ind w:left="6219" w:hanging="284"/>
      </w:pPr>
      <w:rPr>
        <w:rFonts w:hint="default"/>
        <w:lang w:val="pt-BR" w:eastAsia="en-US" w:bidi="ar-SA"/>
      </w:rPr>
    </w:lvl>
    <w:lvl w:ilvl="7" w:tplc="6302CA62">
      <w:numFmt w:val="bullet"/>
      <w:lvlText w:val="•"/>
      <w:lvlJc w:val="left"/>
      <w:pPr>
        <w:ind w:left="7142" w:hanging="284"/>
      </w:pPr>
      <w:rPr>
        <w:rFonts w:hint="default"/>
        <w:lang w:val="pt-BR" w:eastAsia="en-US" w:bidi="ar-SA"/>
      </w:rPr>
    </w:lvl>
    <w:lvl w:ilvl="8" w:tplc="95DC7E5A">
      <w:numFmt w:val="bullet"/>
      <w:lvlText w:val="•"/>
      <w:lvlJc w:val="left"/>
      <w:pPr>
        <w:ind w:left="8065" w:hanging="284"/>
      </w:pPr>
      <w:rPr>
        <w:rFonts w:hint="default"/>
        <w:lang w:val="pt-BR" w:eastAsia="en-US" w:bidi="ar-SA"/>
      </w:rPr>
    </w:lvl>
  </w:abstractNum>
  <w:abstractNum w:abstractNumId="15">
    <w:nsid w:val="3F710AD9"/>
    <w:multiLevelType w:val="hybridMultilevel"/>
    <w:tmpl w:val="98380806"/>
    <w:lvl w:ilvl="0" w:tplc="2130A4B8">
      <w:start w:val="3"/>
      <w:numFmt w:val="lowerLetter"/>
      <w:lvlText w:val="%1)"/>
      <w:lvlJc w:val="left"/>
      <w:pPr>
        <w:ind w:left="672" w:hanging="260"/>
      </w:pPr>
      <w:rPr>
        <w:rFonts w:ascii="Palatino Linotype" w:eastAsia="Palatino Linotype" w:hAnsi="Palatino Linotype" w:cs="Palatino Linotype" w:hint="default"/>
        <w:spacing w:val="-7"/>
        <w:w w:val="100"/>
        <w:sz w:val="24"/>
        <w:szCs w:val="24"/>
        <w:lang w:val="pt-BR" w:eastAsia="en-US" w:bidi="ar-SA"/>
      </w:rPr>
    </w:lvl>
    <w:lvl w:ilvl="1" w:tplc="C560AD50">
      <w:numFmt w:val="bullet"/>
      <w:lvlText w:val="•"/>
      <w:lvlJc w:val="left"/>
      <w:pPr>
        <w:ind w:left="1603" w:hanging="260"/>
      </w:pPr>
      <w:rPr>
        <w:rFonts w:hint="default"/>
        <w:lang w:val="pt-BR" w:eastAsia="en-US" w:bidi="ar-SA"/>
      </w:rPr>
    </w:lvl>
    <w:lvl w:ilvl="2" w:tplc="77DEEDF4">
      <w:numFmt w:val="bullet"/>
      <w:lvlText w:val="•"/>
      <w:lvlJc w:val="left"/>
      <w:pPr>
        <w:ind w:left="2526" w:hanging="260"/>
      </w:pPr>
      <w:rPr>
        <w:rFonts w:hint="default"/>
        <w:lang w:val="pt-BR" w:eastAsia="en-US" w:bidi="ar-SA"/>
      </w:rPr>
    </w:lvl>
    <w:lvl w:ilvl="3" w:tplc="5E7AED6A">
      <w:numFmt w:val="bullet"/>
      <w:lvlText w:val="•"/>
      <w:lvlJc w:val="left"/>
      <w:pPr>
        <w:ind w:left="3449" w:hanging="260"/>
      </w:pPr>
      <w:rPr>
        <w:rFonts w:hint="default"/>
        <w:lang w:val="pt-BR" w:eastAsia="en-US" w:bidi="ar-SA"/>
      </w:rPr>
    </w:lvl>
    <w:lvl w:ilvl="4" w:tplc="A4B43A5C">
      <w:numFmt w:val="bullet"/>
      <w:lvlText w:val="•"/>
      <w:lvlJc w:val="left"/>
      <w:pPr>
        <w:ind w:left="4372" w:hanging="260"/>
      </w:pPr>
      <w:rPr>
        <w:rFonts w:hint="default"/>
        <w:lang w:val="pt-BR" w:eastAsia="en-US" w:bidi="ar-SA"/>
      </w:rPr>
    </w:lvl>
    <w:lvl w:ilvl="5" w:tplc="475601C4">
      <w:numFmt w:val="bullet"/>
      <w:lvlText w:val="•"/>
      <w:lvlJc w:val="left"/>
      <w:pPr>
        <w:ind w:left="5296" w:hanging="260"/>
      </w:pPr>
      <w:rPr>
        <w:rFonts w:hint="default"/>
        <w:lang w:val="pt-BR" w:eastAsia="en-US" w:bidi="ar-SA"/>
      </w:rPr>
    </w:lvl>
    <w:lvl w:ilvl="6" w:tplc="38E6398C">
      <w:numFmt w:val="bullet"/>
      <w:lvlText w:val="•"/>
      <w:lvlJc w:val="left"/>
      <w:pPr>
        <w:ind w:left="6219" w:hanging="260"/>
      </w:pPr>
      <w:rPr>
        <w:rFonts w:hint="default"/>
        <w:lang w:val="pt-BR" w:eastAsia="en-US" w:bidi="ar-SA"/>
      </w:rPr>
    </w:lvl>
    <w:lvl w:ilvl="7" w:tplc="1DB89294">
      <w:numFmt w:val="bullet"/>
      <w:lvlText w:val="•"/>
      <w:lvlJc w:val="left"/>
      <w:pPr>
        <w:ind w:left="7142" w:hanging="260"/>
      </w:pPr>
      <w:rPr>
        <w:rFonts w:hint="default"/>
        <w:lang w:val="pt-BR" w:eastAsia="en-US" w:bidi="ar-SA"/>
      </w:rPr>
    </w:lvl>
    <w:lvl w:ilvl="8" w:tplc="C7721CD6">
      <w:numFmt w:val="bullet"/>
      <w:lvlText w:val="•"/>
      <w:lvlJc w:val="left"/>
      <w:pPr>
        <w:ind w:left="8065" w:hanging="260"/>
      </w:pPr>
      <w:rPr>
        <w:rFonts w:hint="default"/>
        <w:lang w:val="pt-BR" w:eastAsia="en-US" w:bidi="ar-SA"/>
      </w:rPr>
    </w:lvl>
  </w:abstractNum>
  <w:abstractNum w:abstractNumId="16">
    <w:nsid w:val="42045774"/>
    <w:multiLevelType w:val="multilevel"/>
    <w:tmpl w:val="555E840A"/>
    <w:lvl w:ilvl="0">
      <w:start w:val="3"/>
      <w:numFmt w:val="decimal"/>
      <w:lvlText w:val="%1"/>
      <w:lvlJc w:val="left"/>
      <w:pPr>
        <w:ind w:left="680" w:hanging="452"/>
      </w:pPr>
      <w:rPr>
        <w:rFonts w:hint="default"/>
        <w:lang w:val="pt-BR" w:eastAsia="en-US" w:bidi="ar-SA"/>
      </w:rPr>
    </w:lvl>
    <w:lvl w:ilvl="1">
      <w:start w:val="9"/>
      <w:numFmt w:val="decimal"/>
      <w:lvlText w:val="%1.%2."/>
      <w:lvlJc w:val="left"/>
      <w:pPr>
        <w:ind w:left="680" w:hanging="452"/>
      </w:pPr>
      <w:rPr>
        <w:rFonts w:ascii="Palatino Linotype" w:eastAsia="Palatino Linotype" w:hAnsi="Palatino Linotype" w:cs="Palatino Linotype" w:hint="default"/>
        <w:w w:val="100"/>
        <w:sz w:val="24"/>
        <w:szCs w:val="24"/>
        <w:lang w:val="pt-BR" w:eastAsia="en-US" w:bidi="ar-SA"/>
      </w:rPr>
    </w:lvl>
    <w:lvl w:ilvl="2">
      <w:numFmt w:val="bullet"/>
      <w:lvlText w:val="•"/>
      <w:lvlJc w:val="left"/>
      <w:pPr>
        <w:ind w:left="2526" w:hanging="452"/>
      </w:pPr>
      <w:rPr>
        <w:rFonts w:hint="default"/>
        <w:lang w:val="pt-BR" w:eastAsia="en-US" w:bidi="ar-SA"/>
      </w:rPr>
    </w:lvl>
    <w:lvl w:ilvl="3">
      <w:numFmt w:val="bullet"/>
      <w:lvlText w:val="•"/>
      <w:lvlJc w:val="left"/>
      <w:pPr>
        <w:ind w:left="3449" w:hanging="452"/>
      </w:pPr>
      <w:rPr>
        <w:rFonts w:hint="default"/>
        <w:lang w:val="pt-BR" w:eastAsia="en-US" w:bidi="ar-SA"/>
      </w:rPr>
    </w:lvl>
    <w:lvl w:ilvl="4">
      <w:numFmt w:val="bullet"/>
      <w:lvlText w:val="•"/>
      <w:lvlJc w:val="left"/>
      <w:pPr>
        <w:ind w:left="4372" w:hanging="452"/>
      </w:pPr>
      <w:rPr>
        <w:rFonts w:hint="default"/>
        <w:lang w:val="pt-BR" w:eastAsia="en-US" w:bidi="ar-SA"/>
      </w:rPr>
    </w:lvl>
    <w:lvl w:ilvl="5">
      <w:numFmt w:val="bullet"/>
      <w:lvlText w:val="•"/>
      <w:lvlJc w:val="left"/>
      <w:pPr>
        <w:ind w:left="5296" w:hanging="452"/>
      </w:pPr>
      <w:rPr>
        <w:rFonts w:hint="default"/>
        <w:lang w:val="pt-BR" w:eastAsia="en-US" w:bidi="ar-SA"/>
      </w:rPr>
    </w:lvl>
    <w:lvl w:ilvl="6">
      <w:numFmt w:val="bullet"/>
      <w:lvlText w:val="•"/>
      <w:lvlJc w:val="left"/>
      <w:pPr>
        <w:ind w:left="6219" w:hanging="452"/>
      </w:pPr>
      <w:rPr>
        <w:rFonts w:hint="default"/>
        <w:lang w:val="pt-BR" w:eastAsia="en-US" w:bidi="ar-SA"/>
      </w:rPr>
    </w:lvl>
    <w:lvl w:ilvl="7">
      <w:numFmt w:val="bullet"/>
      <w:lvlText w:val="•"/>
      <w:lvlJc w:val="left"/>
      <w:pPr>
        <w:ind w:left="7142" w:hanging="452"/>
      </w:pPr>
      <w:rPr>
        <w:rFonts w:hint="default"/>
        <w:lang w:val="pt-BR" w:eastAsia="en-US" w:bidi="ar-SA"/>
      </w:rPr>
    </w:lvl>
    <w:lvl w:ilvl="8">
      <w:numFmt w:val="bullet"/>
      <w:lvlText w:val="•"/>
      <w:lvlJc w:val="left"/>
      <w:pPr>
        <w:ind w:left="8065" w:hanging="452"/>
      </w:pPr>
      <w:rPr>
        <w:rFonts w:hint="default"/>
        <w:lang w:val="pt-BR" w:eastAsia="en-US" w:bidi="ar-SA"/>
      </w:rPr>
    </w:lvl>
  </w:abstractNum>
  <w:abstractNum w:abstractNumId="17">
    <w:nsid w:val="42625E58"/>
    <w:multiLevelType w:val="hybridMultilevel"/>
    <w:tmpl w:val="3AD66C92"/>
    <w:lvl w:ilvl="0" w:tplc="854C12E4">
      <w:start w:val="1"/>
      <w:numFmt w:val="lowerLetter"/>
      <w:lvlText w:val="%1)"/>
      <w:lvlJc w:val="left"/>
      <w:pPr>
        <w:ind w:left="680" w:hanging="268"/>
      </w:pPr>
      <w:rPr>
        <w:rFonts w:ascii="Palatino Linotype" w:eastAsia="Palatino Linotype" w:hAnsi="Palatino Linotype" w:cs="Palatino Linotype" w:hint="default"/>
        <w:w w:val="100"/>
        <w:sz w:val="24"/>
        <w:szCs w:val="24"/>
        <w:lang w:val="pt-BR" w:eastAsia="en-US" w:bidi="ar-SA"/>
      </w:rPr>
    </w:lvl>
    <w:lvl w:ilvl="1" w:tplc="202C9DBC">
      <w:numFmt w:val="bullet"/>
      <w:lvlText w:val="•"/>
      <w:lvlJc w:val="left"/>
      <w:pPr>
        <w:ind w:left="1603" w:hanging="268"/>
      </w:pPr>
      <w:rPr>
        <w:rFonts w:hint="default"/>
        <w:lang w:val="pt-BR" w:eastAsia="en-US" w:bidi="ar-SA"/>
      </w:rPr>
    </w:lvl>
    <w:lvl w:ilvl="2" w:tplc="DF1231DC">
      <w:numFmt w:val="bullet"/>
      <w:lvlText w:val="•"/>
      <w:lvlJc w:val="left"/>
      <w:pPr>
        <w:ind w:left="2526" w:hanging="268"/>
      </w:pPr>
      <w:rPr>
        <w:rFonts w:hint="default"/>
        <w:lang w:val="pt-BR" w:eastAsia="en-US" w:bidi="ar-SA"/>
      </w:rPr>
    </w:lvl>
    <w:lvl w:ilvl="3" w:tplc="13B2E1B6">
      <w:numFmt w:val="bullet"/>
      <w:lvlText w:val="•"/>
      <w:lvlJc w:val="left"/>
      <w:pPr>
        <w:ind w:left="3449" w:hanging="268"/>
      </w:pPr>
      <w:rPr>
        <w:rFonts w:hint="default"/>
        <w:lang w:val="pt-BR" w:eastAsia="en-US" w:bidi="ar-SA"/>
      </w:rPr>
    </w:lvl>
    <w:lvl w:ilvl="4" w:tplc="A3289FBA">
      <w:numFmt w:val="bullet"/>
      <w:lvlText w:val="•"/>
      <w:lvlJc w:val="left"/>
      <w:pPr>
        <w:ind w:left="4372" w:hanging="268"/>
      </w:pPr>
      <w:rPr>
        <w:rFonts w:hint="default"/>
        <w:lang w:val="pt-BR" w:eastAsia="en-US" w:bidi="ar-SA"/>
      </w:rPr>
    </w:lvl>
    <w:lvl w:ilvl="5" w:tplc="0DF850FA">
      <w:numFmt w:val="bullet"/>
      <w:lvlText w:val="•"/>
      <w:lvlJc w:val="left"/>
      <w:pPr>
        <w:ind w:left="5296" w:hanging="268"/>
      </w:pPr>
      <w:rPr>
        <w:rFonts w:hint="default"/>
        <w:lang w:val="pt-BR" w:eastAsia="en-US" w:bidi="ar-SA"/>
      </w:rPr>
    </w:lvl>
    <w:lvl w:ilvl="6" w:tplc="E2BCD50C">
      <w:numFmt w:val="bullet"/>
      <w:lvlText w:val="•"/>
      <w:lvlJc w:val="left"/>
      <w:pPr>
        <w:ind w:left="6219" w:hanging="268"/>
      </w:pPr>
      <w:rPr>
        <w:rFonts w:hint="default"/>
        <w:lang w:val="pt-BR" w:eastAsia="en-US" w:bidi="ar-SA"/>
      </w:rPr>
    </w:lvl>
    <w:lvl w:ilvl="7" w:tplc="D0E0A6B6">
      <w:numFmt w:val="bullet"/>
      <w:lvlText w:val="•"/>
      <w:lvlJc w:val="left"/>
      <w:pPr>
        <w:ind w:left="7142" w:hanging="268"/>
      </w:pPr>
      <w:rPr>
        <w:rFonts w:hint="default"/>
        <w:lang w:val="pt-BR" w:eastAsia="en-US" w:bidi="ar-SA"/>
      </w:rPr>
    </w:lvl>
    <w:lvl w:ilvl="8" w:tplc="3E84C382">
      <w:numFmt w:val="bullet"/>
      <w:lvlText w:val="•"/>
      <w:lvlJc w:val="left"/>
      <w:pPr>
        <w:ind w:left="8065" w:hanging="268"/>
      </w:pPr>
      <w:rPr>
        <w:rFonts w:hint="default"/>
        <w:lang w:val="pt-BR" w:eastAsia="en-US" w:bidi="ar-SA"/>
      </w:rPr>
    </w:lvl>
  </w:abstractNum>
  <w:abstractNum w:abstractNumId="18">
    <w:nsid w:val="4BB516DC"/>
    <w:multiLevelType w:val="hybridMultilevel"/>
    <w:tmpl w:val="672EC09C"/>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4CEA6248"/>
    <w:multiLevelType w:val="hybridMultilevel"/>
    <w:tmpl w:val="5FC0AA52"/>
    <w:lvl w:ilvl="0" w:tplc="81E49CAE">
      <w:start w:val="1"/>
      <w:numFmt w:val="lowerLetter"/>
      <w:lvlText w:val="%1)"/>
      <w:lvlJc w:val="left"/>
      <w:pPr>
        <w:ind w:left="112" w:hanging="292"/>
      </w:pPr>
      <w:rPr>
        <w:rFonts w:ascii="Palatino Linotype" w:eastAsia="Palatino Linotype" w:hAnsi="Palatino Linotype" w:cs="Palatino Linotype" w:hint="default"/>
        <w:spacing w:val="0"/>
        <w:w w:val="100"/>
        <w:sz w:val="22"/>
        <w:szCs w:val="22"/>
        <w:lang w:val="pt-BR" w:eastAsia="en-US" w:bidi="ar-SA"/>
      </w:rPr>
    </w:lvl>
    <w:lvl w:ilvl="1" w:tplc="556A3944">
      <w:numFmt w:val="bullet"/>
      <w:lvlText w:val="•"/>
      <w:lvlJc w:val="left"/>
      <w:pPr>
        <w:ind w:left="1099" w:hanging="292"/>
      </w:pPr>
      <w:rPr>
        <w:rFonts w:hint="default"/>
        <w:lang w:val="pt-BR" w:eastAsia="en-US" w:bidi="ar-SA"/>
      </w:rPr>
    </w:lvl>
    <w:lvl w:ilvl="2" w:tplc="48DEFDFA">
      <w:numFmt w:val="bullet"/>
      <w:lvlText w:val="•"/>
      <w:lvlJc w:val="left"/>
      <w:pPr>
        <w:ind w:left="2078" w:hanging="292"/>
      </w:pPr>
      <w:rPr>
        <w:rFonts w:hint="default"/>
        <w:lang w:val="pt-BR" w:eastAsia="en-US" w:bidi="ar-SA"/>
      </w:rPr>
    </w:lvl>
    <w:lvl w:ilvl="3" w:tplc="141618BE">
      <w:numFmt w:val="bullet"/>
      <w:lvlText w:val="•"/>
      <w:lvlJc w:val="left"/>
      <w:pPr>
        <w:ind w:left="3057" w:hanging="292"/>
      </w:pPr>
      <w:rPr>
        <w:rFonts w:hint="default"/>
        <w:lang w:val="pt-BR" w:eastAsia="en-US" w:bidi="ar-SA"/>
      </w:rPr>
    </w:lvl>
    <w:lvl w:ilvl="4" w:tplc="B628A1B0">
      <w:numFmt w:val="bullet"/>
      <w:lvlText w:val="•"/>
      <w:lvlJc w:val="left"/>
      <w:pPr>
        <w:ind w:left="4036" w:hanging="292"/>
      </w:pPr>
      <w:rPr>
        <w:rFonts w:hint="default"/>
        <w:lang w:val="pt-BR" w:eastAsia="en-US" w:bidi="ar-SA"/>
      </w:rPr>
    </w:lvl>
    <w:lvl w:ilvl="5" w:tplc="4FB43AD4">
      <w:numFmt w:val="bullet"/>
      <w:lvlText w:val="•"/>
      <w:lvlJc w:val="left"/>
      <w:pPr>
        <w:ind w:left="5016" w:hanging="292"/>
      </w:pPr>
      <w:rPr>
        <w:rFonts w:hint="default"/>
        <w:lang w:val="pt-BR" w:eastAsia="en-US" w:bidi="ar-SA"/>
      </w:rPr>
    </w:lvl>
    <w:lvl w:ilvl="6" w:tplc="651C56FA">
      <w:numFmt w:val="bullet"/>
      <w:lvlText w:val="•"/>
      <w:lvlJc w:val="left"/>
      <w:pPr>
        <w:ind w:left="5995" w:hanging="292"/>
      </w:pPr>
      <w:rPr>
        <w:rFonts w:hint="default"/>
        <w:lang w:val="pt-BR" w:eastAsia="en-US" w:bidi="ar-SA"/>
      </w:rPr>
    </w:lvl>
    <w:lvl w:ilvl="7" w:tplc="34EA6782">
      <w:numFmt w:val="bullet"/>
      <w:lvlText w:val="•"/>
      <w:lvlJc w:val="left"/>
      <w:pPr>
        <w:ind w:left="6974" w:hanging="292"/>
      </w:pPr>
      <w:rPr>
        <w:rFonts w:hint="default"/>
        <w:lang w:val="pt-BR" w:eastAsia="en-US" w:bidi="ar-SA"/>
      </w:rPr>
    </w:lvl>
    <w:lvl w:ilvl="8" w:tplc="54222D90">
      <w:numFmt w:val="bullet"/>
      <w:lvlText w:val="•"/>
      <w:lvlJc w:val="left"/>
      <w:pPr>
        <w:ind w:left="7953" w:hanging="292"/>
      </w:pPr>
      <w:rPr>
        <w:rFonts w:hint="default"/>
        <w:lang w:val="pt-BR" w:eastAsia="en-US" w:bidi="ar-SA"/>
      </w:rPr>
    </w:lvl>
  </w:abstractNum>
  <w:abstractNum w:abstractNumId="20">
    <w:nsid w:val="530D719C"/>
    <w:multiLevelType w:val="hybridMultilevel"/>
    <w:tmpl w:val="68B2DFA0"/>
    <w:lvl w:ilvl="0" w:tplc="BDB431BE">
      <w:start w:val="1"/>
      <w:numFmt w:val="lowerLetter"/>
      <w:lvlText w:val="%1)"/>
      <w:lvlJc w:val="left"/>
      <w:pPr>
        <w:ind w:left="720" w:hanging="360"/>
      </w:pPr>
      <w:rPr>
        <w:rFonts w:ascii="Arial" w:eastAsia="Times New Roman" w:hAnsi="Arial" w:cs="Arial"/>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5AAB1973"/>
    <w:multiLevelType w:val="hybridMultilevel"/>
    <w:tmpl w:val="8B6C3EC4"/>
    <w:lvl w:ilvl="0" w:tplc="9F086D10">
      <w:start w:val="1"/>
      <w:numFmt w:val="lowerLetter"/>
      <w:lvlText w:val="%1)"/>
      <w:lvlJc w:val="left"/>
      <w:pPr>
        <w:ind w:left="360" w:hanging="360"/>
      </w:pPr>
      <w:rPr>
        <w:rFonts w:hint="default"/>
      </w:rPr>
    </w:lvl>
    <w:lvl w:ilvl="1" w:tplc="04160019">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22">
    <w:nsid w:val="5B5E6AF0"/>
    <w:multiLevelType w:val="hybridMultilevel"/>
    <w:tmpl w:val="D02CE1B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nsid w:val="5BB20B76"/>
    <w:multiLevelType w:val="multilevel"/>
    <w:tmpl w:val="FE42E6AA"/>
    <w:lvl w:ilvl="0">
      <w:start w:val="13"/>
      <w:numFmt w:val="decimal"/>
      <w:lvlText w:val="%1"/>
      <w:lvlJc w:val="left"/>
      <w:pPr>
        <w:ind w:left="112" w:hanging="720"/>
      </w:pPr>
      <w:rPr>
        <w:rFonts w:hint="default"/>
        <w:lang w:val="pt-BR" w:eastAsia="en-US" w:bidi="ar-SA"/>
      </w:rPr>
    </w:lvl>
    <w:lvl w:ilvl="1">
      <w:start w:val="3"/>
      <w:numFmt w:val="decimal"/>
      <w:lvlText w:val="%1.%2"/>
      <w:lvlJc w:val="left"/>
      <w:pPr>
        <w:ind w:left="112" w:hanging="720"/>
      </w:pPr>
      <w:rPr>
        <w:rFonts w:hint="default"/>
        <w:lang w:val="pt-BR" w:eastAsia="en-US" w:bidi="ar-SA"/>
      </w:rPr>
    </w:lvl>
    <w:lvl w:ilvl="2">
      <w:start w:val="2"/>
      <w:numFmt w:val="decimal"/>
      <w:lvlText w:val="%1.%2.%3."/>
      <w:lvlJc w:val="left"/>
      <w:pPr>
        <w:ind w:left="112" w:hanging="720"/>
      </w:pPr>
      <w:rPr>
        <w:rFonts w:ascii="Palatino Linotype" w:eastAsia="Palatino Linotype" w:hAnsi="Palatino Linotype" w:cs="Palatino Linotype" w:hint="default"/>
        <w:b/>
        <w:bCs/>
        <w:spacing w:val="-4"/>
        <w:w w:val="100"/>
        <w:sz w:val="22"/>
        <w:szCs w:val="22"/>
        <w:lang w:val="pt-BR" w:eastAsia="en-US" w:bidi="ar-SA"/>
      </w:rPr>
    </w:lvl>
    <w:lvl w:ilvl="3">
      <w:start w:val="1"/>
      <w:numFmt w:val="decimal"/>
      <w:lvlText w:val="%1.%2.%3.%4."/>
      <w:lvlJc w:val="left"/>
      <w:pPr>
        <w:ind w:left="112" w:hanging="1441"/>
      </w:pPr>
      <w:rPr>
        <w:rFonts w:ascii="Palatino Linotype" w:eastAsia="Palatino Linotype" w:hAnsi="Palatino Linotype" w:cs="Palatino Linotype" w:hint="default"/>
        <w:b/>
        <w:bCs/>
        <w:spacing w:val="-4"/>
        <w:w w:val="100"/>
        <w:sz w:val="22"/>
        <w:szCs w:val="22"/>
        <w:lang w:val="pt-BR" w:eastAsia="en-US" w:bidi="ar-SA"/>
      </w:rPr>
    </w:lvl>
    <w:lvl w:ilvl="4">
      <w:start w:val="1"/>
      <w:numFmt w:val="decimal"/>
      <w:lvlText w:val="%1.%2.%3.%4.%5."/>
      <w:lvlJc w:val="left"/>
      <w:pPr>
        <w:ind w:left="112" w:hanging="1441"/>
      </w:pPr>
      <w:rPr>
        <w:rFonts w:ascii="Palatino Linotype" w:eastAsia="Palatino Linotype" w:hAnsi="Palatino Linotype" w:cs="Palatino Linotype" w:hint="default"/>
        <w:spacing w:val="-4"/>
        <w:w w:val="100"/>
        <w:sz w:val="22"/>
        <w:szCs w:val="22"/>
        <w:lang w:val="pt-BR" w:eastAsia="en-US" w:bidi="ar-SA"/>
      </w:rPr>
    </w:lvl>
    <w:lvl w:ilvl="5">
      <w:numFmt w:val="bullet"/>
      <w:lvlText w:val="•"/>
      <w:lvlJc w:val="left"/>
      <w:pPr>
        <w:ind w:left="5016" w:hanging="1441"/>
      </w:pPr>
      <w:rPr>
        <w:rFonts w:hint="default"/>
        <w:lang w:val="pt-BR" w:eastAsia="en-US" w:bidi="ar-SA"/>
      </w:rPr>
    </w:lvl>
    <w:lvl w:ilvl="6">
      <w:numFmt w:val="bullet"/>
      <w:lvlText w:val="•"/>
      <w:lvlJc w:val="left"/>
      <w:pPr>
        <w:ind w:left="5995" w:hanging="1441"/>
      </w:pPr>
      <w:rPr>
        <w:rFonts w:hint="default"/>
        <w:lang w:val="pt-BR" w:eastAsia="en-US" w:bidi="ar-SA"/>
      </w:rPr>
    </w:lvl>
    <w:lvl w:ilvl="7">
      <w:numFmt w:val="bullet"/>
      <w:lvlText w:val="•"/>
      <w:lvlJc w:val="left"/>
      <w:pPr>
        <w:ind w:left="6974" w:hanging="1441"/>
      </w:pPr>
      <w:rPr>
        <w:rFonts w:hint="default"/>
        <w:lang w:val="pt-BR" w:eastAsia="en-US" w:bidi="ar-SA"/>
      </w:rPr>
    </w:lvl>
    <w:lvl w:ilvl="8">
      <w:numFmt w:val="bullet"/>
      <w:lvlText w:val="•"/>
      <w:lvlJc w:val="left"/>
      <w:pPr>
        <w:ind w:left="7953" w:hanging="1441"/>
      </w:pPr>
      <w:rPr>
        <w:rFonts w:hint="default"/>
        <w:lang w:val="pt-BR" w:eastAsia="en-US" w:bidi="ar-SA"/>
      </w:rPr>
    </w:lvl>
  </w:abstractNum>
  <w:abstractNum w:abstractNumId="24">
    <w:nsid w:val="5C020B7B"/>
    <w:multiLevelType w:val="multilevel"/>
    <w:tmpl w:val="27460FDE"/>
    <w:lvl w:ilvl="0">
      <w:start w:val="2"/>
      <w:numFmt w:val="decimal"/>
      <w:lvlText w:val="%1"/>
      <w:lvlJc w:val="left"/>
      <w:pPr>
        <w:ind w:left="680" w:hanging="709"/>
      </w:pPr>
      <w:rPr>
        <w:rFonts w:hint="default"/>
        <w:lang w:val="pt-BR" w:eastAsia="en-US" w:bidi="ar-SA"/>
      </w:rPr>
    </w:lvl>
    <w:lvl w:ilvl="1">
      <w:start w:val="5"/>
      <w:numFmt w:val="decimal"/>
      <w:lvlText w:val="%1.%2"/>
      <w:lvlJc w:val="left"/>
      <w:pPr>
        <w:ind w:left="680" w:hanging="709"/>
      </w:pPr>
      <w:rPr>
        <w:rFonts w:hint="default"/>
        <w:lang w:val="pt-BR" w:eastAsia="en-US" w:bidi="ar-SA"/>
      </w:rPr>
    </w:lvl>
    <w:lvl w:ilvl="2">
      <w:start w:val="1"/>
      <w:numFmt w:val="decimal"/>
      <w:lvlText w:val="%1.%2.%3."/>
      <w:lvlJc w:val="left"/>
      <w:pPr>
        <w:ind w:left="680" w:hanging="709"/>
      </w:pPr>
      <w:rPr>
        <w:rFonts w:ascii="Times New Roman" w:eastAsia="Palatino Linotype" w:hAnsi="Times New Roman" w:cs="Times New Roman" w:hint="default"/>
        <w:b/>
        <w:bCs/>
        <w:spacing w:val="-8"/>
        <w:w w:val="100"/>
        <w:sz w:val="24"/>
        <w:szCs w:val="24"/>
        <w:lang w:val="pt-BR" w:eastAsia="en-US" w:bidi="ar-SA"/>
      </w:rPr>
    </w:lvl>
    <w:lvl w:ilvl="3">
      <w:numFmt w:val="bullet"/>
      <w:lvlText w:val="•"/>
      <w:lvlJc w:val="left"/>
      <w:pPr>
        <w:ind w:left="3449" w:hanging="709"/>
      </w:pPr>
      <w:rPr>
        <w:rFonts w:hint="default"/>
        <w:lang w:val="pt-BR" w:eastAsia="en-US" w:bidi="ar-SA"/>
      </w:rPr>
    </w:lvl>
    <w:lvl w:ilvl="4">
      <w:numFmt w:val="bullet"/>
      <w:lvlText w:val="•"/>
      <w:lvlJc w:val="left"/>
      <w:pPr>
        <w:ind w:left="4372" w:hanging="709"/>
      </w:pPr>
      <w:rPr>
        <w:rFonts w:hint="default"/>
        <w:lang w:val="pt-BR" w:eastAsia="en-US" w:bidi="ar-SA"/>
      </w:rPr>
    </w:lvl>
    <w:lvl w:ilvl="5">
      <w:numFmt w:val="bullet"/>
      <w:lvlText w:val="•"/>
      <w:lvlJc w:val="left"/>
      <w:pPr>
        <w:ind w:left="5296" w:hanging="709"/>
      </w:pPr>
      <w:rPr>
        <w:rFonts w:hint="default"/>
        <w:lang w:val="pt-BR" w:eastAsia="en-US" w:bidi="ar-SA"/>
      </w:rPr>
    </w:lvl>
    <w:lvl w:ilvl="6">
      <w:numFmt w:val="bullet"/>
      <w:lvlText w:val="•"/>
      <w:lvlJc w:val="left"/>
      <w:pPr>
        <w:ind w:left="6219" w:hanging="709"/>
      </w:pPr>
      <w:rPr>
        <w:rFonts w:hint="default"/>
        <w:lang w:val="pt-BR" w:eastAsia="en-US" w:bidi="ar-SA"/>
      </w:rPr>
    </w:lvl>
    <w:lvl w:ilvl="7">
      <w:numFmt w:val="bullet"/>
      <w:lvlText w:val="•"/>
      <w:lvlJc w:val="left"/>
      <w:pPr>
        <w:ind w:left="7142" w:hanging="709"/>
      </w:pPr>
      <w:rPr>
        <w:rFonts w:hint="default"/>
        <w:lang w:val="pt-BR" w:eastAsia="en-US" w:bidi="ar-SA"/>
      </w:rPr>
    </w:lvl>
    <w:lvl w:ilvl="8">
      <w:numFmt w:val="bullet"/>
      <w:lvlText w:val="•"/>
      <w:lvlJc w:val="left"/>
      <w:pPr>
        <w:ind w:left="8065" w:hanging="709"/>
      </w:pPr>
      <w:rPr>
        <w:rFonts w:hint="default"/>
        <w:lang w:val="pt-BR" w:eastAsia="en-US" w:bidi="ar-SA"/>
      </w:rPr>
    </w:lvl>
  </w:abstractNum>
  <w:abstractNum w:abstractNumId="25">
    <w:nsid w:val="5C805395"/>
    <w:multiLevelType w:val="multilevel"/>
    <w:tmpl w:val="CDE0C404"/>
    <w:lvl w:ilvl="0">
      <w:start w:val="3"/>
      <w:numFmt w:val="decimal"/>
      <w:lvlText w:val="%1."/>
      <w:lvlJc w:val="left"/>
      <w:pPr>
        <w:ind w:left="920" w:hanging="240"/>
      </w:pPr>
      <w:rPr>
        <w:rFonts w:hint="default"/>
        <w:b/>
        <w:bCs/>
        <w:w w:val="100"/>
        <w:lang w:val="pt-BR" w:eastAsia="en-US" w:bidi="ar-SA"/>
      </w:rPr>
    </w:lvl>
    <w:lvl w:ilvl="1">
      <w:start w:val="1"/>
      <w:numFmt w:val="decimal"/>
      <w:lvlText w:val="%1.%2."/>
      <w:lvlJc w:val="left"/>
      <w:pPr>
        <w:ind w:left="680" w:hanging="468"/>
      </w:pPr>
      <w:rPr>
        <w:rFonts w:hint="default"/>
        <w:w w:val="100"/>
        <w:lang w:val="pt-BR" w:eastAsia="en-US" w:bidi="ar-SA"/>
      </w:rPr>
    </w:lvl>
    <w:lvl w:ilvl="2">
      <w:numFmt w:val="bullet"/>
      <w:lvlText w:val="•"/>
      <w:lvlJc w:val="left"/>
      <w:pPr>
        <w:ind w:left="1919" w:hanging="468"/>
      </w:pPr>
      <w:rPr>
        <w:rFonts w:hint="default"/>
        <w:lang w:val="pt-BR" w:eastAsia="en-US" w:bidi="ar-SA"/>
      </w:rPr>
    </w:lvl>
    <w:lvl w:ilvl="3">
      <w:numFmt w:val="bullet"/>
      <w:lvlText w:val="•"/>
      <w:lvlJc w:val="left"/>
      <w:pPr>
        <w:ind w:left="2918" w:hanging="468"/>
      </w:pPr>
      <w:rPr>
        <w:rFonts w:hint="default"/>
        <w:lang w:val="pt-BR" w:eastAsia="en-US" w:bidi="ar-SA"/>
      </w:rPr>
    </w:lvl>
    <w:lvl w:ilvl="4">
      <w:numFmt w:val="bullet"/>
      <w:lvlText w:val="•"/>
      <w:lvlJc w:val="left"/>
      <w:pPr>
        <w:ind w:left="3917" w:hanging="468"/>
      </w:pPr>
      <w:rPr>
        <w:rFonts w:hint="default"/>
        <w:lang w:val="pt-BR" w:eastAsia="en-US" w:bidi="ar-SA"/>
      </w:rPr>
    </w:lvl>
    <w:lvl w:ilvl="5">
      <w:numFmt w:val="bullet"/>
      <w:lvlText w:val="•"/>
      <w:lvlJc w:val="left"/>
      <w:pPr>
        <w:ind w:left="4916" w:hanging="468"/>
      </w:pPr>
      <w:rPr>
        <w:rFonts w:hint="default"/>
        <w:lang w:val="pt-BR" w:eastAsia="en-US" w:bidi="ar-SA"/>
      </w:rPr>
    </w:lvl>
    <w:lvl w:ilvl="6">
      <w:numFmt w:val="bullet"/>
      <w:lvlText w:val="•"/>
      <w:lvlJc w:val="left"/>
      <w:pPr>
        <w:ind w:left="5915" w:hanging="468"/>
      </w:pPr>
      <w:rPr>
        <w:rFonts w:hint="default"/>
        <w:lang w:val="pt-BR" w:eastAsia="en-US" w:bidi="ar-SA"/>
      </w:rPr>
    </w:lvl>
    <w:lvl w:ilvl="7">
      <w:numFmt w:val="bullet"/>
      <w:lvlText w:val="•"/>
      <w:lvlJc w:val="left"/>
      <w:pPr>
        <w:ind w:left="6914" w:hanging="468"/>
      </w:pPr>
      <w:rPr>
        <w:rFonts w:hint="default"/>
        <w:lang w:val="pt-BR" w:eastAsia="en-US" w:bidi="ar-SA"/>
      </w:rPr>
    </w:lvl>
    <w:lvl w:ilvl="8">
      <w:numFmt w:val="bullet"/>
      <w:lvlText w:val="•"/>
      <w:lvlJc w:val="left"/>
      <w:pPr>
        <w:ind w:left="7913" w:hanging="468"/>
      </w:pPr>
      <w:rPr>
        <w:rFonts w:hint="default"/>
        <w:lang w:val="pt-BR" w:eastAsia="en-US" w:bidi="ar-SA"/>
      </w:rPr>
    </w:lvl>
  </w:abstractNum>
  <w:abstractNum w:abstractNumId="26">
    <w:nsid w:val="60E73D47"/>
    <w:multiLevelType w:val="multilevel"/>
    <w:tmpl w:val="689EF8B0"/>
    <w:lvl w:ilvl="0">
      <w:start w:val="3"/>
      <w:numFmt w:val="decimal"/>
      <w:lvlText w:val="%1"/>
      <w:lvlJc w:val="left"/>
      <w:pPr>
        <w:ind w:left="1100" w:hanging="420"/>
      </w:pPr>
      <w:rPr>
        <w:rFonts w:hint="default"/>
        <w:lang w:val="pt-BR" w:eastAsia="en-US" w:bidi="ar-SA"/>
      </w:rPr>
    </w:lvl>
    <w:lvl w:ilvl="1">
      <w:start w:val="5"/>
      <w:numFmt w:val="decimal"/>
      <w:lvlText w:val="%1.%2."/>
      <w:lvlJc w:val="left"/>
      <w:pPr>
        <w:ind w:left="1100" w:hanging="420"/>
      </w:pPr>
      <w:rPr>
        <w:rFonts w:hint="default"/>
        <w:b/>
        <w:bCs/>
        <w:w w:val="100"/>
        <w:lang w:val="pt-BR" w:eastAsia="en-US" w:bidi="ar-SA"/>
      </w:rPr>
    </w:lvl>
    <w:lvl w:ilvl="2">
      <w:numFmt w:val="bullet"/>
      <w:lvlText w:val="•"/>
      <w:lvlJc w:val="left"/>
      <w:pPr>
        <w:ind w:left="2862" w:hanging="420"/>
      </w:pPr>
      <w:rPr>
        <w:rFonts w:hint="default"/>
        <w:lang w:val="pt-BR" w:eastAsia="en-US" w:bidi="ar-SA"/>
      </w:rPr>
    </w:lvl>
    <w:lvl w:ilvl="3">
      <w:numFmt w:val="bullet"/>
      <w:lvlText w:val="•"/>
      <w:lvlJc w:val="left"/>
      <w:pPr>
        <w:ind w:left="3743" w:hanging="420"/>
      </w:pPr>
      <w:rPr>
        <w:rFonts w:hint="default"/>
        <w:lang w:val="pt-BR" w:eastAsia="en-US" w:bidi="ar-SA"/>
      </w:rPr>
    </w:lvl>
    <w:lvl w:ilvl="4">
      <w:numFmt w:val="bullet"/>
      <w:lvlText w:val="•"/>
      <w:lvlJc w:val="left"/>
      <w:pPr>
        <w:ind w:left="4624" w:hanging="420"/>
      </w:pPr>
      <w:rPr>
        <w:rFonts w:hint="default"/>
        <w:lang w:val="pt-BR" w:eastAsia="en-US" w:bidi="ar-SA"/>
      </w:rPr>
    </w:lvl>
    <w:lvl w:ilvl="5">
      <w:numFmt w:val="bullet"/>
      <w:lvlText w:val="•"/>
      <w:lvlJc w:val="left"/>
      <w:pPr>
        <w:ind w:left="5506" w:hanging="420"/>
      </w:pPr>
      <w:rPr>
        <w:rFonts w:hint="default"/>
        <w:lang w:val="pt-BR" w:eastAsia="en-US" w:bidi="ar-SA"/>
      </w:rPr>
    </w:lvl>
    <w:lvl w:ilvl="6">
      <w:numFmt w:val="bullet"/>
      <w:lvlText w:val="•"/>
      <w:lvlJc w:val="left"/>
      <w:pPr>
        <w:ind w:left="6387" w:hanging="420"/>
      </w:pPr>
      <w:rPr>
        <w:rFonts w:hint="default"/>
        <w:lang w:val="pt-BR" w:eastAsia="en-US" w:bidi="ar-SA"/>
      </w:rPr>
    </w:lvl>
    <w:lvl w:ilvl="7">
      <w:numFmt w:val="bullet"/>
      <w:lvlText w:val="•"/>
      <w:lvlJc w:val="left"/>
      <w:pPr>
        <w:ind w:left="7268" w:hanging="420"/>
      </w:pPr>
      <w:rPr>
        <w:rFonts w:hint="default"/>
        <w:lang w:val="pt-BR" w:eastAsia="en-US" w:bidi="ar-SA"/>
      </w:rPr>
    </w:lvl>
    <w:lvl w:ilvl="8">
      <w:numFmt w:val="bullet"/>
      <w:lvlText w:val="•"/>
      <w:lvlJc w:val="left"/>
      <w:pPr>
        <w:ind w:left="8149" w:hanging="420"/>
      </w:pPr>
      <w:rPr>
        <w:rFonts w:hint="default"/>
        <w:lang w:val="pt-BR" w:eastAsia="en-US" w:bidi="ar-SA"/>
      </w:rPr>
    </w:lvl>
  </w:abstractNum>
  <w:abstractNum w:abstractNumId="27">
    <w:nsid w:val="61B527AA"/>
    <w:multiLevelType w:val="hybridMultilevel"/>
    <w:tmpl w:val="FE96821E"/>
    <w:lvl w:ilvl="0" w:tplc="3440080E">
      <w:start w:val="1"/>
      <w:numFmt w:val="lowerLetter"/>
      <w:lvlText w:val="%1)"/>
      <w:lvlJc w:val="left"/>
      <w:pPr>
        <w:ind w:left="644" w:hanging="360"/>
      </w:pPr>
      <w:rPr>
        <w:rFonts w:cs="Arial"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8">
    <w:nsid w:val="6B415BEA"/>
    <w:multiLevelType w:val="hybridMultilevel"/>
    <w:tmpl w:val="71D45538"/>
    <w:lvl w:ilvl="0" w:tplc="A31848CE">
      <w:start w:val="1"/>
      <w:numFmt w:val="lowerLetter"/>
      <w:lvlText w:val="%1)"/>
      <w:lvlJc w:val="left"/>
      <w:pPr>
        <w:ind w:left="940" w:hanging="260"/>
      </w:pPr>
      <w:rPr>
        <w:rFonts w:ascii="Times New Roman" w:eastAsia="Palatino Linotype" w:hAnsi="Times New Roman" w:cs="Times New Roman" w:hint="default"/>
        <w:w w:val="100"/>
        <w:sz w:val="24"/>
        <w:szCs w:val="24"/>
        <w:lang w:val="pt-BR" w:eastAsia="en-US" w:bidi="ar-SA"/>
      </w:rPr>
    </w:lvl>
    <w:lvl w:ilvl="1" w:tplc="0A027140">
      <w:numFmt w:val="bullet"/>
      <w:lvlText w:val="•"/>
      <w:lvlJc w:val="left"/>
      <w:pPr>
        <w:ind w:left="1837" w:hanging="260"/>
      </w:pPr>
      <w:rPr>
        <w:rFonts w:hint="default"/>
        <w:lang w:val="pt-BR" w:eastAsia="en-US" w:bidi="ar-SA"/>
      </w:rPr>
    </w:lvl>
    <w:lvl w:ilvl="2" w:tplc="23D4DA4A">
      <w:numFmt w:val="bullet"/>
      <w:lvlText w:val="•"/>
      <w:lvlJc w:val="left"/>
      <w:pPr>
        <w:ind w:left="2734" w:hanging="260"/>
      </w:pPr>
      <w:rPr>
        <w:rFonts w:hint="default"/>
        <w:lang w:val="pt-BR" w:eastAsia="en-US" w:bidi="ar-SA"/>
      </w:rPr>
    </w:lvl>
    <w:lvl w:ilvl="3" w:tplc="F99461F6">
      <w:numFmt w:val="bullet"/>
      <w:lvlText w:val="•"/>
      <w:lvlJc w:val="left"/>
      <w:pPr>
        <w:ind w:left="3631" w:hanging="260"/>
      </w:pPr>
      <w:rPr>
        <w:rFonts w:hint="default"/>
        <w:lang w:val="pt-BR" w:eastAsia="en-US" w:bidi="ar-SA"/>
      </w:rPr>
    </w:lvl>
    <w:lvl w:ilvl="4" w:tplc="909892BA">
      <w:numFmt w:val="bullet"/>
      <w:lvlText w:val="•"/>
      <w:lvlJc w:val="left"/>
      <w:pPr>
        <w:ind w:left="4528" w:hanging="260"/>
      </w:pPr>
      <w:rPr>
        <w:rFonts w:hint="default"/>
        <w:lang w:val="pt-BR" w:eastAsia="en-US" w:bidi="ar-SA"/>
      </w:rPr>
    </w:lvl>
    <w:lvl w:ilvl="5" w:tplc="72AC96C8">
      <w:numFmt w:val="bullet"/>
      <w:lvlText w:val="•"/>
      <w:lvlJc w:val="left"/>
      <w:pPr>
        <w:ind w:left="5426" w:hanging="260"/>
      </w:pPr>
      <w:rPr>
        <w:rFonts w:hint="default"/>
        <w:lang w:val="pt-BR" w:eastAsia="en-US" w:bidi="ar-SA"/>
      </w:rPr>
    </w:lvl>
    <w:lvl w:ilvl="6" w:tplc="10D4D09A">
      <w:numFmt w:val="bullet"/>
      <w:lvlText w:val="•"/>
      <w:lvlJc w:val="left"/>
      <w:pPr>
        <w:ind w:left="6323" w:hanging="260"/>
      </w:pPr>
      <w:rPr>
        <w:rFonts w:hint="default"/>
        <w:lang w:val="pt-BR" w:eastAsia="en-US" w:bidi="ar-SA"/>
      </w:rPr>
    </w:lvl>
    <w:lvl w:ilvl="7" w:tplc="5DA4E946">
      <w:numFmt w:val="bullet"/>
      <w:lvlText w:val="•"/>
      <w:lvlJc w:val="left"/>
      <w:pPr>
        <w:ind w:left="7220" w:hanging="260"/>
      </w:pPr>
      <w:rPr>
        <w:rFonts w:hint="default"/>
        <w:lang w:val="pt-BR" w:eastAsia="en-US" w:bidi="ar-SA"/>
      </w:rPr>
    </w:lvl>
    <w:lvl w:ilvl="8" w:tplc="B866C27C">
      <w:numFmt w:val="bullet"/>
      <w:lvlText w:val="•"/>
      <w:lvlJc w:val="left"/>
      <w:pPr>
        <w:ind w:left="8117" w:hanging="260"/>
      </w:pPr>
      <w:rPr>
        <w:rFonts w:hint="default"/>
        <w:lang w:val="pt-BR" w:eastAsia="en-US" w:bidi="ar-SA"/>
      </w:rPr>
    </w:lvl>
  </w:abstractNum>
  <w:abstractNum w:abstractNumId="29">
    <w:nsid w:val="78773719"/>
    <w:multiLevelType w:val="hybridMultilevel"/>
    <w:tmpl w:val="CBDA27E8"/>
    <w:lvl w:ilvl="0" w:tplc="04160017">
      <w:start w:val="2"/>
      <w:numFmt w:val="lowerLetter"/>
      <w:lvlText w:val="%1)"/>
      <w:lvlJc w:val="left"/>
      <w:pPr>
        <w:ind w:left="720" w:hanging="360"/>
      </w:pPr>
      <w:rPr>
        <w:rFonts w:hint="default"/>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9311728"/>
    <w:multiLevelType w:val="multilevel"/>
    <w:tmpl w:val="17BE57C2"/>
    <w:lvl w:ilvl="0">
      <w:start w:val="3"/>
      <w:numFmt w:val="decimal"/>
      <w:lvlText w:val="%1"/>
      <w:lvlJc w:val="left"/>
      <w:pPr>
        <w:ind w:left="360" w:hanging="360"/>
      </w:pPr>
      <w:rPr>
        <w:rFonts w:hint="default"/>
      </w:rPr>
    </w:lvl>
    <w:lvl w:ilvl="1">
      <w:start w:val="7"/>
      <w:numFmt w:val="decimal"/>
      <w:lvlText w:val="%1.%2"/>
      <w:lvlJc w:val="left"/>
      <w:pPr>
        <w:ind w:left="588" w:hanging="360"/>
      </w:pPr>
      <w:rPr>
        <w:rFonts w:hint="default"/>
      </w:rPr>
    </w:lvl>
    <w:lvl w:ilvl="2">
      <w:start w:val="1"/>
      <w:numFmt w:val="decimal"/>
      <w:lvlText w:val="%1.%2.%3"/>
      <w:lvlJc w:val="left"/>
      <w:pPr>
        <w:ind w:left="1176" w:hanging="720"/>
      </w:pPr>
      <w:rPr>
        <w:rFonts w:hint="default"/>
      </w:rPr>
    </w:lvl>
    <w:lvl w:ilvl="3">
      <w:start w:val="1"/>
      <w:numFmt w:val="decimal"/>
      <w:lvlText w:val="%1.%2.%3.%4"/>
      <w:lvlJc w:val="left"/>
      <w:pPr>
        <w:ind w:left="1404" w:hanging="720"/>
      </w:pPr>
      <w:rPr>
        <w:rFonts w:hint="default"/>
      </w:rPr>
    </w:lvl>
    <w:lvl w:ilvl="4">
      <w:start w:val="1"/>
      <w:numFmt w:val="decimal"/>
      <w:lvlText w:val="%1.%2.%3.%4.%5"/>
      <w:lvlJc w:val="left"/>
      <w:pPr>
        <w:ind w:left="1992" w:hanging="1080"/>
      </w:pPr>
      <w:rPr>
        <w:rFonts w:hint="default"/>
      </w:rPr>
    </w:lvl>
    <w:lvl w:ilvl="5">
      <w:start w:val="1"/>
      <w:numFmt w:val="decimal"/>
      <w:lvlText w:val="%1.%2.%3.%4.%5.%6"/>
      <w:lvlJc w:val="left"/>
      <w:pPr>
        <w:ind w:left="2220" w:hanging="1080"/>
      </w:pPr>
      <w:rPr>
        <w:rFonts w:hint="default"/>
      </w:rPr>
    </w:lvl>
    <w:lvl w:ilvl="6">
      <w:start w:val="1"/>
      <w:numFmt w:val="decimal"/>
      <w:lvlText w:val="%1.%2.%3.%4.%5.%6.%7"/>
      <w:lvlJc w:val="left"/>
      <w:pPr>
        <w:ind w:left="2808" w:hanging="1440"/>
      </w:pPr>
      <w:rPr>
        <w:rFonts w:hint="default"/>
      </w:rPr>
    </w:lvl>
    <w:lvl w:ilvl="7">
      <w:start w:val="1"/>
      <w:numFmt w:val="decimal"/>
      <w:lvlText w:val="%1.%2.%3.%4.%5.%6.%7.%8"/>
      <w:lvlJc w:val="left"/>
      <w:pPr>
        <w:ind w:left="3036" w:hanging="1440"/>
      </w:pPr>
      <w:rPr>
        <w:rFonts w:hint="default"/>
      </w:rPr>
    </w:lvl>
    <w:lvl w:ilvl="8">
      <w:start w:val="1"/>
      <w:numFmt w:val="decimal"/>
      <w:lvlText w:val="%1.%2.%3.%4.%5.%6.%7.%8.%9"/>
      <w:lvlJc w:val="left"/>
      <w:pPr>
        <w:ind w:left="3624" w:hanging="1800"/>
      </w:pPr>
      <w:rPr>
        <w:rFonts w:hint="default"/>
      </w:rPr>
    </w:lvl>
  </w:abstractNum>
  <w:abstractNum w:abstractNumId="31">
    <w:nsid w:val="7EB36ACF"/>
    <w:multiLevelType w:val="multilevel"/>
    <w:tmpl w:val="9920C6E6"/>
    <w:lvl w:ilvl="0">
      <w:start w:val="3"/>
      <w:numFmt w:val="decimal"/>
      <w:lvlText w:val="%1."/>
      <w:lvlJc w:val="left"/>
      <w:pPr>
        <w:ind w:left="920" w:hanging="240"/>
      </w:pPr>
      <w:rPr>
        <w:rFonts w:hint="default"/>
        <w:b/>
        <w:bCs/>
        <w:w w:val="100"/>
      </w:rPr>
    </w:lvl>
    <w:lvl w:ilvl="1">
      <w:start w:val="2"/>
      <w:numFmt w:val="decimal"/>
      <w:lvlText w:val="%1.%2."/>
      <w:lvlJc w:val="left"/>
      <w:pPr>
        <w:ind w:left="680" w:hanging="468"/>
      </w:pPr>
      <w:rPr>
        <w:rFonts w:hint="default"/>
        <w:w w:val="100"/>
      </w:rPr>
    </w:lvl>
    <w:lvl w:ilvl="2">
      <w:numFmt w:val="bullet"/>
      <w:lvlText w:val="•"/>
      <w:lvlJc w:val="left"/>
      <w:pPr>
        <w:ind w:left="1919" w:hanging="468"/>
      </w:pPr>
      <w:rPr>
        <w:rFonts w:hint="default"/>
      </w:rPr>
    </w:lvl>
    <w:lvl w:ilvl="3">
      <w:numFmt w:val="bullet"/>
      <w:lvlText w:val="•"/>
      <w:lvlJc w:val="left"/>
      <w:pPr>
        <w:ind w:left="2918" w:hanging="468"/>
      </w:pPr>
      <w:rPr>
        <w:rFonts w:hint="default"/>
      </w:rPr>
    </w:lvl>
    <w:lvl w:ilvl="4">
      <w:numFmt w:val="bullet"/>
      <w:lvlText w:val="•"/>
      <w:lvlJc w:val="left"/>
      <w:pPr>
        <w:ind w:left="3917" w:hanging="468"/>
      </w:pPr>
      <w:rPr>
        <w:rFonts w:hint="default"/>
      </w:rPr>
    </w:lvl>
    <w:lvl w:ilvl="5">
      <w:numFmt w:val="bullet"/>
      <w:lvlText w:val="•"/>
      <w:lvlJc w:val="left"/>
      <w:pPr>
        <w:ind w:left="4916" w:hanging="468"/>
      </w:pPr>
      <w:rPr>
        <w:rFonts w:hint="default"/>
      </w:rPr>
    </w:lvl>
    <w:lvl w:ilvl="6">
      <w:numFmt w:val="bullet"/>
      <w:lvlText w:val="•"/>
      <w:lvlJc w:val="left"/>
      <w:pPr>
        <w:ind w:left="5915" w:hanging="468"/>
      </w:pPr>
      <w:rPr>
        <w:rFonts w:hint="default"/>
      </w:rPr>
    </w:lvl>
    <w:lvl w:ilvl="7">
      <w:numFmt w:val="bullet"/>
      <w:lvlText w:val="•"/>
      <w:lvlJc w:val="left"/>
      <w:pPr>
        <w:ind w:left="6914" w:hanging="468"/>
      </w:pPr>
      <w:rPr>
        <w:rFonts w:hint="default"/>
      </w:rPr>
    </w:lvl>
    <w:lvl w:ilvl="8">
      <w:numFmt w:val="bullet"/>
      <w:lvlText w:val="•"/>
      <w:lvlJc w:val="left"/>
      <w:pPr>
        <w:ind w:left="7913" w:hanging="468"/>
      </w:pPr>
      <w:rPr>
        <w:rFonts w:hint="default"/>
      </w:rPr>
    </w:lvl>
  </w:abstractNum>
  <w:abstractNum w:abstractNumId="32">
    <w:nsid w:val="7F064C64"/>
    <w:multiLevelType w:val="multilevel"/>
    <w:tmpl w:val="8D8CAE18"/>
    <w:lvl w:ilvl="0">
      <w:start w:val="2"/>
      <w:numFmt w:val="decimal"/>
      <w:lvlText w:val="%1"/>
      <w:lvlJc w:val="left"/>
      <w:pPr>
        <w:ind w:left="1092" w:hanging="412"/>
      </w:pPr>
      <w:rPr>
        <w:rFonts w:hint="default"/>
        <w:lang w:val="pt-BR" w:eastAsia="en-US" w:bidi="ar-SA"/>
      </w:rPr>
    </w:lvl>
    <w:lvl w:ilvl="1">
      <w:start w:val="1"/>
      <w:numFmt w:val="decimal"/>
      <w:lvlText w:val="%1.%2."/>
      <w:lvlJc w:val="left"/>
      <w:pPr>
        <w:ind w:left="1092" w:hanging="412"/>
      </w:pPr>
      <w:rPr>
        <w:rFonts w:ascii="Times New Roman" w:eastAsia="Palatino Linotype" w:hAnsi="Times New Roman" w:cs="Times New Roman" w:hint="default"/>
        <w:b/>
        <w:bCs/>
        <w:spacing w:val="-5"/>
        <w:w w:val="100"/>
        <w:sz w:val="24"/>
        <w:szCs w:val="24"/>
        <w:lang w:val="pt-BR" w:eastAsia="en-US" w:bidi="ar-SA"/>
      </w:rPr>
    </w:lvl>
    <w:lvl w:ilvl="2">
      <w:start w:val="1"/>
      <w:numFmt w:val="decimal"/>
      <w:lvlText w:val="%1.%2.%3."/>
      <w:lvlJc w:val="left"/>
      <w:pPr>
        <w:ind w:left="680" w:hanging="604"/>
      </w:pPr>
      <w:rPr>
        <w:rFonts w:hint="default"/>
        <w:b/>
        <w:bCs/>
        <w:w w:val="100"/>
        <w:lang w:val="pt-BR" w:eastAsia="en-US" w:bidi="ar-SA"/>
      </w:rPr>
    </w:lvl>
    <w:lvl w:ilvl="3">
      <w:numFmt w:val="bullet"/>
      <w:lvlText w:val="•"/>
      <w:lvlJc w:val="left"/>
      <w:pPr>
        <w:ind w:left="2359" w:hanging="604"/>
      </w:pPr>
      <w:rPr>
        <w:rFonts w:hint="default"/>
        <w:lang w:val="pt-BR" w:eastAsia="en-US" w:bidi="ar-SA"/>
      </w:rPr>
    </w:lvl>
    <w:lvl w:ilvl="4">
      <w:numFmt w:val="bullet"/>
      <w:lvlText w:val="•"/>
      <w:lvlJc w:val="left"/>
      <w:pPr>
        <w:ind w:left="3438" w:hanging="604"/>
      </w:pPr>
      <w:rPr>
        <w:rFonts w:hint="default"/>
        <w:lang w:val="pt-BR" w:eastAsia="en-US" w:bidi="ar-SA"/>
      </w:rPr>
    </w:lvl>
    <w:lvl w:ilvl="5">
      <w:numFmt w:val="bullet"/>
      <w:lvlText w:val="•"/>
      <w:lvlJc w:val="left"/>
      <w:pPr>
        <w:ind w:left="4517" w:hanging="604"/>
      </w:pPr>
      <w:rPr>
        <w:rFonts w:hint="default"/>
        <w:lang w:val="pt-BR" w:eastAsia="en-US" w:bidi="ar-SA"/>
      </w:rPr>
    </w:lvl>
    <w:lvl w:ilvl="6">
      <w:numFmt w:val="bullet"/>
      <w:lvlText w:val="•"/>
      <w:lvlJc w:val="left"/>
      <w:pPr>
        <w:ind w:left="5596" w:hanging="604"/>
      </w:pPr>
      <w:rPr>
        <w:rFonts w:hint="default"/>
        <w:lang w:val="pt-BR" w:eastAsia="en-US" w:bidi="ar-SA"/>
      </w:rPr>
    </w:lvl>
    <w:lvl w:ilvl="7">
      <w:numFmt w:val="bullet"/>
      <w:lvlText w:val="•"/>
      <w:lvlJc w:val="left"/>
      <w:pPr>
        <w:ind w:left="6675" w:hanging="604"/>
      </w:pPr>
      <w:rPr>
        <w:rFonts w:hint="default"/>
        <w:lang w:val="pt-BR" w:eastAsia="en-US" w:bidi="ar-SA"/>
      </w:rPr>
    </w:lvl>
    <w:lvl w:ilvl="8">
      <w:numFmt w:val="bullet"/>
      <w:lvlText w:val="•"/>
      <w:lvlJc w:val="left"/>
      <w:pPr>
        <w:ind w:left="7754" w:hanging="604"/>
      </w:pPr>
      <w:rPr>
        <w:rFonts w:hint="default"/>
        <w:lang w:val="pt-BR" w:eastAsia="en-US" w:bidi="ar-SA"/>
      </w:rPr>
    </w:lvl>
  </w:abstractNum>
  <w:abstractNum w:abstractNumId="33">
    <w:nsid w:val="7F8E3FEF"/>
    <w:multiLevelType w:val="multilevel"/>
    <w:tmpl w:val="080AAE74"/>
    <w:lvl w:ilvl="0">
      <w:start w:val="1"/>
      <w:numFmt w:val="decimal"/>
      <w:lvlText w:val="%1"/>
      <w:lvlJc w:val="left"/>
      <w:pPr>
        <w:ind w:left="360" w:hanging="360"/>
      </w:pPr>
      <w:rPr>
        <w:rFonts w:hint="default"/>
      </w:rPr>
    </w:lvl>
    <w:lvl w:ilvl="1">
      <w:start w:val="1"/>
      <w:numFmt w:val="decimal"/>
      <w:lvlText w:val="%1.%2"/>
      <w:lvlJc w:val="left"/>
      <w:pPr>
        <w:ind w:left="350" w:hanging="360"/>
      </w:pPr>
      <w:rPr>
        <w:rFonts w:hint="default"/>
      </w:rPr>
    </w:lvl>
    <w:lvl w:ilvl="2">
      <w:start w:val="1"/>
      <w:numFmt w:val="decimal"/>
      <w:lvlText w:val="%1.%2.%3"/>
      <w:lvlJc w:val="left"/>
      <w:pPr>
        <w:ind w:left="700" w:hanging="720"/>
      </w:pPr>
      <w:rPr>
        <w:rFonts w:hint="default"/>
      </w:rPr>
    </w:lvl>
    <w:lvl w:ilvl="3">
      <w:start w:val="1"/>
      <w:numFmt w:val="decimal"/>
      <w:lvlText w:val="%1.%2.%3.%4"/>
      <w:lvlJc w:val="left"/>
      <w:pPr>
        <w:ind w:left="690" w:hanging="720"/>
      </w:pPr>
      <w:rPr>
        <w:rFonts w:hint="default"/>
      </w:rPr>
    </w:lvl>
    <w:lvl w:ilvl="4">
      <w:start w:val="1"/>
      <w:numFmt w:val="decimal"/>
      <w:lvlText w:val="%1.%2.%3.%4.%5"/>
      <w:lvlJc w:val="left"/>
      <w:pPr>
        <w:ind w:left="1040" w:hanging="1080"/>
      </w:pPr>
      <w:rPr>
        <w:rFonts w:hint="default"/>
      </w:rPr>
    </w:lvl>
    <w:lvl w:ilvl="5">
      <w:start w:val="1"/>
      <w:numFmt w:val="decimal"/>
      <w:lvlText w:val="%1.%2.%3.%4.%5.%6"/>
      <w:lvlJc w:val="left"/>
      <w:pPr>
        <w:ind w:left="1030" w:hanging="1080"/>
      </w:pPr>
      <w:rPr>
        <w:rFonts w:hint="default"/>
      </w:rPr>
    </w:lvl>
    <w:lvl w:ilvl="6">
      <w:start w:val="1"/>
      <w:numFmt w:val="decimal"/>
      <w:lvlText w:val="%1.%2.%3.%4.%5.%6.%7"/>
      <w:lvlJc w:val="left"/>
      <w:pPr>
        <w:ind w:left="1380" w:hanging="1440"/>
      </w:pPr>
      <w:rPr>
        <w:rFonts w:hint="default"/>
      </w:rPr>
    </w:lvl>
    <w:lvl w:ilvl="7">
      <w:start w:val="1"/>
      <w:numFmt w:val="decimal"/>
      <w:lvlText w:val="%1.%2.%3.%4.%5.%6.%7.%8"/>
      <w:lvlJc w:val="left"/>
      <w:pPr>
        <w:ind w:left="1370" w:hanging="1440"/>
      </w:pPr>
      <w:rPr>
        <w:rFonts w:hint="default"/>
      </w:rPr>
    </w:lvl>
    <w:lvl w:ilvl="8">
      <w:start w:val="1"/>
      <w:numFmt w:val="decimal"/>
      <w:lvlText w:val="%1.%2.%3.%4.%5.%6.%7.%8.%9"/>
      <w:lvlJc w:val="left"/>
      <w:pPr>
        <w:ind w:left="1720" w:hanging="1800"/>
      </w:pPr>
      <w:rPr>
        <w:rFonts w:hint="default"/>
      </w:rPr>
    </w:lvl>
  </w:abstractNum>
  <w:num w:numId="1">
    <w:abstractNumId w:val="14"/>
  </w:num>
  <w:num w:numId="2">
    <w:abstractNumId w:val="23"/>
  </w:num>
  <w:num w:numId="3">
    <w:abstractNumId w:val="12"/>
  </w:num>
  <w:num w:numId="4">
    <w:abstractNumId w:val="19"/>
  </w:num>
  <w:num w:numId="5">
    <w:abstractNumId w:val="11"/>
  </w:num>
  <w:num w:numId="6">
    <w:abstractNumId w:val="3"/>
  </w:num>
  <w:num w:numId="7">
    <w:abstractNumId w:val="16"/>
  </w:num>
  <w:num w:numId="8">
    <w:abstractNumId w:val="7"/>
  </w:num>
  <w:num w:numId="9">
    <w:abstractNumId w:val="15"/>
  </w:num>
  <w:num w:numId="10">
    <w:abstractNumId w:val="26"/>
  </w:num>
  <w:num w:numId="11">
    <w:abstractNumId w:val="17"/>
  </w:num>
  <w:num w:numId="12">
    <w:abstractNumId w:val="28"/>
  </w:num>
  <w:num w:numId="13">
    <w:abstractNumId w:val="25"/>
  </w:num>
  <w:num w:numId="14">
    <w:abstractNumId w:val="1"/>
  </w:num>
  <w:num w:numId="15">
    <w:abstractNumId w:val="10"/>
  </w:num>
  <w:num w:numId="16">
    <w:abstractNumId w:val="24"/>
  </w:num>
  <w:num w:numId="17">
    <w:abstractNumId w:val="32"/>
  </w:num>
  <w:num w:numId="18">
    <w:abstractNumId w:val="30"/>
  </w:num>
  <w:num w:numId="19">
    <w:abstractNumId w:val="22"/>
  </w:num>
  <w:num w:numId="20">
    <w:abstractNumId w:val="31"/>
  </w:num>
  <w:num w:numId="21">
    <w:abstractNumId w:val="27"/>
  </w:num>
  <w:num w:numId="22">
    <w:abstractNumId w:val="20"/>
  </w:num>
  <w:num w:numId="23">
    <w:abstractNumId w:val="21"/>
  </w:num>
  <w:num w:numId="24">
    <w:abstractNumId w:val="0"/>
  </w:num>
  <w:num w:numId="25">
    <w:abstractNumId w:val="5"/>
  </w:num>
  <w:num w:numId="26">
    <w:abstractNumId w:val="9"/>
  </w:num>
  <w:num w:numId="27">
    <w:abstractNumId w:val="13"/>
  </w:num>
  <w:num w:numId="28">
    <w:abstractNumId w:val="29"/>
  </w:num>
  <w:num w:numId="29">
    <w:abstractNumId w:val="8"/>
  </w:num>
  <w:num w:numId="30">
    <w:abstractNumId w:val="4"/>
  </w:num>
  <w:num w:numId="31">
    <w:abstractNumId w:val="6"/>
  </w:num>
  <w:num w:numId="32">
    <w:abstractNumId w:val="18"/>
  </w:num>
  <w:num w:numId="33">
    <w:abstractNumId w:val="33"/>
  </w:num>
  <w:num w:numId="3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hyphenationZone w:val="425"/>
  <w:drawingGridHorizontalSpacing w:val="110"/>
  <w:displayHorizontalDrawingGridEvery w:val="2"/>
  <w:characterSpacingControl w:val="doNotCompress"/>
  <w:hdrShapeDefaults>
    <o:shapedefaults v:ext="edit" spidmax="20482"/>
  </w:hdrShapeDefaults>
  <w:footnotePr>
    <w:footnote w:id="0"/>
    <w:footnote w:id="1"/>
  </w:footnotePr>
  <w:endnotePr>
    <w:endnote w:id="0"/>
    <w:endnote w:id="1"/>
  </w:endnotePr>
  <w:compat>
    <w:ulTrailSpace/>
  </w:compat>
  <w:rsids>
    <w:rsidRoot w:val="0079573F"/>
    <w:rsid w:val="00010569"/>
    <w:rsid w:val="00040A86"/>
    <w:rsid w:val="0008147B"/>
    <w:rsid w:val="00082A58"/>
    <w:rsid w:val="000A770E"/>
    <w:rsid w:val="001814A1"/>
    <w:rsid w:val="001D4945"/>
    <w:rsid w:val="001E0D8E"/>
    <w:rsid w:val="001F5403"/>
    <w:rsid w:val="0020506F"/>
    <w:rsid w:val="00253507"/>
    <w:rsid w:val="00293344"/>
    <w:rsid w:val="002A308F"/>
    <w:rsid w:val="002E7E0D"/>
    <w:rsid w:val="00321BCA"/>
    <w:rsid w:val="003638C2"/>
    <w:rsid w:val="003A2EBF"/>
    <w:rsid w:val="003D0F2F"/>
    <w:rsid w:val="003D621F"/>
    <w:rsid w:val="003E620B"/>
    <w:rsid w:val="003E667B"/>
    <w:rsid w:val="004C6D54"/>
    <w:rsid w:val="004D3CD9"/>
    <w:rsid w:val="004F4D8A"/>
    <w:rsid w:val="0055794A"/>
    <w:rsid w:val="00593235"/>
    <w:rsid w:val="005B1387"/>
    <w:rsid w:val="005D22E7"/>
    <w:rsid w:val="005F55F1"/>
    <w:rsid w:val="00614702"/>
    <w:rsid w:val="0065070A"/>
    <w:rsid w:val="006923C3"/>
    <w:rsid w:val="006C7458"/>
    <w:rsid w:val="006D6BD4"/>
    <w:rsid w:val="00732D13"/>
    <w:rsid w:val="00751B63"/>
    <w:rsid w:val="00780821"/>
    <w:rsid w:val="00782324"/>
    <w:rsid w:val="0079573F"/>
    <w:rsid w:val="007A2170"/>
    <w:rsid w:val="007C4750"/>
    <w:rsid w:val="007C6410"/>
    <w:rsid w:val="007D318A"/>
    <w:rsid w:val="007E2549"/>
    <w:rsid w:val="007F2CCF"/>
    <w:rsid w:val="00811A90"/>
    <w:rsid w:val="00814550"/>
    <w:rsid w:val="008876E6"/>
    <w:rsid w:val="008C4BBF"/>
    <w:rsid w:val="009334D3"/>
    <w:rsid w:val="009A3C55"/>
    <w:rsid w:val="00A811A9"/>
    <w:rsid w:val="00AC3284"/>
    <w:rsid w:val="00B07114"/>
    <w:rsid w:val="00B1327B"/>
    <w:rsid w:val="00B21C49"/>
    <w:rsid w:val="00B252B9"/>
    <w:rsid w:val="00B3069C"/>
    <w:rsid w:val="00B41094"/>
    <w:rsid w:val="00B4289C"/>
    <w:rsid w:val="00B93DB0"/>
    <w:rsid w:val="00BB55C9"/>
    <w:rsid w:val="00BD178F"/>
    <w:rsid w:val="00C07CB9"/>
    <w:rsid w:val="00C12DEA"/>
    <w:rsid w:val="00C40B76"/>
    <w:rsid w:val="00C41184"/>
    <w:rsid w:val="00C41E4F"/>
    <w:rsid w:val="00C42500"/>
    <w:rsid w:val="00C52B12"/>
    <w:rsid w:val="00C60888"/>
    <w:rsid w:val="00C97C58"/>
    <w:rsid w:val="00D172CF"/>
    <w:rsid w:val="00D3607E"/>
    <w:rsid w:val="00D46EC0"/>
    <w:rsid w:val="00D55AA1"/>
    <w:rsid w:val="00DA459F"/>
    <w:rsid w:val="00E16B87"/>
    <w:rsid w:val="00E227B9"/>
    <w:rsid w:val="00E417A8"/>
    <w:rsid w:val="00E666BB"/>
    <w:rsid w:val="00E92985"/>
    <w:rsid w:val="00EE11BA"/>
    <w:rsid w:val="00EE32D6"/>
    <w:rsid w:val="00F82FA9"/>
    <w:rsid w:val="00F97939"/>
    <w:rsid w:val="00FE42CA"/>
    <w:rsid w:val="00FE6C14"/>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7B9"/>
    <w:rPr>
      <w:rFonts w:ascii="Palatino Linotype" w:eastAsia="Palatino Linotype" w:hAnsi="Palatino Linotype" w:cs="Palatino Linotype"/>
      <w:lang w:val="pt-BR"/>
    </w:rPr>
  </w:style>
  <w:style w:type="paragraph" w:styleId="Ttulo1">
    <w:name w:val="heading 1"/>
    <w:basedOn w:val="Normal"/>
    <w:uiPriority w:val="9"/>
    <w:qFormat/>
    <w:rsid w:val="00E227B9"/>
    <w:pPr>
      <w:ind w:left="578"/>
      <w:jc w:val="center"/>
      <w:outlineLvl w:val="0"/>
    </w:pPr>
    <w:rPr>
      <w:b/>
      <w:bCs/>
      <w:sz w:val="24"/>
      <w:szCs w:val="24"/>
    </w:rPr>
  </w:style>
  <w:style w:type="paragraph" w:styleId="Ttulo2">
    <w:name w:val="heading 2"/>
    <w:basedOn w:val="Normal"/>
    <w:uiPriority w:val="9"/>
    <w:unhideWhenUsed/>
    <w:qFormat/>
    <w:rsid w:val="00E227B9"/>
    <w:pPr>
      <w:spacing w:before="175"/>
      <w:ind w:left="832" w:hanging="721"/>
      <w:jc w:val="both"/>
      <w:outlineLvl w:val="1"/>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E227B9"/>
    <w:tblPr>
      <w:tblInd w:w="0" w:type="dxa"/>
      <w:tblCellMar>
        <w:top w:w="0" w:type="dxa"/>
        <w:left w:w="0" w:type="dxa"/>
        <w:bottom w:w="0" w:type="dxa"/>
        <w:right w:w="0" w:type="dxa"/>
      </w:tblCellMar>
    </w:tblPr>
  </w:style>
  <w:style w:type="paragraph" w:styleId="Corpodetexto">
    <w:name w:val="Body Text"/>
    <w:basedOn w:val="Normal"/>
    <w:uiPriority w:val="1"/>
    <w:qFormat/>
    <w:rsid w:val="00E227B9"/>
  </w:style>
  <w:style w:type="paragraph" w:styleId="PargrafodaLista">
    <w:name w:val="List Paragraph"/>
    <w:basedOn w:val="Normal"/>
    <w:uiPriority w:val="1"/>
    <w:qFormat/>
    <w:rsid w:val="00E227B9"/>
    <w:pPr>
      <w:ind w:left="112"/>
      <w:jc w:val="both"/>
    </w:pPr>
  </w:style>
  <w:style w:type="paragraph" w:customStyle="1" w:styleId="TableParagraph">
    <w:name w:val="Table Paragraph"/>
    <w:basedOn w:val="Normal"/>
    <w:uiPriority w:val="1"/>
    <w:qFormat/>
    <w:rsid w:val="00E227B9"/>
  </w:style>
  <w:style w:type="paragraph" w:styleId="Cabealho">
    <w:name w:val="header"/>
    <w:basedOn w:val="Normal"/>
    <w:link w:val="CabealhoChar"/>
    <w:uiPriority w:val="99"/>
    <w:unhideWhenUsed/>
    <w:rsid w:val="003A2EBF"/>
    <w:pPr>
      <w:tabs>
        <w:tab w:val="center" w:pos="4252"/>
        <w:tab w:val="right" w:pos="8504"/>
      </w:tabs>
    </w:pPr>
  </w:style>
  <w:style w:type="character" w:customStyle="1" w:styleId="CabealhoChar">
    <w:name w:val="Cabeçalho Char"/>
    <w:basedOn w:val="Fontepargpadro"/>
    <w:link w:val="Cabealho"/>
    <w:uiPriority w:val="99"/>
    <w:rsid w:val="003A2EBF"/>
    <w:rPr>
      <w:rFonts w:ascii="Palatino Linotype" w:eastAsia="Palatino Linotype" w:hAnsi="Palatino Linotype" w:cs="Palatino Linotype"/>
      <w:lang w:val="pt-BR"/>
    </w:rPr>
  </w:style>
  <w:style w:type="paragraph" w:styleId="Rodap">
    <w:name w:val="footer"/>
    <w:basedOn w:val="Normal"/>
    <w:link w:val="RodapChar"/>
    <w:uiPriority w:val="99"/>
    <w:unhideWhenUsed/>
    <w:rsid w:val="003A2EBF"/>
    <w:pPr>
      <w:tabs>
        <w:tab w:val="center" w:pos="4252"/>
        <w:tab w:val="right" w:pos="8504"/>
      </w:tabs>
    </w:pPr>
  </w:style>
  <w:style w:type="character" w:customStyle="1" w:styleId="RodapChar">
    <w:name w:val="Rodapé Char"/>
    <w:basedOn w:val="Fontepargpadro"/>
    <w:link w:val="Rodap"/>
    <w:uiPriority w:val="99"/>
    <w:rsid w:val="003A2EBF"/>
    <w:rPr>
      <w:rFonts w:ascii="Palatino Linotype" w:eastAsia="Palatino Linotype" w:hAnsi="Palatino Linotype" w:cs="Palatino Linotype"/>
      <w:lang w:val="pt-BR"/>
    </w:rPr>
  </w:style>
  <w:style w:type="character" w:styleId="Hyperlink">
    <w:name w:val="Hyperlink"/>
    <w:basedOn w:val="Fontepargpadro"/>
    <w:uiPriority w:val="99"/>
    <w:unhideWhenUsed/>
    <w:rsid w:val="003E667B"/>
    <w:rPr>
      <w:color w:val="0000FF" w:themeColor="hyperlink"/>
      <w:u w:val="single"/>
    </w:rPr>
  </w:style>
  <w:style w:type="character" w:customStyle="1" w:styleId="MenoPendente1">
    <w:name w:val="Menção Pendente1"/>
    <w:basedOn w:val="Fontepargpadro"/>
    <w:uiPriority w:val="99"/>
    <w:semiHidden/>
    <w:unhideWhenUsed/>
    <w:rsid w:val="003E667B"/>
    <w:rPr>
      <w:color w:val="605E5C"/>
      <w:shd w:val="clear" w:color="auto" w:fill="E1DFDD"/>
    </w:rPr>
  </w:style>
  <w:style w:type="table" w:styleId="Tabelacomgrade">
    <w:name w:val="Table Grid"/>
    <w:basedOn w:val="Tabelanormal"/>
    <w:uiPriority w:val="39"/>
    <w:rsid w:val="004F4D8A"/>
    <w:pPr>
      <w:widowControl/>
      <w:autoSpaceDE/>
      <w:autoSpaceDN/>
    </w:pPr>
    <w:rPr>
      <w:lang w:val="pt-B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C07CB9"/>
    <w:rPr>
      <w:rFonts w:ascii="Tahoma" w:hAnsi="Tahoma" w:cs="Tahoma"/>
      <w:sz w:val="16"/>
      <w:szCs w:val="16"/>
    </w:rPr>
  </w:style>
  <w:style w:type="character" w:customStyle="1" w:styleId="TextodebaloChar">
    <w:name w:val="Texto de balão Char"/>
    <w:basedOn w:val="Fontepargpadro"/>
    <w:link w:val="Textodebalo"/>
    <w:uiPriority w:val="99"/>
    <w:semiHidden/>
    <w:rsid w:val="00C07CB9"/>
    <w:rPr>
      <w:rFonts w:ascii="Tahoma" w:eastAsia="Palatino Linotype" w:hAnsi="Tahoma" w:cs="Tahoma"/>
      <w:sz w:val="16"/>
      <w:szCs w:val="16"/>
      <w:lang w:val="pt-B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227B9"/>
    <w:rPr>
      <w:rFonts w:ascii="Palatino Linotype" w:eastAsia="Palatino Linotype" w:hAnsi="Palatino Linotype" w:cs="Palatino Linotype"/>
      <w:lang w:val="pt-BR"/>
    </w:rPr>
  </w:style>
  <w:style w:type="paragraph" w:styleId="Ttulo1">
    <w:name w:val="heading 1"/>
    <w:basedOn w:val="Normal"/>
    <w:uiPriority w:val="9"/>
    <w:qFormat/>
    <w:rsid w:val="00E227B9"/>
    <w:pPr>
      <w:ind w:left="578"/>
      <w:jc w:val="center"/>
      <w:outlineLvl w:val="0"/>
    </w:pPr>
    <w:rPr>
      <w:b/>
      <w:bCs/>
      <w:sz w:val="24"/>
      <w:szCs w:val="24"/>
    </w:rPr>
  </w:style>
  <w:style w:type="paragraph" w:styleId="Ttulo2">
    <w:name w:val="heading 2"/>
    <w:basedOn w:val="Normal"/>
    <w:uiPriority w:val="9"/>
    <w:unhideWhenUsed/>
    <w:qFormat/>
    <w:rsid w:val="00E227B9"/>
    <w:pPr>
      <w:spacing w:before="175"/>
      <w:ind w:left="832" w:hanging="721"/>
      <w:jc w:val="both"/>
      <w:outlineLvl w:val="1"/>
    </w:pPr>
    <w:rPr>
      <w:rFonts w:ascii="Arial" w:eastAsia="Arial" w:hAnsi="Arial" w:cs="Arial"/>
      <w:b/>
      <w:bC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rsid w:val="00E227B9"/>
    <w:tblPr>
      <w:tblInd w:w="0" w:type="dxa"/>
      <w:tblCellMar>
        <w:top w:w="0" w:type="dxa"/>
        <w:left w:w="0" w:type="dxa"/>
        <w:bottom w:w="0" w:type="dxa"/>
        <w:right w:w="0" w:type="dxa"/>
      </w:tblCellMar>
    </w:tblPr>
  </w:style>
  <w:style w:type="paragraph" w:styleId="Corpodetexto">
    <w:name w:val="Body Text"/>
    <w:basedOn w:val="Normal"/>
    <w:uiPriority w:val="1"/>
    <w:qFormat/>
    <w:rsid w:val="00E227B9"/>
  </w:style>
  <w:style w:type="paragraph" w:styleId="PargrafodaLista">
    <w:name w:val="List Paragraph"/>
    <w:basedOn w:val="Normal"/>
    <w:uiPriority w:val="1"/>
    <w:qFormat/>
    <w:rsid w:val="00E227B9"/>
    <w:pPr>
      <w:ind w:left="112"/>
      <w:jc w:val="both"/>
    </w:pPr>
  </w:style>
  <w:style w:type="paragraph" w:customStyle="1" w:styleId="TableParagraph">
    <w:name w:val="Table Paragraph"/>
    <w:basedOn w:val="Normal"/>
    <w:uiPriority w:val="1"/>
    <w:qFormat/>
    <w:rsid w:val="00E227B9"/>
  </w:style>
  <w:style w:type="paragraph" w:styleId="Cabealho">
    <w:name w:val="header"/>
    <w:basedOn w:val="Normal"/>
    <w:link w:val="CabealhoChar"/>
    <w:uiPriority w:val="99"/>
    <w:unhideWhenUsed/>
    <w:rsid w:val="003A2EBF"/>
    <w:pPr>
      <w:tabs>
        <w:tab w:val="center" w:pos="4252"/>
        <w:tab w:val="right" w:pos="8504"/>
      </w:tabs>
    </w:pPr>
  </w:style>
  <w:style w:type="character" w:customStyle="1" w:styleId="CabealhoChar">
    <w:name w:val="Cabeçalho Char"/>
    <w:basedOn w:val="Fontepargpadro"/>
    <w:link w:val="Cabealho"/>
    <w:uiPriority w:val="99"/>
    <w:rsid w:val="003A2EBF"/>
    <w:rPr>
      <w:rFonts w:ascii="Palatino Linotype" w:eastAsia="Palatino Linotype" w:hAnsi="Palatino Linotype" w:cs="Palatino Linotype"/>
      <w:lang w:val="pt-BR"/>
    </w:rPr>
  </w:style>
  <w:style w:type="paragraph" w:styleId="Rodap">
    <w:name w:val="footer"/>
    <w:basedOn w:val="Normal"/>
    <w:link w:val="RodapChar"/>
    <w:uiPriority w:val="99"/>
    <w:unhideWhenUsed/>
    <w:rsid w:val="003A2EBF"/>
    <w:pPr>
      <w:tabs>
        <w:tab w:val="center" w:pos="4252"/>
        <w:tab w:val="right" w:pos="8504"/>
      </w:tabs>
    </w:pPr>
  </w:style>
  <w:style w:type="character" w:customStyle="1" w:styleId="RodapChar">
    <w:name w:val="Rodapé Char"/>
    <w:basedOn w:val="Fontepargpadro"/>
    <w:link w:val="Rodap"/>
    <w:uiPriority w:val="99"/>
    <w:rsid w:val="003A2EBF"/>
    <w:rPr>
      <w:rFonts w:ascii="Palatino Linotype" w:eastAsia="Palatino Linotype" w:hAnsi="Palatino Linotype" w:cs="Palatino Linotype"/>
      <w:lang w:val="pt-BR"/>
    </w:rPr>
  </w:style>
  <w:style w:type="character" w:styleId="Hyperlink">
    <w:name w:val="Hyperlink"/>
    <w:basedOn w:val="Fontepargpadro"/>
    <w:uiPriority w:val="99"/>
    <w:unhideWhenUsed/>
    <w:rsid w:val="003E667B"/>
    <w:rPr>
      <w:color w:val="0000FF" w:themeColor="hyperlink"/>
      <w:u w:val="single"/>
    </w:rPr>
  </w:style>
  <w:style w:type="character" w:customStyle="1" w:styleId="MenoPendente1">
    <w:name w:val="Menção Pendente1"/>
    <w:basedOn w:val="Fontepargpadro"/>
    <w:uiPriority w:val="99"/>
    <w:semiHidden/>
    <w:unhideWhenUsed/>
    <w:rsid w:val="003E667B"/>
    <w:rPr>
      <w:color w:val="605E5C"/>
      <w:shd w:val="clear" w:color="auto" w:fill="E1DFDD"/>
    </w:rPr>
  </w:style>
  <w:style w:type="table" w:styleId="Tabelacomgrade">
    <w:name w:val="Table Grid"/>
    <w:basedOn w:val="Tabelanormal"/>
    <w:uiPriority w:val="39"/>
    <w:rsid w:val="004F4D8A"/>
    <w:pPr>
      <w:widowControl/>
      <w:autoSpaceDE/>
      <w:autoSpaceDN/>
    </w:pPr>
    <w:rPr>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C07CB9"/>
    <w:rPr>
      <w:rFonts w:ascii="Tahoma" w:hAnsi="Tahoma" w:cs="Tahoma"/>
      <w:sz w:val="16"/>
      <w:szCs w:val="16"/>
    </w:rPr>
  </w:style>
  <w:style w:type="character" w:customStyle="1" w:styleId="TextodebaloChar">
    <w:name w:val="Texto de balão Char"/>
    <w:basedOn w:val="Fontepargpadro"/>
    <w:link w:val="Textodebalo"/>
    <w:uiPriority w:val="99"/>
    <w:semiHidden/>
    <w:rsid w:val="00C07CB9"/>
    <w:rPr>
      <w:rFonts w:ascii="Tahoma" w:eastAsia="Palatino Linotype" w:hAnsi="Tahoma" w:cs="Tahoma"/>
      <w:sz w:val="16"/>
      <w:szCs w:val="16"/>
      <w:lang w:val="pt-BR"/>
    </w:rPr>
  </w:style>
</w:styles>
</file>

<file path=word/webSettings.xml><?xml version="1.0" encoding="utf-8"?>
<w:webSettings xmlns:r="http://schemas.openxmlformats.org/officeDocument/2006/relationships" xmlns:w="http://schemas.openxmlformats.org/wordprocessingml/2006/main">
  <w:divs>
    <w:div w:id="181941231">
      <w:bodyDiv w:val="1"/>
      <w:marLeft w:val="0"/>
      <w:marRight w:val="0"/>
      <w:marTop w:val="0"/>
      <w:marBottom w:val="0"/>
      <w:divBdr>
        <w:top w:val="none" w:sz="0" w:space="0" w:color="auto"/>
        <w:left w:val="none" w:sz="0" w:space="0" w:color="auto"/>
        <w:bottom w:val="none" w:sz="0" w:space="0" w:color="auto"/>
        <w:right w:val="none" w:sz="0" w:space="0" w:color="auto"/>
      </w:divBdr>
    </w:div>
    <w:div w:id="857426012">
      <w:bodyDiv w:val="1"/>
      <w:marLeft w:val="0"/>
      <w:marRight w:val="0"/>
      <w:marTop w:val="0"/>
      <w:marBottom w:val="0"/>
      <w:divBdr>
        <w:top w:val="none" w:sz="0" w:space="0" w:color="auto"/>
        <w:left w:val="none" w:sz="0" w:space="0" w:color="auto"/>
        <w:bottom w:val="none" w:sz="0" w:space="0" w:color="auto"/>
        <w:right w:val="none" w:sz="0" w:space="0" w:color="auto"/>
      </w:divBdr>
      <w:divsChild>
        <w:div w:id="1084961732">
          <w:marLeft w:val="0"/>
          <w:marRight w:val="0"/>
          <w:marTop w:val="0"/>
          <w:marBottom w:val="0"/>
          <w:divBdr>
            <w:top w:val="none" w:sz="0" w:space="0" w:color="auto"/>
            <w:left w:val="none" w:sz="0" w:space="0" w:color="auto"/>
            <w:bottom w:val="none" w:sz="0" w:space="0" w:color="auto"/>
            <w:right w:val="none" w:sz="0" w:space="0" w:color="auto"/>
          </w:divBdr>
          <w:divsChild>
            <w:div w:id="1178543162">
              <w:marLeft w:val="0"/>
              <w:marRight w:val="0"/>
              <w:marTop w:val="0"/>
              <w:marBottom w:val="0"/>
              <w:divBdr>
                <w:top w:val="none" w:sz="0" w:space="0" w:color="auto"/>
                <w:left w:val="none" w:sz="0" w:space="0" w:color="auto"/>
                <w:bottom w:val="none" w:sz="0" w:space="0" w:color="auto"/>
                <w:right w:val="none" w:sz="0" w:space="0" w:color="auto"/>
              </w:divBdr>
              <w:divsChild>
                <w:div w:id="1238443716">
                  <w:marLeft w:val="0"/>
                  <w:marRight w:val="0"/>
                  <w:marTop w:val="0"/>
                  <w:marBottom w:val="0"/>
                  <w:divBdr>
                    <w:top w:val="none" w:sz="0" w:space="0" w:color="auto"/>
                    <w:left w:val="none" w:sz="0" w:space="0" w:color="auto"/>
                    <w:bottom w:val="none" w:sz="0" w:space="0" w:color="auto"/>
                    <w:right w:val="none" w:sz="0" w:space="0" w:color="auto"/>
                  </w:divBdr>
                </w:div>
              </w:divsChild>
            </w:div>
            <w:div w:id="162165529">
              <w:marLeft w:val="0"/>
              <w:marRight w:val="0"/>
              <w:marTop w:val="0"/>
              <w:marBottom w:val="0"/>
              <w:divBdr>
                <w:top w:val="none" w:sz="0" w:space="0" w:color="auto"/>
                <w:left w:val="none" w:sz="0" w:space="0" w:color="auto"/>
                <w:bottom w:val="none" w:sz="0" w:space="0" w:color="auto"/>
                <w:right w:val="none" w:sz="0" w:space="0" w:color="auto"/>
              </w:divBdr>
              <w:divsChild>
                <w:div w:id="2130469842">
                  <w:marLeft w:val="0"/>
                  <w:marRight w:val="0"/>
                  <w:marTop w:val="0"/>
                  <w:marBottom w:val="0"/>
                  <w:divBdr>
                    <w:top w:val="none" w:sz="0" w:space="0" w:color="auto"/>
                    <w:left w:val="none" w:sz="0" w:space="0" w:color="auto"/>
                    <w:bottom w:val="none" w:sz="0" w:space="0" w:color="auto"/>
                    <w:right w:val="none" w:sz="0" w:space="0" w:color="auto"/>
                  </w:divBdr>
                  <w:divsChild>
                    <w:div w:id="1610548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84947">
          <w:marLeft w:val="0"/>
          <w:marRight w:val="0"/>
          <w:marTop w:val="0"/>
          <w:marBottom w:val="0"/>
          <w:divBdr>
            <w:top w:val="none" w:sz="0" w:space="0" w:color="auto"/>
            <w:left w:val="none" w:sz="0" w:space="0" w:color="auto"/>
            <w:bottom w:val="none" w:sz="0" w:space="0" w:color="auto"/>
            <w:right w:val="none" w:sz="0" w:space="0" w:color="auto"/>
          </w:divBdr>
          <w:divsChild>
            <w:div w:id="1915428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cita&#231;&#227;o@congonhasdonorte.mg.gov.b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licita&#231;&#227;o@congonhasdonorte.mg.gov.b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licita&#231;&#227;o@congonhasdonorte.mg.gov.br" TargetMode="External"/><Relationship Id="rId14" Type="http://schemas.microsoft.com/office/2007/relationships/stylesWithEffects" Target="stylesWithEffect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76</TotalTime>
  <Pages>19</Pages>
  <Words>7819</Words>
  <Characters>42224</Characters>
  <Application>Microsoft Office Word</Application>
  <DocSecurity>0</DocSecurity>
  <Lines>351</Lines>
  <Paragraphs>99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49944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BAHIA</dc:creator>
  <cp:lastModifiedBy>Arlene Morais</cp:lastModifiedBy>
  <cp:revision>12</cp:revision>
  <dcterms:created xsi:type="dcterms:W3CDTF">2021-06-16T18:53:00Z</dcterms:created>
  <dcterms:modified xsi:type="dcterms:W3CDTF">2021-06-22T19:37:00Z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2020-06-24T00:00:00Z</vt:filetime>
  </property>
  <property fmtid="{D5CDD505-2E9C-101B-9397-08002B2CF9AE}" pid="3" name="Creator">
    <vt:lpwstr>Microsoft® Word 2010</vt:lpwstr>
  </property>
  <property fmtid="{D5CDD505-2E9C-101B-9397-08002B2CF9AE}" pid="4" name="LastSaved">
    <vt:filetime>2021-04-14T00:00:00Z</vt:filetime>
  </property>
</Properties>
</file>