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88"/>
        <w:rPr>
          <w:rFonts w:ascii="Times New Roman"/>
          <w:sz w:val="26"/>
        </w:rPr>
      </w:pPr>
    </w:p>
    <w:p>
      <w:pPr>
        <w:pStyle w:val="Heading2"/>
        <w:ind w:left="1" w:firstLine="0"/>
        <w:jc w:val="both"/>
      </w:pPr>
      <w:bookmarkStart w:name="TERMO DE PARALISAÇÃO DE OBRA " w:id="1"/>
      <w:bookmarkEnd w:id="1"/>
      <w:r>
        <w:rPr>
          <w:b w:val="0"/>
        </w:rPr>
      </w:r>
      <w:r>
        <w:rPr/>
        <w:t>TERMO</w:t>
      </w:r>
      <w:r>
        <w:rPr>
          <w:spacing w:val="-5"/>
        </w:rPr>
        <w:t> </w:t>
      </w:r>
      <w:r>
        <w:rPr/>
        <w:t>DE</w:t>
      </w:r>
      <w:r>
        <w:rPr>
          <w:spacing w:val="-5"/>
        </w:rPr>
        <w:t> </w:t>
      </w:r>
      <w:r>
        <w:rPr/>
        <w:t>PARALISAÇÃO</w:t>
      </w:r>
      <w:r>
        <w:rPr>
          <w:spacing w:val="-5"/>
        </w:rPr>
        <w:t> </w:t>
      </w:r>
      <w:r>
        <w:rPr/>
        <w:t>DE</w:t>
      </w:r>
      <w:r>
        <w:rPr>
          <w:spacing w:val="-5"/>
        </w:rPr>
        <w:t> </w:t>
      </w:r>
      <w:r>
        <w:rPr>
          <w:spacing w:val="-4"/>
        </w:rPr>
        <w:t>OBRA</w:t>
      </w:r>
    </w:p>
    <w:p>
      <w:pPr>
        <w:pStyle w:val="BodyText"/>
        <w:spacing w:before="282"/>
        <w:rPr>
          <w:b/>
          <w:sz w:val="26"/>
        </w:rPr>
      </w:pPr>
    </w:p>
    <w:p>
      <w:pPr>
        <w:spacing w:line="276" w:lineRule="auto" w:before="0"/>
        <w:ind w:left="1" w:right="2496" w:firstLine="0"/>
        <w:jc w:val="left"/>
        <w:rPr>
          <w:rFonts w:ascii="Verdana" w:hAnsi="Verdana"/>
          <w:b/>
          <w:sz w:val="24"/>
        </w:rPr>
      </w:pPr>
      <w:r>
        <w:rPr>
          <w:rFonts w:ascii="Verdana" w:hAnsi="Verdana"/>
          <w:b/>
          <w:sz w:val="24"/>
        </w:rPr>
        <w:t>Prefeitura</w:t>
      </w:r>
      <w:r>
        <w:rPr>
          <w:rFonts w:ascii="Verdana" w:hAnsi="Verdana"/>
          <w:b/>
          <w:spacing w:val="-7"/>
          <w:sz w:val="24"/>
        </w:rPr>
        <w:t> </w:t>
      </w:r>
      <w:r>
        <w:rPr>
          <w:rFonts w:ascii="Verdana" w:hAnsi="Verdana"/>
          <w:b/>
          <w:sz w:val="24"/>
        </w:rPr>
        <w:t>Municipal</w:t>
      </w:r>
      <w:r>
        <w:rPr>
          <w:rFonts w:ascii="Verdana" w:hAnsi="Verdana"/>
          <w:b/>
          <w:spacing w:val="-7"/>
          <w:sz w:val="24"/>
        </w:rPr>
        <w:t> </w:t>
      </w:r>
      <w:r>
        <w:rPr>
          <w:rFonts w:ascii="Verdana" w:hAnsi="Verdana"/>
          <w:b/>
          <w:sz w:val="24"/>
        </w:rPr>
        <w:t>de</w:t>
      </w:r>
      <w:r>
        <w:rPr>
          <w:rFonts w:ascii="Verdana" w:hAnsi="Verdana"/>
          <w:b/>
          <w:spacing w:val="-7"/>
          <w:sz w:val="24"/>
        </w:rPr>
        <w:t> </w:t>
      </w:r>
      <w:r>
        <w:rPr>
          <w:rFonts w:ascii="Verdana" w:hAnsi="Verdana"/>
          <w:b/>
          <w:sz w:val="24"/>
        </w:rPr>
        <w:t>Iúna</w:t>
      </w:r>
      <w:r>
        <w:rPr>
          <w:rFonts w:ascii="Verdana" w:hAnsi="Verdana"/>
          <w:b/>
          <w:spacing w:val="-7"/>
          <w:sz w:val="24"/>
        </w:rPr>
        <w:t> </w:t>
      </w:r>
      <w:r>
        <w:rPr>
          <w:rFonts w:ascii="Verdana" w:hAnsi="Verdana"/>
          <w:b/>
          <w:sz w:val="24"/>
        </w:rPr>
        <w:t>-</w:t>
      </w:r>
      <w:r>
        <w:rPr>
          <w:rFonts w:ascii="Verdana" w:hAnsi="Verdana"/>
          <w:b/>
          <w:spacing w:val="-7"/>
          <w:sz w:val="24"/>
        </w:rPr>
        <w:t> </w:t>
      </w:r>
      <w:r>
        <w:rPr>
          <w:rFonts w:ascii="Verdana" w:hAnsi="Verdana"/>
          <w:b/>
          <w:sz w:val="24"/>
        </w:rPr>
        <w:t>Espírito</w:t>
      </w:r>
      <w:r>
        <w:rPr>
          <w:rFonts w:ascii="Verdana" w:hAnsi="Verdana"/>
          <w:b/>
          <w:spacing w:val="-7"/>
          <w:sz w:val="24"/>
        </w:rPr>
        <w:t> </w:t>
      </w:r>
      <w:r>
        <w:rPr>
          <w:rFonts w:ascii="Verdana" w:hAnsi="Verdana"/>
          <w:b/>
          <w:sz w:val="24"/>
        </w:rPr>
        <w:t>Santo Secretaria Municipal de Planejamento</w:t>
      </w:r>
    </w:p>
    <w:p>
      <w:pPr>
        <w:pStyle w:val="BodyText"/>
        <w:rPr>
          <w:b/>
        </w:rPr>
      </w:pPr>
    </w:p>
    <w:p>
      <w:pPr>
        <w:pStyle w:val="BodyText"/>
        <w:spacing w:before="32"/>
        <w:rPr>
          <w:b/>
        </w:rPr>
      </w:pPr>
    </w:p>
    <w:p>
      <w:pPr>
        <w:pStyle w:val="Heading2"/>
        <w:numPr>
          <w:ilvl w:val="0"/>
          <w:numId w:val="1"/>
        </w:numPr>
        <w:tabs>
          <w:tab w:pos="366" w:val="left" w:leader="none"/>
        </w:tabs>
        <w:spacing w:line="240" w:lineRule="auto" w:before="0" w:after="0"/>
        <w:ind w:left="366" w:right="0" w:hanging="365"/>
        <w:jc w:val="left"/>
      </w:pPr>
      <w:bookmarkStart w:name="1. Dados da Obra " w:id="2"/>
      <w:bookmarkEnd w:id="2"/>
      <w:r>
        <w:rPr>
          <w:b w:val="0"/>
        </w:rPr>
      </w:r>
      <w:r>
        <w:rPr/>
        <w:t>Dados</w:t>
      </w:r>
      <w:r>
        <w:rPr>
          <w:spacing w:val="-4"/>
        </w:rPr>
        <w:t> </w:t>
      </w:r>
      <w:r>
        <w:rPr/>
        <w:t>da</w:t>
      </w:r>
      <w:r>
        <w:rPr>
          <w:spacing w:val="-3"/>
        </w:rPr>
        <w:t> </w:t>
      </w:r>
      <w:r>
        <w:rPr>
          <w:spacing w:val="-4"/>
        </w:rPr>
        <w:t>Obra</w:t>
      </w:r>
    </w:p>
    <w:p>
      <w:pPr>
        <w:pStyle w:val="ListParagraph"/>
        <w:numPr>
          <w:ilvl w:val="1"/>
          <w:numId w:val="1"/>
        </w:numPr>
        <w:tabs>
          <w:tab w:pos="720" w:val="left" w:leader="none"/>
        </w:tabs>
        <w:spacing w:line="240" w:lineRule="auto" w:before="287" w:after="0"/>
        <w:ind w:left="720" w:right="0" w:hanging="359"/>
        <w:jc w:val="left"/>
        <w:rPr>
          <w:sz w:val="24"/>
        </w:rPr>
      </w:pPr>
      <w:r>
        <w:rPr>
          <w:b/>
          <w:sz w:val="24"/>
        </w:rPr>
        <w:t>Objeto:</w:t>
      </w:r>
      <w:r>
        <w:rPr>
          <w:b/>
          <w:spacing w:val="1"/>
          <w:sz w:val="24"/>
        </w:rPr>
        <w:t> </w:t>
      </w:r>
      <w:r>
        <w:rPr>
          <w:sz w:val="24"/>
        </w:rPr>
        <w:t>Construção</w:t>
      </w:r>
      <w:r>
        <w:rPr>
          <w:spacing w:val="-1"/>
          <w:sz w:val="24"/>
        </w:rPr>
        <w:t> </w:t>
      </w:r>
      <w:r>
        <w:rPr>
          <w:sz w:val="24"/>
        </w:rPr>
        <w:t>da</w:t>
      </w:r>
      <w:r>
        <w:rPr>
          <w:spacing w:val="-1"/>
          <w:sz w:val="24"/>
        </w:rPr>
        <w:t> </w:t>
      </w:r>
      <w:r>
        <w:rPr>
          <w:sz w:val="24"/>
        </w:rPr>
        <w:t>EMEF Santa</w:t>
      </w:r>
      <w:r>
        <w:rPr>
          <w:spacing w:val="-1"/>
          <w:sz w:val="24"/>
        </w:rPr>
        <w:t> </w:t>
      </w:r>
      <w:r>
        <w:rPr>
          <w:sz w:val="24"/>
        </w:rPr>
        <w:t>Clara</w:t>
      </w:r>
      <w:r>
        <w:rPr>
          <w:spacing w:val="-1"/>
          <w:sz w:val="24"/>
        </w:rPr>
        <w:t> </w:t>
      </w:r>
      <w:r>
        <w:rPr>
          <w:sz w:val="24"/>
        </w:rPr>
        <w:t>do </w:t>
      </w:r>
      <w:r>
        <w:rPr>
          <w:spacing w:val="-2"/>
          <w:sz w:val="24"/>
        </w:rPr>
        <w:t>Caparaó</w:t>
      </w:r>
    </w:p>
    <w:p>
      <w:pPr>
        <w:pStyle w:val="BodyText"/>
        <w:spacing w:before="88"/>
      </w:pPr>
    </w:p>
    <w:p>
      <w:pPr>
        <w:pStyle w:val="ListParagraph"/>
        <w:numPr>
          <w:ilvl w:val="1"/>
          <w:numId w:val="1"/>
        </w:numPr>
        <w:tabs>
          <w:tab w:pos="720" w:val="left" w:leader="none"/>
        </w:tabs>
        <w:spacing w:line="240" w:lineRule="auto" w:before="0" w:after="0"/>
        <w:ind w:left="720" w:right="0" w:hanging="359"/>
        <w:jc w:val="left"/>
        <w:rPr>
          <w:sz w:val="24"/>
        </w:rPr>
      </w:pPr>
      <w:r>
        <w:rPr>
          <w:b/>
          <w:sz w:val="24"/>
        </w:rPr>
        <w:t>Contrato:</w:t>
      </w:r>
      <w:r>
        <w:rPr>
          <w:b/>
          <w:spacing w:val="2"/>
          <w:sz w:val="24"/>
        </w:rPr>
        <w:t> </w:t>
      </w:r>
      <w:r>
        <w:rPr>
          <w:sz w:val="24"/>
        </w:rPr>
        <w:t>nº </w:t>
      </w:r>
      <w:r>
        <w:rPr>
          <w:spacing w:val="-2"/>
          <w:sz w:val="24"/>
        </w:rPr>
        <w:t>045/2024</w:t>
      </w:r>
    </w:p>
    <w:p>
      <w:pPr>
        <w:pStyle w:val="BodyText"/>
        <w:spacing w:before="88"/>
      </w:pPr>
    </w:p>
    <w:p>
      <w:pPr>
        <w:pStyle w:val="ListParagraph"/>
        <w:numPr>
          <w:ilvl w:val="1"/>
          <w:numId w:val="1"/>
        </w:numPr>
        <w:tabs>
          <w:tab w:pos="720" w:val="left" w:leader="none"/>
        </w:tabs>
        <w:spacing w:line="240" w:lineRule="auto" w:before="0" w:after="0"/>
        <w:ind w:left="720" w:right="0" w:hanging="359"/>
        <w:jc w:val="left"/>
        <w:rPr>
          <w:sz w:val="24"/>
        </w:rPr>
      </w:pPr>
      <w:r>
        <w:rPr>
          <w:b/>
          <w:sz w:val="24"/>
        </w:rPr>
        <w:t>Empresa Contratada:</w:t>
      </w:r>
      <w:r>
        <w:rPr>
          <w:b/>
          <w:spacing w:val="2"/>
          <w:sz w:val="24"/>
        </w:rPr>
        <w:t> </w:t>
      </w:r>
      <w:r>
        <w:rPr>
          <w:sz w:val="24"/>
        </w:rPr>
        <w:t>SUENGE ENGENHARIA </w:t>
      </w:r>
      <w:r>
        <w:rPr>
          <w:spacing w:val="-2"/>
          <w:sz w:val="24"/>
        </w:rPr>
        <w:t>LTDA,</w:t>
      </w:r>
    </w:p>
    <w:p>
      <w:pPr>
        <w:pStyle w:val="BodyText"/>
        <w:spacing w:before="88"/>
      </w:pPr>
    </w:p>
    <w:p>
      <w:pPr>
        <w:pStyle w:val="ListParagraph"/>
        <w:numPr>
          <w:ilvl w:val="1"/>
          <w:numId w:val="1"/>
        </w:numPr>
        <w:tabs>
          <w:tab w:pos="720" w:val="left" w:leader="none"/>
        </w:tabs>
        <w:spacing w:line="240" w:lineRule="auto" w:before="0" w:after="0"/>
        <w:ind w:left="720" w:right="0" w:hanging="359"/>
        <w:jc w:val="left"/>
        <w:rPr>
          <w:sz w:val="24"/>
        </w:rPr>
      </w:pPr>
      <w:r>
        <w:rPr>
          <w:b/>
          <w:sz w:val="24"/>
        </w:rPr>
        <w:t>Data de Início da Obra:</w:t>
      </w:r>
      <w:r>
        <w:rPr>
          <w:b/>
          <w:spacing w:val="2"/>
          <w:sz w:val="24"/>
        </w:rPr>
        <w:t> </w:t>
      </w:r>
      <w:r>
        <w:rPr>
          <w:spacing w:val="-2"/>
          <w:sz w:val="24"/>
        </w:rPr>
        <w:t>09/05/2024</w:t>
      </w:r>
    </w:p>
    <w:p>
      <w:pPr>
        <w:pStyle w:val="BodyText"/>
      </w:pPr>
    </w:p>
    <w:p>
      <w:pPr>
        <w:pStyle w:val="BodyText"/>
        <w:spacing w:before="37"/>
      </w:pPr>
    </w:p>
    <w:p>
      <w:pPr>
        <w:pStyle w:val="BodyText"/>
        <w:spacing w:line="276" w:lineRule="auto"/>
        <w:ind w:left="1" w:right="13"/>
        <w:jc w:val="both"/>
      </w:pPr>
      <w:r>
        <w:rPr/>
        <w:t>A Prefeitura Municipal de Iúna, e a empresa SUENGE ENGENHARIA </w:t>
      </w:r>
      <w:r>
        <w:rPr/>
        <w:t>LTDA, contratada para a Construção da EMEF Santa Clara do Caparaó, resolvem em comum acordo formalizar a paralisação temporária da obra de construção da Escola Municipal de Ensino Fundamental de Santa Clara do Caparaó, conforme contrato nº 045/2024.</w:t>
      </w:r>
    </w:p>
    <w:p>
      <w:pPr>
        <w:pStyle w:val="BodyText"/>
      </w:pPr>
    </w:p>
    <w:p>
      <w:pPr>
        <w:pStyle w:val="BodyText"/>
        <w:spacing w:before="272"/>
      </w:pPr>
    </w:p>
    <w:p>
      <w:pPr>
        <w:pStyle w:val="Heading2"/>
        <w:numPr>
          <w:ilvl w:val="0"/>
          <w:numId w:val="1"/>
        </w:numPr>
        <w:tabs>
          <w:tab w:pos="366" w:val="left" w:leader="none"/>
        </w:tabs>
        <w:spacing w:line="240" w:lineRule="auto" w:before="0" w:after="0"/>
        <w:ind w:left="366" w:right="0" w:hanging="365"/>
        <w:jc w:val="left"/>
      </w:pPr>
      <w:bookmarkStart w:name="2. Data da Paralisação " w:id="3"/>
      <w:bookmarkEnd w:id="3"/>
      <w:r>
        <w:rPr>
          <w:b w:val="0"/>
        </w:rPr>
      </w:r>
      <w:r>
        <w:rPr/>
        <w:t>Data</w:t>
      </w:r>
      <w:r>
        <w:rPr>
          <w:spacing w:val="-3"/>
        </w:rPr>
        <w:t> </w:t>
      </w:r>
      <w:r>
        <w:rPr/>
        <w:t>da</w:t>
      </w:r>
      <w:r>
        <w:rPr>
          <w:spacing w:val="-3"/>
        </w:rPr>
        <w:t> </w:t>
      </w:r>
      <w:r>
        <w:rPr>
          <w:spacing w:val="-2"/>
        </w:rPr>
        <w:t>Paralisação</w:t>
      </w:r>
    </w:p>
    <w:p>
      <w:pPr>
        <w:pStyle w:val="BodyText"/>
        <w:spacing w:before="287"/>
        <w:ind w:left="1"/>
      </w:pPr>
      <w:r>
        <w:rPr/>
        <w:t>A</w:t>
      </w:r>
      <w:r>
        <w:rPr>
          <w:spacing w:val="-2"/>
        </w:rPr>
        <w:t> </w:t>
      </w:r>
      <w:r>
        <w:rPr/>
        <w:t>obra</w:t>
      </w:r>
      <w:r>
        <w:rPr>
          <w:spacing w:val="-1"/>
        </w:rPr>
        <w:t> </w:t>
      </w:r>
      <w:r>
        <w:rPr/>
        <w:t>encontra-se</w:t>
      </w:r>
      <w:r>
        <w:rPr>
          <w:spacing w:val="-2"/>
        </w:rPr>
        <w:t> </w:t>
      </w:r>
      <w:r>
        <w:rPr/>
        <w:t>paralisada</w:t>
      </w:r>
      <w:r>
        <w:rPr>
          <w:spacing w:val="-1"/>
        </w:rPr>
        <w:t> </w:t>
      </w:r>
      <w:r>
        <w:rPr/>
        <w:t>desde</w:t>
      </w:r>
      <w:r>
        <w:rPr>
          <w:spacing w:val="-1"/>
        </w:rPr>
        <w:t> </w:t>
      </w:r>
      <w:r>
        <w:rPr/>
        <w:t>o</w:t>
      </w:r>
      <w:r>
        <w:rPr>
          <w:spacing w:val="-2"/>
        </w:rPr>
        <w:t> </w:t>
      </w:r>
      <w:r>
        <w:rPr/>
        <w:t>dia</w:t>
      </w:r>
      <w:r>
        <w:rPr>
          <w:spacing w:val="-1"/>
        </w:rPr>
        <w:t> </w:t>
      </w:r>
      <w:r>
        <w:rPr/>
        <w:t>15</w:t>
      </w:r>
      <w:r>
        <w:rPr>
          <w:spacing w:val="-1"/>
        </w:rPr>
        <w:t> </w:t>
      </w:r>
      <w:r>
        <w:rPr/>
        <w:t>de</w:t>
      </w:r>
      <w:r>
        <w:rPr>
          <w:spacing w:val="-2"/>
        </w:rPr>
        <w:t> </w:t>
      </w:r>
      <w:r>
        <w:rPr/>
        <w:t>agosto</w:t>
      </w:r>
      <w:r>
        <w:rPr>
          <w:spacing w:val="-1"/>
        </w:rPr>
        <w:t> </w:t>
      </w:r>
      <w:r>
        <w:rPr/>
        <w:t>de</w:t>
      </w:r>
      <w:r>
        <w:rPr>
          <w:spacing w:val="-1"/>
        </w:rPr>
        <w:t> </w:t>
      </w:r>
      <w:r>
        <w:rPr>
          <w:spacing w:val="-2"/>
        </w:rPr>
        <w:t>2025.</w:t>
      </w:r>
    </w:p>
    <w:p>
      <w:pPr>
        <w:pStyle w:val="BodyText"/>
        <w:spacing w:before="32"/>
      </w:pPr>
    </w:p>
    <w:p>
      <w:pPr>
        <w:pStyle w:val="Heading2"/>
        <w:numPr>
          <w:ilvl w:val="0"/>
          <w:numId w:val="1"/>
        </w:numPr>
        <w:tabs>
          <w:tab w:pos="366" w:val="left" w:leader="none"/>
        </w:tabs>
        <w:spacing w:line="240" w:lineRule="auto" w:before="0" w:after="0"/>
        <w:ind w:left="366" w:right="0" w:hanging="365"/>
        <w:jc w:val="left"/>
      </w:pPr>
      <w:bookmarkStart w:name="3. Justificativa da Paralisação " w:id="4"/>
      <w:bookmarkEnd w:id="4"/>
      <w:r>
        <w:rPr>
          <w:b w:val="0"/>
        </w:rPr>
      </w:r>
      <w:r>
        <w:rPr/>
        <w:t>Justificativa</w:t>
      </w:r>
      <w:r>
        <w:rPr>
          <w:spacing w:val="-8"/>
        </w:rPr>
        <w:t> </w:t>
      </w:r>
      <w:r>
        <w:rPr/>
        <w:t>da</w:t>
      </w:r>
      <w:r>
        <w:rPr>
          <w:spacing w:val="-7"/>
        </w:rPr>
        <w:t> </w:t>
      </w:r>
      <w:r>
        <w:rPr>
          <w:spacing w:val="-2"/>
        </w:rPr>
        <w:t>Paralisação</w:t>
      </w:r>
    </w:p>
    <w:p>
      <w:pPr>
        <w:pStyle w:val="BodyText"/>
        <w:spacing w:line="276" w:lineRule="auto" w:before="288"/>
        <w:ind w:left="1" w:right="14"/>
      </w:pPr>
      <w:r>
        <w:rPr/>
        <w:t>A</w:t>
      </w:r>
      <w:r>
        <w:rPr>
          <w:spacing w:val="80"/>
        </w:rPr>
        <w:t> </w:t>
      </w:r>
      <w:r>
        <w:rPr/>
        <w:t>paralisação</w:t>
      </w:r>
      <w:r>
        <w:rPr>
          <w:spacing w:val="80"/>
        </w:rPr>
        <w:t> </w:t>
      </w:r>
      <w:r>
        <w:rPr/>
        <w:t>decorre</w:t>
      </w:r>
      <w:r>
        <w:rPr>
          <w:spacing w:val="80"/>
        </w:rPr>
        <w:t> </w:t>
      </w:r>
      <w:r>
        <w:rPr/>
        <w:t>do</w:t>
      </w:r>
      <w:r>
        <w:rPr>
          <w:spacing w:val="80"/>
        </w:rPr>
        <w:t> </w:t>
      </w:r>
      <w:r>
        <w:rPr/>
        <w:t>TERMO</w:t>
      </w:r>
      <w:r>
        <w:rPr>
          <w:spacing w:val="80"/>
        </w:rPr>
        <w:t> </w:t>
      </w:r>
      <w:r>
        <w:rPr/>
        <w:t>DE</w:t>
      </w:r>
      <w:r>
        <w:rPr>
          <w:spacing w:val="80"/>
        </w:rPr>
        <w:t> </w:t>
      </w:r>
      <w:r>
        <w:rPr/>
        <w:t>NOTIFICAÇÃO</w:t>
      </w:r>
      <w:r>
        <w:rPr>
          <w:spacing w:val="80"/>
        </w:rPr>
        <w:t> </w:t>
      </w:r>
      <w:r>
        <w:rPr/>
        <w:t>ELETRÔNICO</w:t>
      </w:r>
      <w:r>
        <w:rPr>
          <w:spacing w:val="99"/>
        </w:rPr>
        <w:t> </w:t>
      </w:r>
      <w:r>
        <w:rPr/>
        <w:t>nº 01368/2025-5,</w:t>
      </w:r>
      <w:r>
        <w:rPr>
          <w:spacing w:val="43"/>
          <w:w w:val="150"/>
        </w:rPr>
        <w:t> </w:t>
      </w:r>
      <w:r>
        <w:rPr/>
        <w:t>emitido</w:t>
      </w:r>
      <w:r>
        <w:rPr>
          <w:spacing w:val="72"/>
        </w:rPr>
        <w:t> </w:t>
      </w:r>
      <w:r>
        <w:rPr/>
        <w:t>pelo</w:t>
      </w:r>
      <w:r>
        <w:rPr>
          <w:spacing w:val="71"/>
        </w:rPr>
        <w:t> </w:t>
      </w:r>
      <w:r>
        <w:rPr/>
        <w:t>Tribunal</w:t>
      </w:r>
      <w:r>
        <w:rPr>
          <w:spacing w:val="72"/>
        </w:rPr>
        <w:t> </w:t>
      </w:r>
      <w:r>
        <w:rPr/>
        <w:t>de</w:t>
      </w:r>
      <w:r>
        <w:rPr>
          <w:spacing w:val="71"/>
        </w:rPr>
        <w:t> </w:t>
      </w:r>
      <w:r>
        <w:rPr/>
        <w:t>Contas</w:t>
      </w:r>
      <w:r>
        <w:rPr>
          <w:spacing w:val="71"/>
        </w:rPr>
        <w:t> </w:t>
      </w:r>
      <w:r>
        <w:rPr/>
        <w:t>do</w:t>
      </w:r>
      <w:r>
        <w:rPr>
          <w:spacing w:val="72"/>
        </w:rPr>
        <w:t> </w:t>
      </w:r>
      <w:r>
        <w:rPr/>
        <w:t>Estado</w:t>
      </w:r>
      <w:r>
        <w:rPr>
          <w:spacing w:val="71"/>
        </w:rPr>
        <w:t> </w:t>
      </w:r>
      <w:r>
        <w:rPr/>
        <w:t>do</w:t>
      </w:r>
      <w:r>
        <w:rPr>
          <w:spacing w:val="71"/>
        </w:rPr>
        <w:t> </w:t>
      </w:r>
      <w:r>
        <w:rPr>
          <w:spacing w:val="-2"/>
        </w:rPr>
        <w:t>Espírito</w:t>
      </w:r>
    </w:p>
    <w:p>
      <w:pPr>
        <w:pStyle w:val="BodyText"/>
        <w:spacing w:before="84"/>
        <w:rPr>
          <w:sz w:val="20"/>
        </w:rPr>
      </w:pPr>
    </w:p>
    <w:p>
      <w:pPr>
        <w:pStyle w:val="BodyText"/>
        <w:spacing w:after="0"/>
        <w:rPr>
          <w:sz w:val="20"/>
        </w:rPr>
        <w:sectPr>
          <w:headerReference w:type="default" r:id="rId5"/>
          <w:footerReference w:type="default" r:id="rId6"/>
          <w:type w:val="continuous"/>
          <w:pgSz w:w="11920" w:h="16840"/>
          <w:pgMar w:header="738" w:footer="937" w:top="3100" w:bottom="1120" w:left="1700" w:right="1133"/>
          <w:pgNumType w:start="1"/>
        </w:sectPr>
      </w:pPr>
    </w:p>
    <w:p>
      <w:pPr>
        <w:spacing w:before="68"/>
        <w:ind w:left="285" w:right="0" w:firstLine="0"/>
        <w:jc w:val="left"/>
        <w:rPr>
          <w:rFonts w:ascii="Calibri"/>
          <w:b/>
          <w:sz w:val="16"/>
        </w:rPr>
      </w:pPr>
      <w:r>
        <w:rPr>
          <w:rFonts w:ascii="Calibri"/>
          <w:b/>
          <w:color w:val="FFFFFF"/>
          <w:spacing w:val="-2"/>
          <w:sz w:val="16"/>
        </w:rPr>
        <w:t>SECRETARIA</w:t>
      </w:r>
      <w:r>
        <w:rPr>
          <w:rFonts w:ascii="Calibri"/>
          <w:b/>
          <w:color w:val="FFFFFF"/>
          <w:spacing w:val="-1"/>
          <w:sz w:val="16"/>
        </w:rPr>
        <w:t> </w:t>
      </w:r>
      <w:r>
        <w:rPr>
          <w:rFonts w:ascii="Calibri"/>
          <w:b/>
          <w:color w:val="FFFFFF"/>
          <w:spacing w:val="-2"/>
          <w:sz w:val="16"/>
        </w:rPr>
        <w:t>MUNICIPAL</w:t>
      </w:r>
      <w:r>
        <w:rPr>
          <w:rFonts w:ascii="Calibri"/>
          <w:b/>
          <w:color w:val="FFFFFF"/>
          <w:spacing w:val="-1"/>
          <w:sz w:val="16"/>
        </w:rPr>
        <w:t> </w:t>
      </w:r>
      <w:r>
        <w:rPr>
          <w:rFonts w:ascii="Calibri"/>
          <w:b/>
          <w:color w:val="FFFFFF"/>
          <w:spacing w:val="-2"/>
          <w:sz w:val="16"/>
        </w:rPr>
        <w:t>DE</w:t>
      </w:r>
      <w:r>
        <w:rPr>
          <w:rFonts w:ascii="Calibri"/>
          <w:b/>
          <w:color w:val="FFFFFF"/>
          <w:spacing w:val="-1"/>
          <w:sz w:val="16"/>
        </w:rPr>
        <w:t> </w:t>
      </w:r>
      <w:r>
        <w:rPr>
          <w:rFonts w:ascii="Calibri"/>
          <w:b/>
          <w:color w:val="FFFFFF"/>
          <w:spacing w:val="-2"/>
          <w:sz w:val="16"/>
        </w:rPr>
        <w:t>PLANEJAMENTO</w:t>
      </w:r>
    </w:p>
    <w:p>
      <w:pPr>
        <w:spacing w:before="0"/>
        <w:ind w:left="285" w:right="0" w:firstLine="0"/>
        <w:jc w:val="left"/>
        <w:rPr>
          <w:rFonts w:ascii="Calibri" w:hAnsi="Calibri"/>
          <w:sz w:val="16"/>
        </w:rPr>
      </w:pPr>
      <w:r>
        <w:rPr>
          <w:rFonts w:ascii="Calibri" w:hAnsi="Calibri"/>
          <w:color w:val="FFFFFF"/>
          <w:spacing w:val="-2"/>
          <w:sz w:val="16"/>
        </w:rPr>
        <w:t>Secretário</w:t>
      </w:r>
      <w:r>
        <w:rPr>
          <w:rFonts w:ascii="Calibri" w:hAnsi="Calibri"/>
          <w:color w:val="FFFFFF"/>
          <w:spacing w:val="3"/>
          <w:sz w:val="16"/>
        </w:rPr>
        <w:t> </w:t>
      </w:r>
      <w:r>
        <w:rPr>
          <w:rFonts w:ascii="Calibri" w:hAnsi="Calibri"/>
          <w:color w:val="FFFFFF"/>
          <w:spacing w:val="-2"/>
          <w:sz w:val="16"/>
        </w:rPr>
        <w:t>–</w:t>
      </w:r>
      <w:r>
        <w:rPr>
          <w:rFonts w:ascii="Calibri" w:hAnsi="Calibri"/>
          <w:color w:val="FFFFFF"/>
          <w:spacing w:val="3"/>
          <w:sz w:val="16"/>
        </w:rPr>
        <w:t> </w:t>
      </w:r>
      <w:r>
        <w:rPr>
          <w:rFonts w:ascii="Calibri" w:hAnsi="Calibri"/>
          <w:color w:val="FFFFFF"/>
          <w:spacing w:val="-2"/>
          <w:sz w:val="16"/>
        </w:rPr>
        <w:t>Waldrem</w:t>
      </w:r>
      <w:r>
        <w:rPr>
          <w:rFonts w:ascii="Calibri" w:hAnsi="Calibri"/>
          <w:color w:val="FFFFFF"/>
          <w:spacing w:val="3"/>
          <w:sz w:val="16"/>
        </w:rPr>
        <w:t> </w:t>
      </w:r>
      <w:r>
        <w:rPr>
          <w:rFonts w:ascii="Calibri" w:hAnsi="Calibri"/>
          <w:color w:val="FFFFFF"/>
          <w:spacing w:val="-2"/>
          <w:sz w:val="16"/>
        </w:rPr>
        <w:t>Marcelo</w:t>
      </w:r>
      <w:r>
        <w:rPr>
          <w:rFonts w:ascii="Calibri" w:hAnsi="Calibri"/>
          <w:color w:val="FFFFFF"/>
          <w:spacing w:val="4"/>
          <w:sz w:val="16"/>
        </w:rPr>
        <w:t> </w:t>
      </w:r>
      <w:r>
        <w:rPr>
          <w:rFonts w:ascii="Calibri" w:hAnsi="Calibri"/>
          <w:color w:val="FFFFFF"/>
          <w:spacing w:val="-2"/>
          <w:sz w:val="16"/>
        </w:rPr>
        <w:t>Oliveira</w:t>
      </w:r>
    </w:p>
    <w:p>
      <w:pPr>
        <w:spacing w:before="0"/>
        <w:ind w:left="285" w:right="0" w:firstLine="0"/>
        <w:jc w:val="left"/>
        <w:rPr>
          <w:rFonts w:ascii="Calibri" w:hAnsi="Calibri"/>
          <w:sz w:val="16"/>
        </w:rPr>
      </w:pPr>
      <w:hyperlink r:id="rId7">
        <w:r>
          <w:rPr>
            <w:rFonts w:ascii="Calibri" w:hAnsi="Calibri"/>
            <w:color w:val="FFFFFF"/>
            <w:spacing w:val="-2"/>
            <w:sz w:val="16"/>
          </w:rPr>
          <w:t>Av.</w:t>
        </w:r>
        <w:r>
          <w:rPr>
            <w:rFonts w:ascii="Calibri" w:hAnsi="Calibri"/>
            <w:color w:val="FFFFFF"/>
            <w:spacing w:val="-1"/>
            <w:sz w:val="16"/>
          </w:rPr>
          <w:t> </w:t>
        </w:r>
        <w:r>
          <w:rPr>
            <w:rFonts w:ascii="Calibri" w:hAnsi="Calibri"/>
            <w:color w:val="FFFFFF"/>
            <w:spacing w:val="-2"/>
            <w:sz w:val="16"/>
          </w:rPr>
          <w:t>Desembargador</w:t>
        </w:r>
        <w:r>
          <w:rPr>
            <w:rFonts w:ascii="Calibri" w:hAnsi="Calibri"/>
            <w:color w:val="FFFFFF"/>
            <w:spacing w:val="1"/>
            <w:sz w:val="16"/>
          </w:rPr>
          <w:t> </w:t>
        </w:r>
        <w:r>
          <w:rPr>
            <w:rFonts w:ascii="Calibri" w:hAnsi="Calibri"/>
            <w:color w:val="FFFFFF"/>
            <w:spacing w:val="-2"/>
            <w:sz w:val="16"/>
          </w:rPr>
          <w:t>Epaminondas</w:t>
        </w:r>
        <w:r>
          <w:rPr>
            <w:rFonts w:ascii="Calibri" w:hAnsi="Calibri"/>
            <w:color w:val="FFFFFF"/>
            <w:spacing w:val="2"/>
            <w:sz w:val="16"/>
          </w:rPr>
          <w:t> </w:t>
        </w:r>
        <w:r>
          <w:rPr>
            <w:rFonts w:ascii="Calibri" w:hAnsi="Calibri"/>
            <w:color w:val="FFFFFF"/>
            <w:spacing w:val="-2"/>
            <w:sz w:val="16"/>
          </w:rPr>
          <w:t>do</w:t>
        </w:r>
        <w:r>
          <w:rPr>
            <w:rFonts w:ascii="Calibri" w:hAnsi="Calibri"/>
            <w:color w:val="FFFFFF"/>
            <w:spacing w:val="1"/>
            <w:sz w:val="16"/>
          </w:rPr>
          <w:t> </w:t>
        </w:r>
        <w:r>
          <w:rPr>
            <w:rFonts w:ascii="Calibri" w:hAnsi="Calibri"/>
            <w:color w:val="FFFFFF"/>
            <w:spacing w:val="-2"/>
            <w:sz w:val="16"/>
          </w:rPr>
          <w:t>Amaral,</w:t>
        </w:r>
        <w:r>
          <w:rPr>
            <w:rFonts w:ascii="Calibri" w:hAnsi="Calibri"/>
            <w:color w:val="FFFFFF"/>
            <w:spacing w:val="2"/>
            <w:sz w:val="16"/>
          </w:rPr>
          <w:t> </w:t>
        </w:r>
        <w:r>
          <w:rPr>
            <w:rFonts w:ascii="Calibri" w:hAnsi="Calibri"/>
            <w:color w:val="FFFFFF"/>
            <w:spacing w:val="-2"/>
            <w:sz w:val="16"/>
          </w:rPr>
          <w:t>58,</w:t>
        </w:r>
        <w:r>
          <w:rPr>
            <w:rFonts w:ascii="Calibri" w:hAnsi="Calibri"/>
            <w:color w:val="FFFFFF"/>
            <w:spacing w:val="1"/>
            <w:sz w:val="16"/>
          </w:rPr>
          <w:t> </w:t>
        </w:r>
        <w:r>
          <w:rPr>
            <w:rFonts w:ascii="Calibri" w:hAnsi="Calibri"/>
            <w:color w:val="FFFFFF"/>
            <w:spacing w:val="-2"/>
            <w:sz w:val="16"/>
          </w:rPr>
          <w:t>Centro</w:t>
        </w:r>
        <w:r>
          <w:rPr>
            <w:rFonts w:ascii="Calibri" w:hAnsi="Calibri"/>
            <w:color w:val="FFFFFF"/>
            <w:spacing w:val="2"/>
            <w:sz w:val="16"/>
          </w:rPr>
          <w:t> </w:t>
        </w:r>
        <w:r>
          <w:rPr>
            <w:rFonts w:ascii="Calibri" w:hAnsi="Calibri"/>
            <w:color w:val="FFFFFF"/>
            <w:spacing w:val="-2"/>
            <w:sz w:val="16"/>
          </w:rPr>
          <w:t>-</w:t>
        </w:r>
        <w:r>
          <w:rPr>
            <w:rFonts w:ascii="Calibri" w:hAnsi="Calibri"/>
            <w:color w:val="FFFFFF"/>
            <w:spacing w:val="1"/>
            <w:sz w:val="16"/>
          </w:rPr>
          <w:t> </w:t>
        </w:r>
        <w:r>
          <w:rPr>
            <w:rFonts w:ascii="Calibri" w:hAnsi="Calibri"/>
            <w:color w:val="FFFFFF"/>
            <w:spacing w:val="-2"/>
            <w:sz w:val="16"/>
          </w:rPr>
          <w:t>Iúna/ES</w:t>
        </w:r>
        <w:r>
          <w:rPr>
            <w:rFonts w:ascii="Calibri" w:hAnsi="Calibri"/>
            <w:color w:val="FFFFFF"/>
            <w:spacing w:val="2"/>
            <w:sz w:val="16"/>
          </w:rPr>
          <w:t> </w:t>
        </w:r>
        <w:r>
          <w:rPr>
            <w:rFonts w:ascii="Calibri" w:hAnsi="Calibri"/>
            <w:color w:val="FFFFFF"/>
            <w:spacing w:val="-2"/>
            <w:sz w:val="16"/>
          </w:rPr>
          <w:t>-</w:t>
        </w:r>
        <w:r>
          <w:rPr>
            <w:rFonts w:ascii="Calibri" w:hAnsi="Calibri"/>
            <w:color w:val="FFFFFF"/>
            <w:spacing w:val="1"/>
            <w:sz w:val="16"/>
          </w:rPr>
          <w:t> </w:t>
        </w:r>
        <w:r>
          <w:rPr>
            <w:rFonts w:ascii="Calibri" w:hAnsi="Calibri"/>
            <w:color w:val="FFFFFF"/>
            <w:spacing w:val="-2"/>
            <w:sz w:val="16"/>
          </w:rPr>
          <w:t>CEP.</w:t>
        </w:r>
        <w:r>
          <w:rPr>
            <w:rFonts w:ascii="Calibri" w:hAnsi="Calibri"/>
            <w:color w:val="FFFFFF"/>
            <w:spacing w:val="2"/>
            <w:sz w:val="16"/>
          </w:rPr>
          <w:t> </w:t>
        </w:r>
        <w:r>
          <w:rPr>
            <w:rFonts w:ascii="Calibri" w:hAnsi="Calibri"/>
            <w:color w:val="FFFFFF"/>
            <w:spacing w:val="-2"/>
            <w:sz w:val="16"/>
          </w:rPr>
          <w:t>29390-</w:t>
        </w:r>
        <w:r>
          <w:rPr>
            <w:rFonts w:ascii="Calibri" w:hAnsi="Calibri"/>
            <w:color w:val="FFFFFF"/>
            <w:spacing w:val="-5"/>
            <w:sz w:val="16"/>
          </w:rPr>
          <w:t>000</w:t>
        </w:r>
      </w:hyperlink>
    </w:p>
    <w:p>
      <w:pPr>
        <w:spacing w:before="0"/>
        <w:ind w:left="285" w:right="0" w:firstLine="0"/>
        <w:jc w:val="left"/>
        <w:rPr>
          <w:rFonts w:ascii="Calibri" w:hAnsi="Calibri"/>
          <w:sz w:val="16"/>
        </w:rPr>
      </w:pPr>
      <w:r>
        <w:rPr>
          <w:rFonts w:ascii="Calibri" w:hAnsi="Calibri"/>
          <w:color w:val="FFFFFF"/>
          <w:spacing w:val="-2"/>
          <w:sz w:val="16"/>
        </w:rPr>
        <w:t>CNPJ</w:t>
      </w:r>
      <w:r>
        <w:rPr>
          <w:rFonts w:ascii="Calibri" w:hAnsi="Calibri"/>
          <w:color w:val="FFFFFF"/>
          <w:spacing w:val="1"/>
          <w:sz w:val="16"/>
        </w:rPr>
        <w:t> </w:t>
      </w:r>
      <w:r>
        <w:rPr>
          <w:rFonts w:ascii="Calibri" w:hAnsi="Calibri"/>
          <w:color w:val="FFFFFF"/>
          <w:spacing w:val="-2"/>
          <w:sz w:val="16"/>
        </w:rPr>
        <w:t>nº</w:t>
      </w:r>
      <w:r>
        <w:rPr>
          <w:rFonts w:ascii="Calibri" w:hAnsi="Calibri"/>
          <w:color w:val="FFFFFF"/>
          <w:spacing w:val="4"/>
          <w:sz w:val="16"/>
        </w:rPr>
        <w:t> </w:t>
      </w:r>
      <w:r>
        <w:rPr>
          <w:rFonts w:ascii="Calibri" w:hAnsi="Calibri"/>
          <w:color w:val="FFFFFF"/>
          <w:spacing w:val="-2"/>
          <w:sz w:val="16"/>
        </w:rPr>
        <w:t>27.167.394/0001-23</w:t>
      </w:r>
      <w:r>
        <w:rPr>
          <w:rFonts w:ascii="Calibri" w:hAnsi="Calibri"/>
          <w:color w:val="FFFFFF"/>
          <w:spacing w:val="4"/>
          <w:sz w:val="16"/>
        </w:rPr>
        <w:t> </w:t>
      </w:r>
      <w:r>
        <w:rPr>
          <w:rFonts w:ascii="Calibri" w:hAnsi="Calibri"/>
          <w:color w:val="FFFFFF"/>
          <w:spacing w:val="-2"/>
          <w:sz w:val="16"/>
        </w:rPr>
        <w:t>|</w:t>
      </w:r>
      <w:r>
        <w:rPr>
          <w:rFonts w:ascii="Calibri" w:hAnsi="Calibri"/>
          <w:color w:val="FFFFFF"/>
          <w:spacing w:val="4"/>
          <w:sz w:val="16"/>
        </w:rPr>
        <w:t> </w:t>
      </w:r>
      <w:r>
        <w:rPr>
          <w:rFonts w:ascii="Calibri" w:hAnsi="Calibri"/>
          <w:color w:val="FFFFFF"/>
          <w:spacing w:val="-2"/>
          <w:sz w:val="16"/>
        </w:rPr>
        <w:t>(28)</w:t>
      </w:r>
      <w:r>
        <w:rPr>
          <w:rFonts w:ascii="Calibri" w:hAnsi="Calibri"/>
          <w:color w:val="FFFFFF"/>
          <w:spacing w:val="4"/>
          <w:sz w:val="16"/>
        </w:rPr>
        <w:t> </w:t>
      </w:r>
      <w:r>
        <w:rPr>
          <w:rFonts w:ascii="Calibri" w:hAnsi="Calibri"/>
          <w:color w:val="FFFFFF"/>
          <w:spacing w:val="-2"/>
          <w:sz w:val="16"/>
        </w:rPr>
        <w:t>99884-3729|</w:t>
      </w:r>
      <w:r>
        <w:rPr>
          <w:rFonts w:ascii="Calibri" w:hAnsi="Calibri"/>
          <w:color w:val="FFFFFF"/>
          <w:spacing w:val="4"/>
          <w:sz w:val="16"/>
        </w:rPr>
        <w:t> </w:t>
      </w:r>
      <w:hyperlink r:id="rId8">
        <w:r>
          <w:rPr>
            <w:rFonts w:ascii="Calibri" w:hAnsi="Calibri"/>
            <w:color w:val="FFFFFF"/>
            <w:spacing w:val="-2"/>
            <w:sz w:val="16"/>
          </w:rPr>
          <w:t>www.iuna.es.gov.br</w:t>
        </w:r>
      </w:hyperlink>
      <w:r>
        <w:rPr>
          <w:rFonts w:ascii="Calibri" w:hAnsi="Calibri"/>
          <w:color w:val="FFFFFF"/>
          <w:spacing w:val="4"/>
          <w:sz w:val="16"/>
        </w:rPr>
        <w:t> </w:t>
      </w:r>
      <w:r>
        <w:rPr>
          <w:rFonts w:ascii="Calibri" w:hAnsi="Calibri"/>
          <w:color w:val="FFFFFF"/>
          <w:spacing w:val="-2"/>
          <w:sz w:val="16"/>
        </w:rPr>
        <w:t>|</w:t>
      </w:r>
      <w:hyperlink r:id="rId9">
        <w:r>
          <w:rPr>
            <w:rFonts w:ascii="Calibri" w:hAnsi="Calibri"/>
            <w:color w:val="FFFFFF"/>
            <w:spacing w:val="-2"/>
            <w:sz w:val="16"/>
          </w:rPr>
          <w:t>planejamento@iuna.es.gov.br</w:t>
        </w:r>
      </w:hyperlink>
    </w:p>
    <w:p>
      <w:pPr>
        <w:spacing w:before="68"/>
        <w:ind w:left="285" w:right="0" w:firstLine="0"/>
        <w:jc w:val="left"/>
        <w:rPr>
          <w:rFonts w:ascii="Calibri" w:hAnsi="Calibri"/>
          <w:b/>
          <w:sz w:val="16"/>
        </w:rPr>
      </w:pPr>
      <w:r>
        <w:rPr/>
        <w:br w:type="column"/>
      </w:r>
      <w:r>
        <w:rPr>
          <w:rFonts w:ascii="Calibri" w:hAnsi="Calibri"/>
          <w:color w:val="FFFFFF"/>
          <w:sz w:val="16"/>
        </w:rPr>
        <w:t>Página</w:t>
      </w:r>
      <w:r>
        <w:rPr>
          <w:rFonts w:ascii="Calibri" w:hAnsi="Calibri"/>
          <w:color w:val="FFFFFF"/>
          <w:spacing w:val="-4"/>
          <w:sz w:val="16"/>
        </w:rPr>
        <w:t> </w:t>
      </w:r>
      <w:r>
        <w:rPr>
          <w:rFonts w:ascii="Calibri" w:hAnsi="Calibri"/>
          <w:b/>
          <w:color w:val="FFFFFF"/>
          <w:sz w:val="16"/>
        </w:rPr>
        <w:t>1</w:t>
      </w:r>
      <w:r>
        <w:rPr>
          <w:rFonts w:ascii="Calibri" w:hAnsi="Calibri"/>
          <w:b/>
          <w:color w:val="FFFFFF"/>
          <w:spacing w:val="-4"/>
          <w:sz w:val="16"/>
        </w:rPr>
        <w:t> </w:t>
      </w:r>
      <w:r>
        <w:rPr>
          <w:rFonts w:ascii="Calibri" w:hAnsi="Calibri"/>
          <w:color w:val="FFFFFF"/>
          <w:sz w:val="16"/>
        </w:rPr>
        <w:t>de</w:t>
      </w:r>
      <w:r>
        <w:rPr>
          <w:rFonts w:ascii="Calibri" w:hAnsi="Calibri"/>
          <w:color w:val="FFFFFF"/>
          <w:spacing w:val="-4"/>
          <w:sz w:val="16"/>
        </w:rPr>
        <w:t> </w:t>
      </w:r>
      <w:r>
        <w:rPr>
          <w:rFonts w:ascii="Calibri" w:hAnsi="Calibri"/>
          <w:b/>
          <w:color w:val="FFFFFF"/>
          <w:spacing w:val="-10"/>
          <w:sz w:val="16"/>
        </w:rPr>
        <w:t>3</w:t>
      </w:r>
    </w:p>
    <w:p>
      <w:pPr>
        <w:spacing w:after="0"/>
        <w:jc w:val="left"/>
        <w:rPr>
          <w:rFonts w:ascii="Calibri" w:hAnsi="Calibri"/>
          <w:b/>
          <w:sz w:val="16"/>
        </w:rPr>
        <w:sectPr>
          <w:type w:val="continuous"/>
          <w:pgSz w:w="11920" w:h="16840"/>
          <w:pgMar w:header="738" w:footer="937" w:top="3100" w:bottom="1120" w:left="1700" w:right="1133"/>
          <w:cols w:num="2" w:equalWidth="0">
            <w:col w:w="6849" w:space="1079"/>
            <w:col w:w="1159"/>
          </w:cols>
        </w:sectPr>
      </w:pPr>
    </w:p>
    <w:p>
      <w:pPr>
        <w:pStyle w:val="BodyText"/>
        <w:spacing w:before="14"/>
        <w:rPr>
          <w:rFonts w:ascii="Calibri"/>
          <w:b/>
        </w:rPr>
      </w:pPr>
    </w:p>
    <w:p>
      <w:pPr>
        <w:pStyle w:val="BodyText"/>
        <w:spacing w:line="276" w:lineRule="auto"/>
        <w:ind w:left="1" w:right="14"/>
        <w:jc w:val="both"/>
      </w:pPr>
      <w:r>
        <w:rPr/>
        <w:t>Santo em 22 de julho de 2025, que trata da queda da arrecadação municipal abaixo do previsto para o exercício de 2025, e recomenda expressamente a limitação de empenhos e a contenção de </w:t>
      </w:r>
      <w:r>
        <w:rPr/>
        <w:t>despesas </w:t>
      </w:r>
      <w:r>
        <w:rPr>
          <w:spacing w:val="-2"/>
        </w:rPr>
        <w:t>públicas.</w:t>
      </w:r>
    </w:p>
    <w:p>
      <w:pPr>
        <w:pStyle w:val="BodyText"/>
        <w:spacing w:line="276" w:lineRule="auto" w:before="240"/>
        <w:ind w:left="1" w:right="13"/>
        <w:jc w:val="both"/>
      </w:pPr>
      <w:r>
        <w:rPr/>
        <w:t>A fase atual da obra está sendo executada com recursos próprios do município, e, diante da instabilidade</w:t>
      </w:r>
      <w:r>
        <w:rPr>
          <w:spacing w:val="-4"/>
        </w:rPr>
        <w:t> </w:t>
      </w:r>
      <w:r>
        <w:rPr/>
        <w:t>na</w:t>
      </w:r>
      <w:r>
        <w:rPr>
          <w:spacing w:val="-4"/>
        </w:rPr>
        <w:t> </w:t>
      </w:r>
      <w:r>
        <w:rPr/>
        <w:t>arrecadação,</w:t>
      </w:r>
      <w:r>
        <w:rPr>
          <w:spacing w:val="-4"/>
        </w:rPr>
        <w:t> </w:t>
      </w:r>
      <w:r>
        <w:rPr/>
        <w:t>o</w:t>
      </w:r>
      <w:r>
        <w:rPr>
          <w:spacing w:val="-4"/>
        </w:rPr>
        <w:t> </w:t>
      </w:r>
      <w:r>
        <w:rPr/>
        <w:t>prosseguimento</w:t>
      </w:r>
      <w:r>
        <w:rPr>
          <w:spacing w:val="-4"/>
        </w:rPr>
        <w:t> </w:t>
      </w:r>
      <w:r>
        <w:rPr/>
        <w:t>da obra colocaria em risco o equilíbrio fiscal da administração municipal. Assim, optou-se pela paralisação da obra até o restabelecimento </w:t>
      </w:r>
      <w:r>
        <w:rPr/>
        <w:t>da</w:t>
      </w:r>
      <w:r>
        <w:rPr>
          <w:spacing w:val="40"/>
        </w:rPr>
        <w:t> </w:t>
      </w:r>
      <w:r>
        <w:rPr/>
        <w:t>receita prevista e a normalização da capacidade financeira do município.</w:t>
      </w:r>
    </w:p>
    <w:p>
      <w:pPr>
        <w:pStyle w:val="BodyText"/>
        <w:spacing w:line="276" w:lineRule="auto" w:before="240"/>
        <w:ind w:left="1" w:right="19"/>
        <w:jc w:val="both"/>
      </w:pPr>
      <w:r>
        <w:rPr/>
        <w:t>O referido termo de notificação está anexado a este documento, </w:t>
      </w:r>
      <w:r>
        <w:rPr/>
        <w:t>servindo como base para a presente decisão.</w:t>
      </w:r>
    </w:p>
    <w:p>
      <w:pPr>
        <w:pStyle w:val="Heading2"/>
        <w:numPr>
          <w:ilvl w:val="0"/>
          <w:numId w:val="1"/>
        </w:numPr>
        <w:tabs>
          <w:tab w:pos="366" w:val="left" w:leader="none"/>
        </w:tabs>
        <w:spacing w:line="240" w:lineRule="auto" w:before="280" w:after="0"/>
        <w:ind w:left="366" w:right="0" w:hanging="365"/>
        <w:jc w:val="left"/>
      </w:pPr>
      <w:bookmarkStart w:name="4. Disposições Finais " w:id="5"/>
      <w:bookmarkEnd w:id="5"/>
      <w:r>
        <w:rPr>
          <w:b w:val="0"/>
        </w:rPr>
      </w:r>
      <w:r>
        <w:rPr/>
        <w:t>Disposições</w:t>
      </w:r>
      <w:r>
        <w:rPr>
          <w:spacing w:val="-11"/>
        </w:rPr>
        <w:t> </w:t>
      </w:r>
      <w:r>
        <w:rPr>
          <w:spacing w:val="-2"/>
        </w:rPr>
        <w:t>Finais</w:t>
      </w:r>
    </w:p>
    <w:p>
      <w:pPr>
        <w:pStyle w:val="BodyText"/>
        <w:spacing w:line="276" w:lineRule="auto" w:before="288"/>
        <w:ind w:left="1" w:right="13"/>
        <w:jc w:val="both"/>
      </w:pPr>
      <w:r>
        <w:rPr/>
        <w:t>A retomada da obra dependerá da regularização da situação financeira</w:t>
      </w:r>
      <w:r>
        <w:rPr>
          <w:spacing w:val="-4"/>
        </w:rPr>
        <w:t> </w:t>
      </w:r>
      <w:r>
        <w:rPr/>
        <w:t>do município, mediante avaliação técnica e administrativa, em conformidade com as diretrizes do Tribunal de Contas do Estado.</w:t>
      </w:r>
    </w:p>
    <w:p>
      <w:pPr>
        <w:pStyle w:val="BodyText"/>
        <w:spacing w:line="276" w:lineRule="auto" w:before="240"/>
        <w:ind w:left="1" w:right="21"/>
        <w:jc w:val="both"/>
      </w:pPr>
      <w:r>
        <w:rPr/>
        <w:t>Ambas as partes concordam que a paralisação temporária do</w:t>
      </w:r>
      <w:r>
        <w:rPr>
          <w:spacing w:val="-4"/>
        </w:rPr>
        <w:t> </w:t>
      </w:r>
      <w:r>
        <w:rPr/>
        <w:t>contrato</w:t>
      </w:r>
      <w:r>
        <w:rPr>
          <w:spacing w:val="-4"/>
        </w:rPr>
        <w:t> </w:t>
      </w:r>
      <w:r>
        <w:rPr/>
        <w:t>é</w:t>
      </w:r>
      <w:r>
        <w:rPr>
          <w:spacing w:val="-4"/>
        </w:rPr>
        <w:t> </w:t>
      </w:r>
      <w:r>
        <w:rPr/>
        <w:t>a medida mais adequada para garantir a eficiência e continuidade dos </w:t>
      </w:r>
      <w:r>
        <w:rPr>
          <w:spacing w:val="-2"/>
        </w:rPr>
        <w:t>trabalhos.</w:t>
      </w:r>
    </w:p>
    <w:p>
      <w:pPr>
        <w:pStyle w:val="BodyText"/>
        <w:rPr>
          <w:sz w:val="20"/>
        </w:rPr>
      </w:pPr>
    </w:p>
    <w:p>
      <w:pPr>
        <w:pStyle w:val="BodyText"/>
        <w:rPr>
          <w:sz w:val="20"/>
        </w:rPr>
      </w:pPr>
    </w:p>
    <w:p>
      <w:pPr>
        <w:pStyle w:val="BodyText"/>
        <w:rPr>
          <w:sz w:val="20"/>
        </w:rPr>
      </w:pPr>
    </w:p>
    <w:p>
      <w:pPr>
        <w:pStyle w:val="BodyText"/>
        <w:spacing w:before="192"/>
        <w:rPr>
          <w:sz w:val="20"/>
        </w:rPr>
      </w:pPr>
      <w:r>
        <w:rPr>
          <w:sz w:val="20"/>
        </w:rPr>
        <mc:AlternateContent>
          <mc:Choice Requires="wps">
            <w:drawing>
              <wp:anchor distT="0" distB="0" distL="0" distR="0" allowOverlap="1" layoutInCell="1" locked="0" behindDoc="1" simplePos="0" relativeHeight="487587840">
                <wp:simplePos x="0" y="0"/>
                <wp:positionH relativeFrom="page">
                  <wp:posOffset>1117600</wp:posOffset>
                </wp:positionH>
                <wp:positionV relativeFrom="paragraph">
                  <wp:posOffset>291787</wp:posOffset>
                </wp:positionV>
                <wp:extent cx="56896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689600" cy="1270"/>
                        </a:xfrm>
                        <a:custGeom>
                          <a:avLst/>
                          <a:gdLst/>
                          <a:ahLst/>
                          <a:cxnLst/>
                          <a:rect l="l" t="t" r="r" b="b"/>
                          <a:pathLst>
                            <a:path w="5689600" h="0">
                              <a:moveTo>
                                <a:pt x="0" y="0"/>
                              </a:moveTo>
                              <a:lnTo>
                                <a:pt x="56895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22.975382pt;width:448pt;height:.1pt;mso-position-horizontal-relative:page;mso-position-vertical-relative:paragraph;z-index:-15728640;mso-wrap-distance-left:0;mso-wrap-distance-right:0" id="docshape2" coordorigin="1760,460" coordsize="8960,0" path="m1760,460l10720,460e" filled="false" stroked="true" strokeweight="1.0pt" strokecolor="#878787">
                <v:path arrowok="t"/>
                <v:stroke dashstyle="solid"/>
                <w10:wrap type="topAndBottom"/>
              </v:shape>
            </w:pict>
          </mc:Fallback>
        </mc:AlternateContent>
      </w:r>
    </w:p>
    <w:p>
      <w:pPr>
        <w:pStyle w:val="BodyText"/>
        <w:spacing w:before="220"/>
      </w:pPr>
    </w:p>
    <w:p>
      <w:pPr>
        <w:pStyle w:val="Heading3"/>
      </w:pPr>
      <w:r>
        <w:rPr/>
        <w:t>Iúna – ES, 23 de setembro de </w:t>
      </w:r>
      <w:r>
        <w:rPr>
          <w:spacing w:val="-4"/>
        </w:rPr>
        <w:t>2025</w:t>
      </w:r>
    </w:p>
    <w:p>
      <w:pPr>
        <w:pStyle w:val="BodyText"/>
        <w:spacing w:before="219"/>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1117600</wp:posOffset>
                </wp:positionH>
                <wp:positionV relativeFrom="paragraph">
                  <wp:posOffset>309017</wp:posOffset>
                </wp:positionV>
                <wp:extent cx="5689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689600" cy="1270"/>
                        </a:xfrm>
                        <a:custGeom>
                          <a:avLst/>
                          <a:gdLst/>
                          <a:ahLst/>
                          <a:cxnLst/>
                          <a:rect l="l" t="t" r="r" b="b"/>
                          <a:pathLst>
                            <a:path w="5689600" h="0">
                              <a:moveTo>
                                <a:pt x="0" y="0"/>
                              </a:moveTo>
                              <a:lnTo>
                                <a:pt x="56895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24.332077pt;width:448pt;height:.1pt;mso-position-horizontal-relative:page;mso-position-vertical-relative:paragraph;z-index:-15728128;mso-wrap-distance-left:0;mso-wrap-distance-right:0" id="docshape3" coordorigin="1760,487" coordsize="8960,0" path="m1760,487l10720,487e" filled="false" stroked="true" strokeweight="1.0pt" strokecolor="#878787">
                <v:path arrowok="t"/>
                <v:stroke dashstyle="solid"/>
                <w10:wrap type="topAndBottom"/>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8"/>
        <w:rPr>
          <w:b/>
          <w:sz w:val="20"/>
        </w:rPr>
      </w:pPr>
    </w:p>
    <w:p>
      <w:pPr>
        <w:pStyle w:val="BodyText"/>
        <w:spacing w:after="0"/>
        <w:rPr>
          <w:b/>
          <w:sz w:val="20"/>
        </w:rPr>
        <w:sectPr>
          <w:pgSz w:w="11920" w:h="16840"/>
          <w:pgMar w:header="738" w:footer="937" w:top="3100" w:bottom="1120" w:left="1700" w:right="1133"/>
        </w:sectPr>
      </w:pPr>
    </w:p>
    <w:p>
      <w:pPr>
        <w:spacing w:before="68"/>
        <w:ind w:left="285" w:right="0" w:firstLine="0"/>
        <w:jc w:val="left"/>
        <w:rPr>
          <w:rFonts w:ascii="Calibri"/>
          <w:b/>
          <w:sz w:val="16"/>
        </w:rPr>
      </w:pPr>
      <w:r>
        <w:rPr>
          <w:rFonts w:ascii="Calibri"/>
          <w:b/>
          <w:color w:val="FFFFFF"/>
          <w:spacing w:val="-2"/>
          <w:sz w:val="16"/>
        </w:rPr>
        <w:t>SECRETARIA</w:t>
      </w:r>
      <w:r>
        <w:rPr>
          <w:rFonts w:ascii="Calibri"/>
          <w:b/>
          <w:color w:val="FFFFFF"/>
          <w:spacing w:val="-1"/>
          <w:sz w:val="16"/>
        </w:rPr>
        <w:t> </w:t>
      </w:r>
      <w:r>
        <w:rPr>
          <w:rFonts w:ascii="Calibri"/>
          <w:b/>
          <w:color w:val="FFFFFF"/>
          <w:spacing w:val="-2"/>
          <w:sz w:val="16"/>
        </w:rPr>
        <w:t>MUNICIPAL</w:t>
      </w:r>
      <w:r>
        <w:rPr>
          <w:rFonts w:ascii="Calibri"/>
          <w:b/>
          <w:color w:val="FFFFFF"/>
          <w:spacing w:val="-1"/>
          <w:sz w:val="16"/>
        </w:rPr>
        <w:t> </w:t>
      </w:r>
      <w:r>
        <w:rPr>
          <w:rFonts w:ascii="Calibri"/>
          <w:b/>
          <w:color w:val="FFFFFF"/>
          <w:spacing w:val="-2"/>
          <w:sz w:val="16"/>
        </w:rPr>
        <w:t>DE</w:t>
      </w:r>
      <w:r>
        <w:rPr>
          <w:rFonts w:ascii="Calibri"/>
          <w:b/>
          <w:color w:val="FFFFFF"/>
          <w:spacing w:val="-1"/>
          <w:sz w:val="16"/>
        </w:rPr>
        <w:t> </w:t>
      </w:r>
      <w:r>
        <w:rPr>
          <w:rFonts w:ascii="Calibri"/>
          <w:b/>
          <w:color w:val="FFFFFF"/>
          <w:spacing w:val="-2"/>
          <w:sz w:val="16"/>
        </w:rPr>
        <w:t>PLANEJAMENTO</w:t>
      </w:r>
    </w:p>
    <w:p>
      <w:pPr>
        <w:spacing w:before="0"/>
        <w:ind w:left="285" w:right="0" w:firstLine="0"/>
        <w:jc w:val="left"/>
        <w:rPr>
          <w:rFonts w:ascii="Calibri" w:hAnsi="Calibri"/>
          <w:sz w:val="16"/>
        </w:rPr>
      </w:pPr>
      <w:r>
        <w:rPr>
          <w:rFonts w:ascii="Calibri" w:hAnsi="Calibri"/>
          <w:color w:val="FFFFFF"/>
          <w:spacing w:val="-2"/>
          <w:sz w:val="16"/>
        </w:rPr>
        <w:t>Secretário</w:t>
      </w:r>
      <w:r>
        <w:rPr>
          <w:rFonts w:ascii="Calibri" w:hAnsi="Calibri"/>
          <w:color w:val="FFFFFF"/>
          <w:spacing w:val="3"/>
          <w:sz w:val="16"/>
        </w:rPr>
        <w:t> </w:t>
      </w:r>
      <w:r>
        <w:rPr>
          <w:rFonts w:ascii="Calibri" w:hAnsi="Calibri"/>
          <w:color w:val="FFFFFF"/>
          <w:spacing w:val="-2"/>
          <w:sz w:val="16"/>
        </w:rPr>
        <w:t>–</w:t>
      </w:r>
      <w:r>
        <w:rPr>
          <w:rFonts w:ascii="Calibri" w:hAnsi="Calibri"/>
          <w:color w:val="FFFFFF"/>
          <w:spacing w:val="3"/>
          <w:sz w:val="16"/>
        </w:rPr>
        <w:t> </w:t>
      </w:r>
      <w:r>
        <w:rPr>
          <w:rFonts w:ascii="Calibri" w:hAnsi="Calibri"/>
          <w:color w:val="FFFFFF"/>
          <w:spacing w:val="-2"/>
          <w:sz w:val="16"/>
        </w:rPr>
        <w:t>Waldrem</w:t>
      </w:r>
      <w:r>
        <w:rPr>
          <w:rFonts w:ascii="Calibri" w:hAnsi="Calibri"/>
          <w:color w:val="FFFFFF"/>
          <w:spacing w:val="3"/>
          <w:sz w:val="16"/>
        </w:rPr>
        <w:t> </w:t>
      </w:r>
      <w:r>
        <w:rPr>
          <w:rFonts w:ascii="Calibri" w:hAnsi="Calibri"/>
          <w:color w:val="FFFFFF"/>
          <w:spacing w:val="-2"/>
          <w:sz w:val="16"/>
        </w:rPr>
        <w:t>Marcelo</w:t>
      </w:r>
      <w:r>
        <w:rPr>
          <w:rFonts w:ascii="Calibri" w:hAnsi="Calibri"/>
          <w:color w:val="FFFFFF"/>
          <w:spacing w:val="4"/>
          <w:sz w:val="16"/>
        </w:rPr>
        <w:t> </w:t>
      </w:r>
      <w:r>
        <w:rPr>
          <w:rFonts w:ascii="Calibri" w:hAnsi="Calibri"/>
          <w:color w:val="FFFFFF"/>
          <w:spacing w:val="-2"/>
          <w:sz w:val="16"/>
        </w:rPr>
        <w:t>Oliveira</w:t>
      </w:r>
    </w:p>
    <w:p>
      <w:pPr>
        <w:spacing w:before="0"/>
        <w:ind w:left="285" w:right="0" w:firstLine="0"/>
        <w:jc w:val="left"/>
        <w:rPr>
          <w:rFonts w:ascii="Calibri" w:hAnsi="Calibri"/>
          <w:sz w:val="16"/>
        </w:rPr>
      </w:pPr>
      <w:hyperlink r:id="rId7">
        <w:r>
          <w:rPr>
            <w:rFonts w:ascii="Calibri" w:hAnsi="Calibri"/>
            <w:color w:val="FFFFFF"/>
            <w:spacing w:val="-2"/>
            <w:sz w:val="16"/>
          </w:rPr>
          <w:t>Av.</w:t>
        </w:r>
        <w:r>
          <w:rPr>
            <w:rFonts w:ascii="Calibri" w:hAnsi="Calibri"/>
            <w:color w:val="FFFFFF"/>
            <w:spacing w:val="-1"/>
            <w:sz w:val="16"/>
          </w:rPr>
          <w:t> </w:t>
        </w:r>
        <w:r>
          <w:rPr>
            <w:rFonts w:ascii="Calibri" w:hAnsi="Calibri"/>
            <w:color w:val="FFFFFF"/>
            <w:spacing w:val="-2"/>
            <w:sz w:val="16"/>
          </w:rPr>
          <w:t>Desembargador</w:t>
        </w:r>
        <w:r>
          <w:rPr>
            <w:rFonts w:ascii="Calibri" w:hAnsi="Calibri"/>
            <w:color w:val="FFFFFF"/>
            <w:spacing w:val="1"/>
            <w:sz w:val="16"/>
          </w:rPr>
          <w:t> </w:t>
        </w:r>
        <w:r>
          <w:rPr>
            <w:rFonts w:ascii="Calibri" w:hAnsi="Calibri"/>
            <w:color w:val="FFFFFF"/>
            <w:spacing w:val="-2"/>
            <w:sz w:val="16"/>
          </w:rPr>
          <w:t>Epaminondas</w:t>
        </w:r>
        <w:r>
          <w:rPr>
            <w:rFonts w:ascii="Calibri" w:hAnsi="Calibri"/>
            <w:color w:val="FFFFFF"/>
            <w:spacing w:val="2"/>
            <w:sz w:val="16"/>
          </w:rPr>
          <w:t> </w:t>
        </w:r>
        <w:r>
          <w:rPr>
            <w:rFonts w:ascii="Calibri" w:hAnsi="Calibri"/>
            <w:color w:val="FFFFFF"/>
            <w:spacing w:val="-2"/>
            <w:sz w:val="16"/>
          </w:rPr>
          <w:t>do</w:t>
        </w:r>
        <w:r>
          <w:rPr>
            <w:rFonts w:ascii="Calibri" w:hAnsi="Calibri"/>
            <w:color w:val="FFFFFF"/>
            <w:spacing w:val="1"/>
            <w:sz w:val="16"/>
          </w:rPr>
          <w:t> </w:t>
        </w:r>
        <w:r>
          <w:rPr>
            <w:rFonts w:ascii="Calibri" w:hAnsi="Calibri"/>
            <w:color w:val="FFFFFF"/>
            <w:spacing w:val="-2"/>
            <w:sz w:val="16"/>
          </w:rPr>
          <w:t>Amaral,</w:t>
        </w:r>
        <w:r>
          <w:rPr>
            <w:rFonts w:ascii="Calibri" w:hAnsi="Calibri"/>
            <w:color w:val="FFFFFF"/>
            <w:spacing w:val="2"/>
            <w:sz w:val="16"/>
          </w:rPr>
          <w:t> </w:t>
        </w:r>
        <w:r>
          <w:rPr>
            <w:rFonts w:ascii="Calibri" w:hAnsi="Calibri"/>
            <w:color w:val="FFFFFF"/>
            <w:spacing w:val="-2"/>
            <w:sz w:val="16"/>
          </w:rPr>
          <w:t>58,</w:t>
        </w:r>
        <w:r>
          <w:rPr>
            <w:rFonts w:ascii="Calibri" w:hAnsi="Calibri"/>
            <w:color w:val="FFFFFF"/>
            <w:spacing w:val="1"/>
            <w:sz w:val="16"/>
          </w:rPr>
          <w:t> </w:t>
        </w:r>
        <w:r>
          <w:rPr>
            <w:rFonts w:ascii="Calibri" w:hAnsi="Calibri"/>
            <w:color w:val="FFFFFF"/>
            <w:spacing w:val="-2"/>
            <w:sz w:val="16"/>
          </w:rPr>
          <w:t>Centro</w:t>
        </w:r>
        <w:r>
          <w:rPr>
            <w:rFonts w:ascii="Calibri" w:hAnsi="Calibri"/>
            <w:color w:val="FFFFFF"/>
            <w:spacing w:val="2"/>
            <w:sz w:val="16"/>
          </w:rPr>
          <w:t> </w:t>
        </w:r>
        <w:r>
          <w:rPr>
            <w:rFonts w:ascii="Calibri" w:hAnsi="Calibri"/>
            <w:color w:val="FFFFFF"/>
            <w:spacing w:val="-2"/>
            <w:sz w:val="16"/>
          </w:rPr>
          <w:t>-</w:t>
        </w:r>
        <w:r>
          <w:rPr>
            <w:rFonts w:ascii="Calibri" w:hAnsi="Calibri"/>
            <w:color w:val="FFFFFF"/>
            <w:spacing w:val="1"/>
            <w:sz w:val="16"/>
          </w:rPr>
          <w:t> </w:t>
        </w:r>
        <w:r>
          <w:rPr>
            <w:rFonts w:ascii="Calibri" w:hAnsi="Calibri"/>
            <w:color w:val="FFFFFF"/>
            <w:spacing w:val="-2"/>
            <w:sz w:val="16"/>
          </w:rPr>
          <w:t>Iúna/ES</w:t>
        </w:r>
        <w:r>
          <w:rPr>
            <w:rFonts w:ascii="Calibri" w:hAnsi="Calibri"/>
            <w:color w:val="FFFFFF"/>
            <w:spacing w:val="2"/>
            <w:sz w:val="16"/>
          </w:rPr>
          <w:t> </w:t>
        </w:r>
        <w:r>
          <w:rPr>
            <w:rFonts w:ascii="Calibri" w:hAnsi="Calibri"/>
            <w:color w:val="FFFFFF"/>
            <w:spacing w:val="-2"/>
            <w:sz w:val="16"/>
          </w:rPr>
          <w:t>-</w:t>
        </w:r>
        <w:r>
          <w:rPr>
            <w:rFonts w:ascii="Calibri" w:hAnsi="Calibri"/>
            <w:color w:val="FFFFFF"/>
            <w:spacing w:val="1"/>
            <w:sz w:val="16"/>
          </w:rPr>
          <w:t> </w:t>
        </w:r>
        <w:r>
          <w:rPr>
            <w:rFonts w:ascii="Calibri" w:hAnsi="Calibri"/>
            <w:color w:val="FFFFFF"/>
            <w:spacing w:val="-2"/>
            <w:sz w:val="16"/>
          </w:rPr>
          <w:t>CEP.</w:t>
        </w:r>
        <w:r>
          <w:rPr>
            <w:rFonts w:ascii="Calibri" w:hAnsi="Calibri"/>
            <w:color w:val="FFFFFF"/>
            <w:spacing w:val="2"/>
            <w:sz w:val="16"/>
          </w:rPr>
          <w:t> </w:t>
        </w:r>
        <w:r>
          <w:rPr>
            <w:rFonts w:ascii="Calibri" w:hAnsi="Calibri"/>
            <w:color w:val="FFFFFF"/>
            <w:spacing w:val="-2"/>
            <w:sz w:val="16"/>
          </w:rPr>
          <w:t>29390-</w:t>
        </w:r>
        <w:r>
          <w:rPr>
            <w:rFonts w:ascii="Calibri" w:hAnsi="Calibri"/>
            <w:color w:val="FFFFFF"/>
            <w:spacing w:val="-5"/>
            <w:sz w:val="16"/>
          </w:rPr>
          <w:t>000</w:t>
        </w:r>
      </w:hyperlink>
    </w:p>
    <w:p>
      <w:pPr>
        <w:spacing w:before="0"/>
        <w:ind w:left="285" w:right="0" w:firstLine="0"/>
        <w:jc w:val="left"/>
        <w:rPr>
          <w:rFonts w:ascii="Calibri" w:hAnsi="Calibri"/>
          <w:sz w:val="16"/>
        </w:rPr>
      </w:pPr>
      <w:r>
        <w:rPr>
          <w:rFonts w:ascii="Calibri" w:hAnsi="Calibri"/>
          <w:color w:val="FFFFFF"/>
          <w:spacing w:val="-2"/>
          <w:sz w:val="16"/>
        </w:rPr>
        <w:t>CNPJ</w:t>
      </w:r>
      <w:r>
        <w:rPr>
          <w:rFonts w:ascii="Calibri" w:hAnsi="Calibri"/>
          <w:color w:val="FFFFFF"/>
          <w:spacing w:val="1"/>
          <w:sz w:val="16"/>
        </w:rPr>
        <w:t> </w:t>
      </w:r>
      <w:r>
        <w:rPr>
          <w:rFonts w:ascii="Calibri" w:hAnsi="Calibri"/>
          <w:color w:val="FFFFFF"/>
          <w:spacing w:val="-2"/>
          <w:sz w:val="16"/>
        </w:rPr>
        <w:t>nº</w:t>
      </w:r>
      <w:r>
        <w:rPr>
          <w:rFonts w:ascii="Calibri" w:hAnsi="Calibri"/>
          <w:color w:val="FFFFFF"/>
          <w:spacing w:val="4"/>
          <w:sz w:val="16"/>
        </w:rPr>
        <w:t> </w:t>
      </w:r>
      <w:r>
        <w:rPr>
          <w:rFonts w:ascii="Calibri" w:hAnsi="Calibri"/>
          <w:color w:val="FFFFFF"/>
          <w:spacing w:val="-2"/>
          <w:sz w:val="16"/>
        </w:rPr>
        <w:t>27.167.394/0001-23</w:t>
      </w:r>
      <w:r>
        <w:rPr>
          <w:rFonts w:ascii="Calibri" w:hAnsi="Calibri"/>
          <w:color w:val="FFFFFF"/>
          <w:spacing w:val="4"/>
          <w:sz w:val="16"/>
        </w:rPr>
        <w:t> </w:t>
      </w:r>
      <w:r>
        <w:rPr>
          <w:rFonts w:ascii="Calibri" w:hAnsi="Calibri"/>
          <w:color w:val="FFFFFF"/>
          <w:spacing w:val="-2"/>
          <w:sz w:val="16"/>
        </w:rPr>
        <w:t>|</w:t>
      </w:r>
      <w:r>
        <w:rPr>
          <w:rFonts w:ascii="Calibri" w:hAnsi="Calibri"/>
          <w:color w:val="FFFFFF"/>
          <w:spacing w:val="4"/>
          <w:sz w:val="16"/>
        </w:rPr>
        <w:t> </w:t>
      </w:r>
      <w:r>
        <w:rPr>
          <w:rFonts w:ascii="Calibri" w:hAnsi="Calibri"/>
          <w:color w:val="FFFFFF"/>
          <w:spacing w:val="-2"/>
          <w:sz w:val="16"/>
        </w:rPr>
        <w:t>(28)</w:t>
      </w:r>
      <w:r>
        <w:rPr>
          <w:rFonts w:ascii="Calibri" w:hAnsi="Calibri"/>
          <w:color w:val="FFFFFF"/>
          <w:spacing w:val="4"/>
          <w:sz w:val="16"/>
        </w:rPr>
        <w:t> </w:t>
      </w:r>
      <w:r>
        <w:rPr>
          <w:rFonts w:ascii="Calibri" w:hAnsi="Calibri"/>
          <w:color w:val="FFFFFF"/>
          <w:spacing w:val="-2"/>
          <w:sz w:val="16"/>
        </w:rPr>
        <w:t>99884-3729|</w:t>
      </w:r>
      <w:r>
        <w:rPr>
          <w:rFonts w:ascii="Calibri" w:hAnsi="Calibri"/>
          <w:color w:val="FFFFFF"/>
          <w:spacing w:val="4"/>
          <w:sz w:val="16"/>
        </w:rPr>
        <w:t> </w:t>
      </w:r>
      <w:hyperlink r:id="rId8">
        <w:r>
          <w:rPr>
            <w:rFonts w:ascii="Calibri" w:hAnsi="Calibri"/>
            <w:color w:val="FFFFFF"/>
            <w:spacing w:val="-2"/>
            <w:sz w:val="16"/>
          </w:rPr>
          <w:t>www.iuna.es.gov.br</w:t>
        </w:r>
      </w:hyperlink>
      <w:r>
        <w:rPr>
          <w:rFonts w:ascii="Calibri" w:hAnsi="Calibri"/>
          <w:color w:val="FFFFFF"/>
          <w:spacing w:val="4"/>
          <w:sz w:val="16"/>
        </w:rPr>
        <w:t> </w:t>
      </w:r>
      <w:r>
        <w:rPr>
          <w:rFonts w:ascii="Calibri" w:hAnsi="Calibri"/>
          <w:color w:val="FFFFFF"/>
          <w:spacing w:val="-2"/>
          <w:sz w:val="16"/>
        </w:rPr>
        <w:t>|</w:t>
      </w:r>
      <w:hyperlink r:id="rId9">
        <w:r>
          <w:rPr>
            <w:rFonts w:ascii="Calibri" w:hAnsi="Calibri"/>
            <w:color w:val="FFFFFF"/>
            <w:spacing w:val="-2"/>
            <w:sz w:val="16"/>
          </w:rPr>
          <w:t>planejamento@iuna.es.gov.br</w:t>
        </w:r>
      </w:hyperlink>
    </w:p>
    <w:p>
      <w:pPr>
        <w:spacing w:before="68"/>
        <w:ind w:left="285" w:right="0" w:firstLine="0"/>
        <w:jc w:val="left"/>
        <w:rPr>
          <w:rFonts w:ascii="Calibri" w:hAnsi="Calibri"/>
          <w:b/>
          <w:sz w:val="16"/>
        </w:rPr>
      </w:pPr>
      <w:r>
        <w:rPr/>
        <w:br w:type="column"/>
      </w:r>
      <w:r>
        <w:rPr>
          <w:rFonts w:ascii="Calibri" w:hAnsi="Calibri"/>
          <w:color w:val="FFFFFF"/>
          <w:sz w:val="16"/>
        </w:rPr>
        <w:t>Página</w:t>
      </w:r>
      <w:r>
        <w:rPr>
          <w:rFonts w:ascii="Calibri" w:hAnsi="Calibri"/>
          <w:color w:val="FFFFFF"/>
          <w:spacing w:val="-4"/>
          <w:sz w:val="16"/>
        </w:rPr>
        <w:t> </w:t>
      </w:r>
      <w:r>
        <w:rPr>
          <w:rFonts w:ascii="Calibri" w:hAnsi="Calibri"/>
          <w:b/>
          <w:color w:val="FFFFFF"/>
          <w:sz w:val="16"/>
        </w:rPr>
        <w:t>2</w:t>
      </w:r>
      <w:r>
        <w:rPr>
          <w:rFonts w:ascii="Calibri" w:hAnsi="Calibri"/>
          <w:b/>
          <w:color w:val="FFFFFF"/>
          <w:spacing w:val="-4"/>
          <w:sz w:val="16"/>
        </w:rPr>
        <w:t> </w:t>
      </w:r>
      <w:r>
        <w:rPr>
          <w:rFonts w:ascii="Calibri" w:hAnsi="Calibri"/>
          <w:color w:val="FFFFFF"/>
          <w:sz w:val="16"/>
        </w:rPr>
        <w:t>de</w:t>
      </w:r>
      <w:r>
        <w:rPr>
          <w:rFonts w:ascii="Calibri" w:hAnsi="Calibri"/>
          <w:color w:val="FFFFFF"/>
          <w:spacing w:val="-4"/>
          <w:sz w:val="16"/>
        </w:rPr>
        <w:t> </w:t>
      </w:r>
      <w:r>
        <w:rPr>
          <w:rFonts w:ascii="Calibri" w:hAnsi="Calibri"/>
          <w:b/>
          <w:color w:val="FFFFFF"/>
          <w:spacing w:val="-10"/>
          <w:sz w:val="16"/>
        </w:rPr>
        <w:t>3</w:t>
      </w:r>
    </w:p>
    <w:p>
      <w:pPr>
        <w:spacing w:after="0"/>
        <w:jc w:val="left"/>
        <w:rPr>
          <w:rFonts w:ascii="Calibri" w:hAnsi="Calibri"/>
          <w:b/>
          <w:sz w:val="16"/>
        </w:rPr>
        <w:sectPr>
          <w:type w:val="continuous"/>
          <w:pgSz w:w="11920" w:h="16840"/>
          <w:pgMar w:header="738" w:footer="937" w:top="3100" w:bottom="1120" w:left="1700" w:right="1133"/>
          <w:cols w:num="2" w:equalWidth="0">
            <w:col w:w="6849" w:space="1079"/>
            <w:col w:w="1159"/>
          </w:cols>
        </w:sectPr>
      </w:pPr>
    </w:p>
    <w:p>
      <w:pPr>
        <w:pStyle w:val="BodyText"/>
        <w:rPr>
          <w:rFonts w:ascii="Calibri"/>
          <w:b/>
        </w:rPr>
      </w:pPr>
    </w:p>
    <w:p>
      <w:pPr>
        <w:pStyle w:val="BodyText"/>
        <w:rPr>
          <w:rFonts w:ascii="Calibri"/>
          <w:b/>
        </w:rPr>
      </w:pPr>
    </w:p>
    <w:p>
      <w:pPr>
        <w:pStyle w:val="BodyText"/>
        <w:rPr>
          <w:rFonts w:ascii="Calibri"/>
          <w:b/>
        </w:rPr>
      </w:pPr>
    </w:p>
    <w:p>
      <w:pPr>
        <w:pStyle w:val="BodyText"/>
        <w:spacing w:before="286"/>
        <w:rPr>
          <w:rFonts w:ascii="Calibri"/>
          <w:b/>
        </w:rPr>
      </w:pPr>
    </w:p>
    <w:p>
      <w:pPr>
        <w:pStyle w:val="Heading3"/>
      </w:pPr>
      <w:r>
        <w:rPr/>
        <w:t>Natan Pereira </w:t>
      </w:r>
      <w:r>
        <w:rPr>
          <w:spacing w:val="-4"/>
        </w:rPr>
        <w:t>Visa</w:t>
      </w:r>
    </w:p>
    <w:p>
      <w:pPr>
        <w:pStyle w:val="BodyText"/>
        <w:spacing w:line="276" w:lineRule="auto" w:before="44"/>
        <w:ind w:left="1" w:right="2496"/>
      </w:pPr>
      <w:r>
        <w:rPr/>
        <w:t>Engenheiro</w:t>
      </w:r>
      <w:r>
        <w:rPr>
          <w:spacing w:val="-8"/>
        </w:rPr>
        <w:t> </w:t>
      </w:r>
      <w:r>
        <w:rPr/>
        <w:t>Civil</w:t>
      </w:r>
      <w:r>
        <w:rPr>
          <w:spacing w:val="-8"/>
        </w:rPr>
        <w:t> </w:t>
      </w:r>
      <w:r>
        <w:rPr/>
        <w:t>–</w:t>
      </w:r>
      <w:r>
        <w:rPr>
          <w:spacing w:val="-8"/>
        </w:rPr>
        <w:t> </w:t>
      </w:r>
      <w:r>
        <w:rPr/>
        <w:t>Assessor</w:t>
      </w:r>
      <w:r>
        <w:rPr>
          <w:spacing w:val="-8"/>
        </w:rPr>
        <w:t> </w:t>
      </w:r>
      <w:r>
        <w:rPr/>
        <w:t>Técnico</w:t>
      </w:r>
      <w:r>
        <w:rPr>
          <w:spacing w:val="-8"/>
        </w:rPr>
        <w:t> </w:t>
      </w:r>
      <w:r>
        <w:rPr/>
        <w:t>Especializado CREA nº 049490/D</w:t>
      </w:r>
    </w:p>
    <w:p>
      <w:pPr>
        <w:pStyle w:val="BodyText"/>
        <w:spacing w:before="190"/>
        <w:rPr>
          <w:sz w:val="20"/>
        </w:rPr>
      </w:pPr>
      <w:r>
        <w:rPr>
          <w:sz w:val="20"/>
        </w:rPr>
        <mc:AlternateContent>
          <mc:Choice Requires="wps">
            <w:drawing>
              <wp:anchor distT="0" distB="0" distL="0" distR="0" allowOverlap="1" layoutInCell="1" locked="0" behindDoc="1" simplePos="0" relativeHeight="487588864">
                <wp:simplePos x="0" y="0"/>
                <wp:positionH relativeFrom="page">
                  <wp:posOffset>1117600</wp:posOffset>
                </wp:positionH>
                <wp:positionV relativeFrom="paragraph">
                  <wp:posOffset>290567</wp:posOffset>
                </wp:positionV>
                <wp:extent cx="5689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689600" cy="1270"/>
                        </a:xfrm>
                        <a:custGeom>
                          <a:avLst/>
                          <a:gdLst/>
                          <a:ahLst/>
                          <a:cxnLst/>
                          <a:rect l="l" t="t" r="r" b="b"/>
                          <a:pathLst>
                            <a:path w="5689600" h="0">
                              <a:moveTo>
                                <a:pt x="0" y="0"/>
                              </a:moveTo>
                              <a:lnTo>
                                <a:pt x="56895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22.879343pt;width:448pt;height:.1pt;mso-position-horizontal-relative:page;mso-position-vertical-relative:paragraph;z-index:-15727616;mso-wrap-distance-left:0;mso-wrap-distance-right:0" id="docshape4" coordorigin="1760,458" coordsize="8960,0" path="m1760,458l10720,458e" filled="false" stroked="true" strokeweight="1.0pt" strokecolor="#878787">
                <v:path arrowok="t"/>
                <v:stroke dashstyle="solid"/>
                <w10:wrap type="topAndBottom"/>
              </v:shape>
            </w:pict>
          </mc:Fallback>
        </mc:AlternateContent>
      </w:r>
    </w:p>
    <w:p>
      <w:pPr>
        <w:pStyle w:val="BodyText"/>
        <w:spacing w:before="216"/>
      </w:pPr>
    </w:p>
    <w:p>
      <w:pPr>
        <w:pStyle w:val="Heading3"/>
      </w:pPr>
      <w:r>
        <w:rPr/>
        <w:t>Flavio da Penha </w:t>
      </w:r>
      <w:r>
        <w:rPr>
          <w:spacing w:val="-2"/>
        </w:rPr>
        <w:t>Suave</w:t>
      </w:r>
    </w:p>
    <w:p>
      <w:pPr>
        <w:pStyle w:val="BodyText"/>
        <w:spacing w:line="276" w:lineRule="auto" w:before="44"/>
        <w:ind w:left="1" w:right="4320"/>
      </w:pPr>
      <w:r>
        <w:rPr/>
        <w:t>Representante</w:t>
      </w:r>
      <w:r>
        <w:rPr>
          <w:spacing w:val="-16"/>
        </w:rPr>
        <w:t> </w:t>
      </w:r>
      <w:r>
        <w:rPr/>
        <w:t>Legal</w:t>
      </w:r>
      <w:r>
        <w:rPr>
          <w:spacing w:val="-16"/>
        </w:rPr>
        <w:t> </w:t>
      </w:r>
      <w:r>
        <w:rPr/>
        <w:t>da</w:t>
      </w:r>
      <w:r>
        <w:rPr>
          <w:spacing w:val="-16"/>
        </w:rPr>
        <w:t> </w:t>
      </w:r>
      <w:r>
        <w:rPr/>
        <w:t>Contratada CPF: 862.705.677-34</w:t>
      </w:r>
    </w:p>
    <w:p>
      <w:pPr>
        <w:pStyle w:val="BodyText"/>
        <w:spacing w:before="188"/>
        <w:rPr>
          <w:sz w:val="20"/>
        </w:rPr>
      </w:pPr>
      <w:r>
        <w:rPr>
          <w:sz w:val="20"/>
        </w:rPr>
        <mc:AlternateContent>
          <mc:Choice Requires="wps">
            <w:drawing>
              <wp:anchor distT="0" distB="0" distL="0" distR="0" allowOverlap="1" layoutInCell="1" locked="0" behindDoc="1" simplePos="0" relativeHeight="487589376">
                <wp:simplePos x="0" y="0"/>
                <wp:positionH relativeFrom="page">
                  <wp:posOffset>1117600</wp:posOffset>
                </wp:positionH>
                <wp:positionV relativeFrom="paragraph">
                  <wp:posOffset>289416</wp:posOffset>
                </wp:positionV>
                <wp:extent cx="5689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689600" cy="1270"/>
                        </a:xfrm>
                        <a:custGeom>
                          <a:avLst/>
                          <a:gdLst/>
                          <a:ahLst/>
                          <a:cxnLst/>
                          <a:rect l="l" t="t" r="r" b="b"/>
                          <a:pathLst>
                            <a:path w="5689600" h="0">
                              <a:moveTo>
                                <a:pt x="0" y="0"/>
                              </a:moveTo>
                              <a:lnTo>
                                <a:pt x="56895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22.788719pt;width:448pt;height:.1pt;mso-position-horizontal-relative:page;mso-position-vertical-relative:paragraph;z-index:-15727104;mso-wrap-distance-left:0;mso-wrap-distance-right:0" id="docshape5" coordorigin="1760,456" coordsize="8960,0" path="m1760,456l10720,456e" filled="false" stroked="true" strokeweight="1.0pt" strokecolor="#878787">
                <v:path arrowok="t"/>
                <v:stroke dashstyle="solid"/>
                <w10:wrap type="topAndBottom"/>
              </v:shape>
            </w:pict>
          </mc:Fallback>
        </mc:AlternateContent>
      </w:r>
    </w:p>
    <w:p>
      <w:pPr>
        <w:pStyle w:val="BodyText"/>
        <w:spacing w:before="218"/>
      </w:pPr>
    </w:p>
    <w:p>
      <w:pPr>
        <w:spacing w:line="276" w:lineRule="auto" w:before="0"/>
        <w:ind w:left="1" w:right="4320" w:firstLine="0"/>
        <w:jc w:val="left"/>
        <w:rPr>
          <w:rFonts w:ascii="Verdana" w:hAnsi="Verdana"/>
          <w:sz w:val="24"/>
        </w:rPr>
      </w:pPr>
      <w:r>
        <w:rPr>
          <w:rFonts w:ascii="Verdana" w:hAnsi="Verdana"/>
          <w:b/>
          <w:sz w:val="24"/>
        </w:rPr>
        <w:t>Breno</w:t>
      </w:r>
      <w:r>
        <w:rPr>
          <w:rFonts w:ascii="Verdana" w:hAnsi="Verdana"/>
          <w:b/>
          <w:spacing w:val="-10"/>
          <w:sz w:val="24"/>
        </w:rPr>
        <w:t> </w:t>
      </w:r>
      <w:r>
        <w:rPr>
          <w:rFonts w:ascii="Verdana" w:hAnsi="Verdana"/>
          <w:b/>
          <w:sz w:val="24"/>
        </w:rPr>
        <w:t>Vinicius</w:t>
      </w:r>
      <w:r>
        <w:rPr>
          <w:rFonts w:ascii="Verdana" w:hAnsi="Verdana"/>
          <w:b/>
          <w:spacing w:val="-10"/>
          <w:sz w:val="24"/>
        </w:rPr>
        <w:t> </w:t>
      </w:r>
      <w:r>
        <w:rPr>
          <w:rFonts w:ascii="Verdana" w:hAnsi="Verdana"/>
          <w:b/>
          <w:sz w:val="24"/>
        </w:rPr>
        <w:t>da</w:t>
      </w:r>
      <w:r>
        <w:rPr>
          <w:rFonts w:ascii="Verdana" w:hAnsi="Verdana"/>
          <w:b/>
          <w:spacing w:val="-10"/>
          <w:sz w:val="24"/>
        </w:rPr>
        <w:t> </w:t>
      </w:r>
      <w:r>
        <w:rPr>
          <w:rFonts w:ascii="Verdana" w:hAnsi="Verdana"/>
          <w:b/>
          <w:sz w:val="24"/>
        </w:rPr>
        <w:t>Silva</w:t>
      </w:r>
      <w:r>
        <w:rPr>
          <w:rFonts w:ascii="Verdana" w:hAnsi="Verdana"/>
          <w:b/>
          <w:spacing w:val="-10"/>
          <w:sz w:val="24"/>
        </w:rPr>
        <w:t> </w:t>
      </w:r>
      <w:r>
        <w:rPr>
          <w:rFonts w:ascii="Verdana" w:hAnsi="Verdana"/>
          <w:b/>
          <w:sz w:val="24"/>
        </w:rPr>
        <w:t>Oliveira </w:t>
      </w:r>
      <w:r>
        <w:rPr>
          <w:rFonts w:ascii="Verdana" w:hAnsi="Verdana"/>
          <w:sz w:val="24"/>
        </w:rPr>
        <w:t>Secretário Municipal de Educação MATRÍCULA: 310720</w:t>
      </w:r>
    </w:p>
    <w:p>
      <w:pPr>
        <w:pStyle w:val="BodyText"/>
        <w:spacing w:before="186"/>
        <w:rPr>
          <w:sz w:val="20"/>
        </w:rPr>
      </w:pPr>
      <w:r>
        <w:rPr>
          <w:sz w:val="20"/>
        </w:rPr>
        <mc:AlternateContent>
          <mc:Choice Requires="wps">
            <w:drawing>
              <wp:anchor distT="0" distB="0" distL="0" distR="0" allowOverlap="1" layoutInCell="1" locked="0" behindDoc="1" simplePos="0" relativeHeight="487589888">
                <wp:simplePos x="0" y="0"/>
                <wp:positionH relativeFrom="page">
                  <wp:posOffset>1117600</wp:posOffset>
                </wp:positionH>
                <wp:positionV relativeFrom="paragraph">
                  <wp:posOffset>288304</wp:posOffset>
                </wp:positionV>
                <wp:extent cx="56896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689600" cy="1270"/>
                        </a:xfrm>
                        <a:custGeom>
                          <a:avLst/>
                          <a:gdLst/>
                          <a:ahLst/>
                          <a:cxnLst/>
                          <a:rect l="l" t="t" r="r" b="b"/>
                          <a:pathLst>
                            <a:path w="5689600" h="0">
                              <a:moveTo>
                                <a:pt x="0" y="0"/>
                              </a:moveTo>
                              <a:lnTo>
                                <a:pt x="56895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22.701132pt;width:448pt;height:.1pt;mso-position-horizontal-relative:page;mso-position-vertical-relative:paragraph;z-index:-15726592;mso-wrap-distance-left:0;mso-wrap-distance-right:0" id="docshape6" coordorigin="1760,454" coordsize="8960,0" path="m1760,454l10720,454e" filled="false" stroked="true" strokeweight="1.0pt" strokecolor="#878787">
                <v:path arrowok="t"/>
                <v:stroke dashstyle="solid"/>
                <w10:wrap type="topAndBottom"/>
              </v:shape>
            </w:pict>
          </mc:Fallback>
        </mc:AlternateContent>
      </w:r>
    </w:p>
    <w:p>
      <w:pPr>
        <w:pStyle w:val="BodyText"/>
        <w:spacing w:before="220"/>
      </w:pPr>
    </w:p>
    <w:p>
      <w:pPr>
        <w:pStyle w:val="Heading3"/>
      </w:pPr>
      <w:r>
        <w:rPr>
          <w:spacing w:val="-2"/>
        </w:rPr>
        <w:t>Anexo:</w:t>
      </w:r>
    </w:p>
    <w:p>
      <w:pPr>
        <w:pStyle w:val="ListParagraph"/>
        <w:numPr>
          <w:ilvl w:val="0"/>
          <w:numId w:val="2"/>
        </w:numPr>
        <w:tabs>
          <w:tab w:pos="720" w:val="left" w:leader="none"/>
        </w:tabs>
        <w:spacing w:line="240" w:lineRule="auto" w:before="284" w:after="0"/>
        <w:ind w:left="720" w:right="0" w:hanging="359"/>
        <w:jc w:val="left"/>
        <w:rPr>
          <w:sz w:val="24"/>
        </w:rPr>
      </w:pPr>
      <w:r>
        <w:rPr>
          <w:sz w:val="24"/>
        </w:rPr>
        <w:t>Termo</w:t>
      </w:r>
      <w:r>
        <w:rPr>
          <w:spacing w:val="-6"/>
          <w:sz w:val="24"/>
        </w:rPr>
        <w:t> </w:t>
      </w:r>
      <w:r>
        <w:rPr>
          <w:sz w:val="24"/>
        </w:rPr>
        <w:t>de</w:t>
      </w:r>
      <w:r>
        <w:rPr>
          <w:spacing w:val="-4"/>
          <w:sz w:val="24"/>
        </w:rPr>
        <w:t> </w:t>
      </w:r>
      <w:r>
        <w:rPr>
          <w:sz w:val="24"/>
        </w:rPr>
        <w:t>Notificação</w:t>
      </w:r>
      <w:r>
        <w:rPr>
          <w:spacing w:val="-4"/>
          <w:sz w:val="24"/>
        </w:rPr>
        <w:t> </w:t>
      </w:r>
      <w:r>
        <w:rPr>
          <w:sz w:val="24"/>
        </w:rPr>
        <w:t>Eletrônico</w:t>
      </w:r>
      <w:r>
        <w:rPr>
          <w:spacing w:val="-3"/>
          <w:sz w:val="24"/>
        </w:rPr>
        <w:t> </w:t>
      </w:r>
      <w:r>
        <w:rPr>
          <w:sz w:val="24"/>
        </w:rPr>
        <w:t>nº</w:t>
      </w:r>
      <w:r>
        <w:rPr>
          <w:spacing w:val="-4"/>
          <w:sz w:val="24"/>
        </w:rPr>
        <w:t> </w:t>
      </w:r>
      <w:r>
        <w:rPr>
          <w:sz w:val="24"/>
        </w:rPr>
        <w:t>01368/2025-5</w:t>
      </w:r>
      <w:r>
        <w:rPr>
          <w:spacing w:val="-4"/>
          <w:sz w:val="24"/>
        </w:rPr>
        <w:t> </w:t>
      </w:r>
      <w:r>
        <w:rPr>
          <w:sz w:val="24"/>
        </w:rPr>
        <w:t>–</w:t>
      </w:r>
      <w:r>
        <w:rPr>
          <w:spacing w:val="-3"/>
          <w:sz w:val="24"/>
        </w:rPr>
        <w:t> </w:t>
      </w:r>
      <w:r>
        <w:rPr>
          <w:spacing w:val="-2"/>
          <w:sz w:val="24"/>
        </w:rPr>
        <w:t>TCE/ES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8"/>
        <w:rPr>
          <w:sz w:val="20"/>
        </w:rPr>
      </w:pPr>
    </w:p>
    <w:p>
      <w:pPr>
        <w:pStyle w:val="BodyText"/>
        <w:spacing w:after="0"/>
        <w:rPr>
          <w:sz w:val="20"/>
        </w:rPr>
        <w:sectPr>
          <w:pgSz w:w="11920" w:h="16840"/>
          <w:pgMar w:header="738" w:footer="937" w:top="3100" w:bottom="1120" w:left="1700" w:right="1133"/>
        </w:sectPr>
      </w:pPr>
    </w:p>
    <w:p>
      <w:pPr>
        <w:spacing w:before="68"/>
        <w:ind w:left="285" w:right="0" w:firstLine="0"/>
        <w:jc w:val="left"/>
        <w:rPr>
          <w:rFonts w:ascii="Calibri"/>
          <w:b/>
          <w:sz w:val="16"/>
        </w:rPr>
      </w:pPr>
      <w:r>
        <w:rPr>
          <w:rFonts w:ascii="Calibri"/>
          <w:b/>
          <w:color w:val="FFFFFF"/>
          <w:spacing w:val="-2"/>
          <w:sz w:val="16"/>
        </w:rPr>
        <w:t>SECRETARIA</w:t>
      </w:r>
      <w:r>
        <w:rPr>
          <w:rFonts w:ascii="Calibri"/>
          <w:b/>
          <w:color w:val="FFFFFF"/>
          <w:spacing w:val="-1"/>
          <w:sz w:val="16"/>
        </w:rPr>
        <w:t> </w:t>
      </w:r>
      <w:r>
        <w:rPr>
          <w:rFonts w:ascii="Calibri"/>
          <w:b/>
          <w:color w:val="FFFFFF"/>
          <w:spacing w:val="-2"/>
          <w:sz w:val="16"/>
        </w:rPr>
        <w:t>MUNICIPAL</w:t>
      </w:r>
      <w:r>
        <w:rPr>
          <w:rFonts w:ascii="Calibri"/>
          <w:b/>
          <w:color w:val="FFFFFF"/>
          <w:spacing w:val="-1"/>
          <w:sz w:val="16"/>
        </w:rPr>
        <w:t> </w:t>
      </w:r>
      <w:r>
        <w:rPr>
          <w:rFonts w:ascii="Calibri"/>
          <w:b/>
          <w:color w:val="FFFFFF"/>
          <w:spacing w:val="-2"/>
          <w:sz w:val="16"/>
        </w:rPr>
        <w:t>DE</w:t>
      </w:r>
      <w:r>
        <w:rPr>
          <w:rFonts w:ascii="Calibri"/>
          <w:b/>
          <w:color w:val="FFFFFF"/>
          <w:spacing w:val="-1"/>
          <w:sz w:val="16"/>
        </w:rPr>
        <w:t> </w:t>
      </w:r>
      <w:r>
        <w:rPr>
          <w:rFonts w:ascii="Calibri"/>
          <w:b/>
          <w:color w:val="FFFFFF"/>
          <w:spacing w:val="-2"/>
          <w:sz w:val="16"/>
        </w:rPr>
        <w:t>PLANEJAMENTO</w:t>
      </w:r>
    </w:p>
    <w:p>
      <w:pPr>
        <w:spacing w:before="0"/>
        <w:ind w:left="285" w:right="0" w:firstLine="0"/>
        <w:jc w:val="left"/>
        <w:rPr>
          <w:rFonts w:ascii="Calibri" w:hAnsi="Calibri"/>
          <w:sz w:val="16"/>
        </w:rPr>
      </w:pPr>
      <w:r>
        <w:rPr>
          <w:rFonts w:ascii="Calibri" w:hAnsi="Calibri"/>
          <w:color w:val="FFFFFF"/>
          <w:spacing w:val="-2"/>
          <w:sz w:val="16"/>
        </w:rPr>
        <w:t>Secretário</w:t>
      </w:r>
      <w:r>
        <w:rPr>
          <w:rFonts w:ascii="Calibri" w:hAnsi="Calibri"/>
          <w:color w:val="FFFFFF"/>
          <w:spacing w:val="3"/>
          <w:sz w:val="16"/>
        </w:rPr>
        <w:t> </w:t>
      </w:r>
      <w:r>
        <w:rPr>
          <w:rFonts w:ascii="Calibri" w:hAnsi="Calibri"/>
          <w:color w:val="FFFFFF"/>
          <w:spacing w:val="-2"/>
          <w:sz w:val="16"/>
        </w:rPr>
        <w:t>–</w:t>
      </w:r>
      <w:r>
        <w:rPr>
          <w:rFonts w:ascii="Calibri" w:hAnsi="Calibri"/>
          <w:color w:val="FFFFFF"/>
          <w:spacing w:val="3"/>
          <w:sz w:val="16"/>
        </w:rPr>
        <w:t> </w:t>
      </w:r>
      <w:r>
        <w:rPr>
          <w:rFonts w:ascii="Calibri" w:hAnsi="Calibri"/>
          <w:color w:val="FFFFFF"/>
          <w:spacing w:val="-2"/>
          <w:sz w:val="16"/>
        </w:rPr>
        <w:t>Waldrem</w:t>
      </w:r>
      <w:r>
        <w:rPr>
          <w:rFonts w:ascii="Calibri" w:hAnsi="Calibri"/>
          <w:color w:val="FFFFFF"/>
          <w:spacing w:val="3"/>
          <w:sz w:val="16"/>
        </w:rPr>
        <w:t> </w:t>
      </w:r>
      <w:r>
        <w:rPr>
          <w:rFonts w:ascii="Calibri" w:hAnsi="Calibri"/>
          <w:color w:val="FFFFFF"/>
          <w:spacing w:val="-2"/>
          <w:sz w:val="16"/>
        </w:rPr>
        <w:t>Marcelo</w:t>
      </w:r>
      <w:r>
        <w:rPr>
          <w:rFonts w:ascii="Calibri" w:hAnsi="Calibri"/>
          <w:color w:val="FFFFFF"/>
          <w:spacing w:val="4"/>
          <w:sz w:val="16"/>
        </w:rPr>
        <w:t> </w:t>
      </w:r>
      <w:r>
        <w:rPr>
          <w:rFonts w:ascii="Calibri" w:hAnsi="Calibri"/>
          <w:color w:val="FFFFFF"/>
          <w:spacing w:val="-2"/>
          <w:sz w:val="16"/>
        </w:rPr>
        <w:t>Oliveira</w:t>
      </w:r>
    </w:p>
    <w:p>
      <w:pPr>
        <w:spacing w:before="0"/>
        <w:ind w:left="285" w:right="0" w:firstLine="0"/>
        <w:jc w:val="left"/>
        <w:rPr>
          <w:rFonts w:ascii="Calibri" w:hAnsi="Calibri"/>
          <w:sz w:val="16"/>
        </w:rPr>
      </w:pPr>
      <w:hyperlink r:id="rId7">
        <w:r>
          <w:rPr>
            <w:rFonts w:ascii="Calibri" w:hAnsi="Calibri"/>
            <w:color w:val="FFFFFF"/>
            <w:spacing w:val="-2"/>
            <w:sz w:val="16"/>
          </w:rPr>
          <w:t>Av.</w:t>
        </w:r>
        <w:r>
          <w:rPr>
            <w:rFonts w:ascii="Calibri" w:hAnsi="Calibri"/>
            <w:color w:val="FFFFFF"/>
            <w:spacing w:val="-1"/>
            <w:sz w:val="16"/>
          </w:rPr>
          <w:t> </w:t>
        </w:r>
        <w:r>
          <w:rPr>
            <w:rFonts w:ascii="Calibri" w:hAnsi="Calibri"/>
            <w:color w:val="FFFFFF"/>
            <w:spacing w:val="-2"/>
            <w:sz w:val="16"/>
          </w:rPr>
          <w:t>Desembargador</w:t>
        </w:r>
        <w:r>
          <w:rPr>
            <w:rFonts w:ascii="Calibri" w:hAnsi="Calibri"/>
            <w:color w:val="FFFFFF"/>
            <w:spacing w:val="1"/>
            <w:sz w:val="16"/>
          </w:rPr>
          <w:t> </w:t>
        </w:r>
        <w:r>
          <w:rPr>
            <w:rFonts w:ascii="Calibri" w:hAnsi="Calibri"/>
            <w:color w:val="FFFFFF"/>
            <w:spacing w:val="-2"/>
            <w:sz w:val="16"/>
          </w:rPr>
          <w:t>Epaminondas</w:t>
        </w:r>
        <w:r>
          <w:rPr>
            <w:rFonts w:ascii="Calibri" w:hAnsi="Calibri"/>
            <w:color w:val="FFFFFF"/>
            <w:spacing w:val="2"/>
            <w:sz w:val="16"/>
          </w:rPr>
          <w:t> </w:t>
        </w:r>
        <w:r>
          <w:rPr>
            <w:rFonts w:ascii="Calibri" w:hAnsi="Calibri"/>
            <w:color w:val="FFFFFF"/>
            <w:spacing w:val="-2"/>
            <w:sz w:val="16"/>
          </w:rPr>
          <w:t>do</w:t>
        </w:r>
        <w:r>
          <w:rPr>
            <w:rFonts w:ascii="Calibri" w:hAnsi="Calibri"/>
            <w:color w:val="FFFFFF"/>
            <w:spacing w:val="1"/>
            <w:sz w:val="16"/>
          </w:rPr>
          <w:t> </w:t>
        </w:r>
        <w:r>
          <w:rPr>
            <w:rFonts w:ascii="Calibri" w:hAnsi="Calibri"/>
            <w:color w:val="FFFFFF"/>
            <w:spacing w:val="-2"/>
            <w:sz w:val="16"/>
          </w:rPr>
          <w:t>Amaral,</w:t>
        </w:r>
        <w:r>
          <w:rPr>
            <w:rFonts w:ascii="Calibri" w:hAnsi="Calibri"/>
            <w:color w:val="FFFFFF"/>
            <w:spacing w:val="2"/>
            <w:sz w:val="16"/>
          </w:rPr>
          <w:t> </w:t>
        </w:r>
        <w:r>
          <w:rPr>
            <w:rFonts w:ascii="Calibri" w:hAnsi="Calibri"/>
            <w:color w:val="FFFFFF"/>
            <w:spacing w:val="-2"/>
            <w:sz w:val="16"/>
          </w:rPr>
          <w:t>58,</w:t>
        </w:r>
        <w:r>
          <w:rPr>
            <w:rFonts w:ascii="Calibri" w:hAnsi="Calibri"/>
            <w:color w:val="FFFFFF"/>
            <w:spacing w:val="1"/>
            <w:sz w:val="16"/>
          </w:rPr>
          <w:t> </w:t>
        </w:r>
        <w:r>
          <w:rPr>
            <w:rFonts w:ascii="Calibri" w:hAnsi="Calibri"/>
            <w:color w:val="FFFFFF"/>
            <w:spacing w:val="-2"/>
            <w:sz w:val="16"/>
          </w:rPr>
          <w:t>Centro</w:t>
        </w:r>
        <w:r>
          <w:rPr>
            <w:rFonts w:ascii="Calibri" w:hAnsi="Calibri"/>
            <w:color w:val="FFFFFF"/>
            <w:spacing w:val="2"/>
            <w:sz w:val="16"/>
          </w:rPr>
          <w:t> </w:t>
        </w:r>
        <w:r>
          <w:rPr>
            <w:rFonts w:ascii="Calibri" w:hAnsi="Calibri"/>
            <w:color w:val="FFFFFF"/>
            <w:spacing w:val="-2"/>
            <w:sz w:val="16"/>
          </w:rPr>
          <w:t>-</w:t>
        </w:r>
        <w:r>
          <w:rPr>
            <w:rFonts w:ascii="Calibri" w:hAnsi="Calibri"/>
            <w:color w:val="FFFFFF"/>
            <w:spacing w:val="1"/>
            <w:sz w:val="16"/>
          </w:rPr>
          <w:t> </w:t>
        </w:r>
        <w:r>
          <w:rPr>
            <w:rFonts w:ascii="Calibri" w:hAnsi="Calibri"/>
            <w:color w:val="FFFFFF"/>
            <w:spacing w:val="-2"/>
            <w:sz w:val="16"/>
          </w:rPr>
          <w:t>Iúna/ES</w:t>
        </w:r>
        <w:r>
          <w:rPr>
            <w:rFonts w:ascii="Calibri" w:hAnsi="Calibri"/>
            <w:color w:val="FFFFFF"/>
            <w:spacing w:val="2"/>
            <w:sz w:val="16"/>
          </w:rPr>
          <w:t> </w:t>
        </w:r>
        <w:r>
          <w:rPr>
            <w:rFonts w:ascii="Calibri" w:hAnsi="Calibri"/>
            <w:color w:val="FFFFFF"/>
            <w:spacing w:val="-2"/>
            <w:sz w:val="16"/>
          </w:rPr>
          <w:t>-</w:t>
        </w:r>
        <w:r>
          <w:rPr>
            <w:rFonts w:ascii="Calibri" w:hAnsi="Calibri"/>
            <w:color w:val="FFFFFF"/>
            <w:spacing w:val="1"/>
            <w:sz w:val="16"/>
          </w:rPr>
          <w:t> </w:t>
        </w:r>
        <w:r>
          <w:rPr>
            <w:rFonts w:ascii="Calibri" w:hAnsi="Calibri"/>
            <w:color w:val="FFFFFF"/>
            <w:spacing w:val="-2"/>
            <w:sz w:val="16"/>
          </w:rPr>
          <w:t>CEP.</w:t>
        </w:r>
        <w:r>
          <w:rPr>
            <w:rFonts w:ascii="Calibri" w:hAnsi="Calibri"/>
            <w:color w:val="FFFFFF"/>
            <w:spacing w:val="2"/>
            <w:sz w:val="16"/>
          </w:rPr>
          <w:t> </w:t>
        </w:r>
        <w:r>
          <w:rPr>
            <w:rFonts w:ascii="Calibri" w:hAnsi="Calibri"/>
            <w:color w:val="FFFFFF"/>
            <w:spacing w:val="-2"/>
            <w:sz w:val="16"/>
          </w:rPr>
          <w:t>29390-</w:t>
        </w:r>
        <w:r>
          <w:rPr>
            <w:rFonts w:ascii="Calibri" w:hAnsi="Calibri"/>
            <w:color w:val="FFFFFF"/>
            <w:spacing w:val="-5"/>
            <w:sz w:val="16"/>
          </w:rPr>
          <w:t>000</w:t>
        </w:r>
      </w:hyperlink>
    </w:p>
    <w:p>
      <w:pPr>
        <w:spacing w:before="0"/>
        <w:ind w:left="285" w:right="0" w:firstLine="0"/>
        <w:jc w:val="left"/>
        <w:rPr>
          <w:rFonts w:ascii="Calibri" w:hAnsi="Calibri"/>
          <w:sz w:val="16"/>
        </w:rPr>
      </w:pPr>
      <w:r>
        <w:rPr>
          <w:rFonts w:ascii="Calibri" w:hAnsi="Calibri"/>
          <w:color w:val="FFFFFF"/>
          <w:spacing w:val="-2"/>
          <w:sz w:val="16"/>
        </w:rPr>
        <w:t>CNPJ</w:t>
      </w:r>
      <w:r>
        <w:rPr>
          <w:rFonts w:ascii="Calibri" w:hAnsi="Calibri"/>
          <w:color w:val="FFFFFF"/>
          <w:spacing w:val="1"/>
          <w:sz w:val="16"/>
        </w:rPr>
        <w:t> </w:t>
      </w:r>
      <w:r>
        <w:rPr>
          <w:rFonts w:ascii="Calibri" w:hAnsi="Calibri"/>
          <w:color w:val="FFFFFF"/>
          <w:spacing w:val="-2"/>
          <w:sz w:val="16"/>
        </w:rPr>
        <w:t>nº</w:t>
      </w:r>
      <w:r>
        <w:rPr>
          <w:rFonts w:ascii="Calibri" w:hAnsi="Calibri"/>
          <w:color w:val="FFFFFF"/>
          <w:spacing w:val="4"/>
          <w:sz w:val="16"/>
        </w:rPr>
        <w:t> </w:t>
      </w:r>
      <w:r>
        <w:rPr>
          <w:rFonts w:ascii="Calibri" w:hAnsi="Calibri"/>
          <w:color w:val="FFFFFF"/>
          <w:spacing w:val="-2"/>
          <w:sz w:val="16"/>
        </w:rPr>
        <w:t>27.167.394/0001-23</w:t>
      </w:r>
      <w:r>
        <w:rPr>
          <w:rFonts w:ascii="Calibri" w:hAnsi="Calibri"/>
          <w:color w:val="FFFFFF"/>
          <w:spacing w:val="4"/>
          <w:sz w:val="16"/>
        </w:rPr>
        <w:t> </w:t>
      </w:r>
      <w:r>
        <w:rPr>
          <w:rFonts w:ascii="Calibri" w:hAnsi="Calibri"/>
          <w:color w:val="FFFFFF"/>
          <w:spacing w:val="-2"/>
          <w:sz w:val="16"/>
        </w:rPr>
        <w:t>|</w:t>
      </w:r>
      <w:r>
        <w:rPr>
          <w:rFonts w:ascii="Calibri" w:hAnsi="Calibri"/>
          <w:color w:val="FFFFFF"/>
          <w:spacing w:val="4"/>
          <w:sz w:val="16"/>
        </w:rPr>
        <w:t> </w:t>
      </w:r>
      <w:r>
        <w:rPr>
          <w:rFonts w:ascii="Calibri" w:hAnsi="Calibri"/>
          <w:color w:val="FFFFFF"/>
          <w:spacing w:val="-2"/>
          <w:sz w:val="16"/>
        </w:rPr>
        <w:t>(28)</w:t>
      </w:r>
      <w:r>
        <w:rPr>
          <w:rFonts w:ascii="Calibri" w:hAnsi="Calibri"/>
          <w:color w:val="FFFFFF"/>
          <w:spacing w:val="4"/>
          <w:sz w:val="16"/>
        </w:rPr>
        <w:t> </w:t>
      </w:r>
      <w:r>
        <w:rPr>
          <w:rFonts w:ascii="Calibri" w:hAnsi="Calibri"/>
          <w:color w:val="FFFFFF"/>
          <w:spacing w:val="-2"/>
          <w:sz w:val="16"/>
        </w:rPr>
        <w:t>99884-3729|</w:t>
      </w:r>
      <w:r>
        <w:rPr>
          <w:rFonts w:ascii="Calibri" w:hAnsi="Calibri"/>
          <w:color w:val="FFFFFF"/>
          <w:spacing w:val="4"/>
          <w:sz w:val="16"/>
        </w:rPr>
        <w:t> </w:t>
      </w:r>
      <w:hyperlink r:id="rId8">
        <w:r>
          <w:rPr>
            <w:rFonts w:ascii="Calibri" w:hAnsi="Calibri"/>
            <w:color w:val="FFFFFF"/>
            <w:spacing w:val="-2"/>
            <w:sz w:val="16"/>
          </w:rPr>
          <w:t>www.iuna.es.gov.br</w:t>
        </w:r>
      </w:hyperlink>
      <w:r>
        <w:rPr>
          <w:rFonts w:ascii="Calibri" w:hAnsi="Calibri"/>
          <w:color w:val="FFFFFF"/>
          <w:spacing w:val="4"/>
          <w:sz w:val="16"/>
        </w:rPr>
        <w:t> </w:t>
      </w:r>
      <w:r>
        <w:rPr>
          <w:rFonts w:ascii="Calibri" w:hAnsi="Calibri"/>
          <w:color w:val="FFFFFF"/>
          <w:spacing w:val="-2"/>
          <w:sz w:val="16"/>
        </w:rPr>
        <w:t>|</w:t>
      </w:r>
      <w:hyperlink r:id="rId9">
        <w:r>
          <w:rPr>
            <w:rFonts w:ascii="Calibri" w:hAnsi="Calibri"/>
            <w:color w:val="FFFFFF"/>
            <w:spacing w:val="-2"/>
            <w:sz w:val="16"/>
          </w:rPr>
          <w:t>planejamento@iuna.es.gov.br</w:t>
        </w:r>
      </w:hyperlink>
    </w:p>
    <w:p>
      <w:pPr>
        <w:spacing w:before="68"/>
        <w:ind w:left="285" w:right="0" w:firstLine="0"/>
        <w:jc w:val="left"/>
        <w:rPr>
          <w:rFonts w:ascii="Calibri" w:hAnsi="Calibri"/>
          <w:b/>
          <w:sz w:val="16"/>
        </w:rPr>
      </w:pPr>
      <w:r>
        <w:rPr/>
        <w:br w:type="column"/>
      </w:r>
      <w:r>
        <w:rPr>
          <w:rFonts w:ascii="Calibri" w:hAnsi="Calibri"/>
          <w:color w:val="FFFFFF"/>
          <w:sz w:val="16"/>
        </w:rPr>
        <w:t>Página</w:t>
      </w:r>
      <w:r>
        <w:rPr>
          <w:rFonts w:ascii="Calibri" w:hAnsi="Calibri"/>
          <w:color w:val="FFFFFF"/>
          <w:spacing w:val="-4"/>
          <w:sz w:val="16"/>
        </w:rPr>
        <w:t> </w:t>
      </w:r>
      <w:r>
        <w:rPr>
          <w:rFonts w:ascii="Calibri" w:hAnsi="Calibri"/>
          <w:b/>
          <w:color w:val="FFFFFF"/>
          <w:sz w:val="16"/>
        </w:rPr>
        <w:t>3</w:t>
      </w:r>
      <w:r>
        <w:rPr>
          <w:rFonts w:ascii="Calibri" w:hAnsi="Calibri"/>
          <w:b/>
          <w:color w:val="FFFFFF"/>
          <w:spacing w:val="-4"/>
          <w:sz w:val="16"/>
        </w:rPr>
        <w:t> </w:t>
      </w:r>
      <w:r>
        <w:rPr>
          <w:rFonts w:ascii="Calibri" w:hAnsi="Calibri"/>
          <w:color w:val="FFFFFF"/>
          <w:sz w:val="16"/>
        </w:rPr>
        <w:t>de</w:t>
      </w:r>
      <w:r>
        <w:rPr>
          <w:rFonts w:ascii="Calibri" w:hAnsi="Calibri"/>
          <w:color w:val="FFFFFF"/>
          <w:spacing w:val="-4"/>
          <w:sz w:val="16"/>
        </w:rPr>
        <w:t> </w:t>
      </w:r>
      <w:r>
        <w:rPr>
          <w:rFonts w:ascii="Calibri" w:hAnsi="Calibri"/>
          <w:b/>
          <w:color w:val="FFFFFF"/>
          <w:spacing w:val="-10"/>
          <w:sz w:val="16"/>
        </w:rPr>
        <w:t>3</w:t>
      </w:r>
    </w:p>
    <w:p>
      <w:pPr>
        <w:spacing w:after="0"/>
        <w:jc w:val="left"/>
        <w:rPr>
          <w:rFonts w:ascii="Calibri" w:hAnsi="Calibri"/>
          <w:b/>
          <w:sz w:val="16"/>
        </w:rPr>
        <w:sectPr>
          <w:type w:val="continuous"/>
          <w:pgSz w:w="11920" w:h="16840"/>
          <w:pgMar w:header="738" w:footer="937" w:top="3100" w:bottom="1120" w:left="1700" w:right="1133"/>
          <w:cols w:num="2" w:equalWidth="0">
            <w:col w:w="6849" w:space="1079"/>
            <w:col w:w="1159"/>
          </w:cols>
        </w:sectPr>
      </w:pPr>
    </w:p>
    <w:p>
      <w:pPr>
        <w:pStyle w:val="BodyText"/>
        <w:spacing w:before="8"/>
        <w:rPr>
          <w:rFonts w:ascii="Calibri"/>
          <w:b/>
          <w:sz w:val="5"/>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7"/>
        <w:gridCol w:w="3953"/>
      </w:tblGrid>
      <w:tr>
        <w:trPr>
          <w:trHeight w:val="1215" w:hRule="atLeast"/>
        </w:trPr>
        <w:tc>
          <w:tcPr>
            <w:tcW w:w="6607" w:type="dxa"/>
          </w:tcPr>
          <w:p>
            <w:pPr>
              <w:pStyle w:val="TableParagraph"/>
              <w:spacing w:before="0"/>
              <w:ind w:left="50"/>
              <w:rPr>
                <w:rFonts w:ascii="Calibri"/>
                <w:sz w:val="20"/>
              </w:rPr>
            </w:pPr>
            <w:r>
              <w:rPr>
                <w:rFonts w:ascii="Calibri"/>
                <w:sz w:val="20"/>
              </w:rPr>
              <w:drawing>
                <wp:inline distT="0" distB="0" distL="0" distR="0">
                  <wp:extent cx="3244954" cy="76752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3244954" cy="767524"/>
                          </a:xfrm>
                          <a:prstGeom prst="rect">
                            <a:avLst/>
                          </a:prstGeom>
                        </pic:spPr>
                      </pic:pic>
                    </a:graphicData>
                  </a:graphic>
                </wp:inline>
              </w:drawing>
            </w:r>
            <w:r>
              <w:rPr>
                <w:rFonts w:ascii="Calibri"/>
                <w:sz w:val="20"/>
              </w:rPr>
            </w:r>
          </w:p>
        </w:tc>
        <w:tc>
          <w:tcPr>
            <w:tcW w:w="3953" w:type="dxa"/>
          </w:tcPr>
          <w:p>
            <w:pPr>
              <w:pStyle w:val="TableParagraph"/>
              <w:spacing w:before="8"/>
              <w:ind w:left="0"/>
              <w:rPr>
                <w:rFonts w:ascii="Calibri"/>
                <w:b/>
                <w:sz w:val="19"/>
              </w:rPr>
            </w:pPr>
          </w:p>
          <w:p>
            <w:pPr>
              <w:pStyle w:val="TableParagraph"/>
              <w:spacing w:before="0"/>
              <w:ind w:left="1420"/>
              <w:rPr>
                <w:rFonts w:ascii="Calibri"/>
                <w:sz w:val="20"/>
              </w:rPr>
            </w:pPr>
            <w:r>
              <w:rPr>
                <w:rFonts w:ascii="Calibri"/>
                <w:sz w:val="20"/>
              </w:rPr>
              <w:drawing>
                <wp:inline distT="0" distB="0" distL="0" distR="0">
                  <wp:extent cx="1534503" cy="45434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1534503" cy="454342"/>
                          </a:xfrm>
                          <a:prstGeom prst="rect">
                            <a:avLst/>
                          </a:prstGeom>
                        </pic:spPr>
                      </pic:pic>
                    </a:graphicData>
                  </a:graphic>
                </wp:inline>
              </w:drawing>
            </w:r>
            <w:r>
              <w:rPr>
                <w:rFonts w:ascii="Calibri"/>
                <w:sz w:val="20"/>
              </w:rPr>
            </w:r>
          </w:p>
        </w:tc>
      </w:tr>
    </w:tbl>
    <w:p>
      <w:pPr>
        <w:pStyle w:val="Heading1"/>
      </w:pPr>
      <w:r>
        <w:rPr>
          <w:color w:val="333333"/>
        </w:rPr>
        <w:t>TERMO DE NOTIFICAÇÃO ELETRÔNICO 01368/2025-</w:t>
      </w:r>
      <w:r>
        <w:rPr>
          <w:color w:val="333333"/>
          <w:spacing w:val="-10"/>
        </w:rPr>
        <w:t>5</w:t>
      </w:r>
    </w:p>
    <w:p>
      <w:pPr>
        <w:pStyle w:val="BodyText"/>
        <w:rPr>
          <w:rFonts w:ascii="Arial"/>
          <w:b/>
          <w:sz w:val="20"/>
        </w:rPr>
      </w:pPr>
    </w:p>
    <w:p>
      <w:pPr>
        <w:pStyle w:val="BodyText"/>
        <w:spacing w:before="24"/>
        <w:rPr>
          <w:rFonts w:ascii="Arial"/>
          <w:b/>
          <w:sz w:val="20"/>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4"/>
        <w:gridCol w:w="7170"/>
      </w:tblGrid>
      <w:tr>
        <w:trPr>
          <w:trHeight w:val="317" w:hRule="atLeast"/>
        </w:trPr>
        <w:tc>
          <w:tcPr>
            <w:tcW w:w="1964" w:type="dxa"/>
          </w:tcPr>
          <w:p>
            <w:pPr>
              <w:pStyle w:val="TableParagraph"/>
              <w:spacing w:line="246" w:lineRule="exact" w:before="0"/>
              <w:ind w:left="50"/>
              <w:rPr>
                <w:rFonts w:ascii="Arial"/>
                <w:b/>
                <w:sz w:val="22"/>
              </w:rPr>
            </w:pPr>
            <w:r>
              <w:rPr>
                <w:rFonts w:ascii="Arial"/>
                <w:b/>
                <w:color w:val="333333"/>
                <w:spacing w:val="-2"/>
                <w:sz w:val="22"/>
              </w:rPr>
              <w:t>ASSUNTO:</w:t>
            </w:r>
          </w:p>
        </w:tc>
        <w:tc>
          <w:tcPr>
            <w:tcW w:w="7170" w:type="dxa"/>
          </w:tcPr>
          <w:p>
            <w:pPr>
              <w:pStyle w:val="TableParagraph"/>
              <w:spacing w:line="246" w:lineRule="exact" w:before="0"/>
              <w:ind w:left="178"/>
              <w:rPr>
                <w:rFonts w:ascii="Arial" w:hAnsi="Arial"/>
                <w:b/>
                <w:sz w:val="22"/>
              </w:rPr>
            </w:pPr>
            <w:r>
              <w:rPr>
                <w:rFonts w:ascii="Arial" w:hAnsi="Arial"/>
                <w:b/>
                <w:color w:val="333333"/>
                <w:sz w:val="22"/>
              </w:rPr>
              <w:t>RELATÓRIO RESUMIDO DA EXECUÇÃO ORÇAMENTÁRIA </w:t>
            </w:r>
            <w:r>
              <w:rPr>
                <w:rFonts w:ascii="Arial" w:hAnsi="Arial"/>
                <w:b/>
                <w:color w:val="333333"/>
                <w:spacing w:val="-2"/>
                <w:sz w:val="22"/>
              </w:rPr>
              <w:t>(RREO)</w:t>
            </w:r>
          </w:p>
        </w:tc>
      </w:tr>
      <w:tr>
        <w:trPr>
          <w:trHeight w:val="389" w:hRule="atLeast"/>
        </w:trPr>
        <w:tc>
          <w:tcPr>
            <w:tcW w:w="1964" w:type="dxa"/>
          </w:tcPr>
          <w:p>
            <w:pPr>
              <w:pStyle w:val="TableParagraph"/>
              <w:spacing w:before="64"/>
              <w:ind w:left="50"/>
              <w:rPr>
                <w:rFonts w:ascii="Arial" w:hAnsi="Arial"/>
                <w:b/>
                <w:sz w:val="22"/>
              </w:rPr>
            </w:pPr>
            <w:r>
              <w:rPr>
                <w:rFonts w:ascii="Arial" w:hAnsi="Arial"/>
                <w:b/>
                <w:color w:val="333333"/>
                <w:spacing w:val="-2"/>
                <w:sz w:val="22"/>
              </w:rPr>
              <w:t>PERÍODO:</w:t>
            </w:r>
          </w:p>
        </w:tc>
        <w:tc>
          <w:tcPr>
            <w:tcW w:w="7170" w:type="dxa"/>
          </w:tcPr>
          <w:p>
            <w:pPr>
              <w:pStyle w:val="TableParagraph"/>
              <w:spacing w:before="64"/>
              <w:ind w:left="178"/>
              <w:rPr>
                <w:rFonts w:ascii="Arial" w:hAnsi="Arial"/>
                <w:b/>
                <w:sz w:val="22"/>
              </w:rPr>
            </w:pPr>
            <w:r>
              <w:rPr>
                <w:rFonts w:ascii="Arial" w:hAnsi="Arial"/>
                <w:b/>
                <w:color w:val="333333"/>
                <w:sz w:val="22"/>
              </w:rPr>
              <w:t>3º Bimestre de </w:t>
            </w:r>
            <w:r>
              <w:rPr>
                <w:rFonts w:ascii="Arial" w:hAnsi="Arial"/>
                <w:b/>
                <w:color w:val="333333"/>
                <w:spacing w:val="-4"/>
                <w:sz w:val="22"/>
              </w:rPr>
              <w:t>2025</w:t>
            </w:r>
          </w:p>
        </w:tc>
      </w:tr>
      <w:tr>
        <w:trPr>
          <w:trHeight w:val="703" w:hRule="atLeast"/>
        </w:trPr>
        <w:tc>
          <w:tcPr>
            <w:tcW w:w="1964" w:type="dxa"/>
          </w:tcPr>
          <w:p>
            <w:pPr>
              <w:pStyle w:val="TableParagraph"/>
              <w:spacing w:line="310" w:lineRule="atLeast" w:before="7"/>
              <w:ind w:left="50" w:right="748"/>
              <w:rPr>
                <w:rFonts w:ascii="Arial"/>
                <w:b/>
                <w:sz w:val="22"/>
              </w:rPr>
            </w:pPr>
            <w:r>
              <w:rPr>
                <w:rFonts w:ascii="Arial"/>
                <w:b/>
                <w:color w:val="333333"/>
                <w:spacing w:val="-2"/>
                <w:sz w:val="22"/>
              </w:rPr>
              <w:t>UNIDADE GESTORA:</w:t>
            </w:r>
          </w:p>
        </w:tc>
        <w:tc>
          <w:tcPr>
            <w:tcW w:w="7170" w:type="dxa"/>
          </w:tcPr>
          <w:p>
            <w:pPr>
              <w:pStyle w:val="TableParagraph"/>
              <w:spacing w:before="222"/>
              <w:ind w:left="178"/>
              <w:rPr>
                <w:rFonts w:ascii="Arial" w:hAnsi="Arial"/>
                <w:b/>
                <w:sz w:val="22"/>
              </w:rPr>
            </w:pPr>
            <w:r>
              <w:rPr>
                <w:rFonts w:ascii="Arial" w:hAnsi="Arial"/>
                <w:b/>
                <w:color w:val="333333"/>
                <w:sz w:val="22"/>
              </w:rPr>
              <w:t>037E0700001 - Prefeitura Municipal de </w:t>
            </w:r>
            <w:r>
              <w:rPr>
                <w:rFonts w:ascii="Arial" w:hAnsi="Arial"/>
                <w:b/>
                <w:color w:val="333333"/>
                <w:spacing w:val="-4"/>
                <w:sz w:val="22"/>
              </w:rPr>
              <w:t>Iúna</w:t>
            </w:r>
          </w:p>
        </w:tc>
      </w:tr>
      <w:tr>
        <w:trPr>
          <w:trHeight w:val="389" w:hRule="atLeast"/>
        </w:trPr>
        <w:tc>
          <w:tcPr>
            <w:tcW w:w="1964" w:type="dxa"/>
          </w:tcPr>
          <w:p>
            <w:pPr>
              <w:pStyle w:val="TableParagraph"/>
              <w:spacing w:before="64"/>
              <w:ind w:left="50"/>
              <w:rPr>
                <w:rFonts w:ascii="Arial" w:hAnsi="Arial"/>
                <w:b/>
                <w:sz w:val="22"/>
              </w:rPr>
            </w:pPr>
            <w:r>
              <w:rPr>
                <w:rFonts w:ascii="Arial" w:hAnsi="Arial"/>
                <w:b/>
                <w:color w:val="333333"/>
                <w:spacing w:val="-2"/>
                <w:sz w:val="22"/>
              </w:rPr>
              <w:t>RESPONSÁVEL:</w:t>
            </w:r>
          </w:p>
        </w:tc>
        <w:tc>
          <w:tcPr>
            <w:tcW w:w="7170" w:type="dxa"/>
          </w:tcPr>
          <w:p>
            <w:pPr>
              <w:pStyle w:val="TableParagraph"/>
              <w:spacing w:before="64"/>
              <w:ind w:left="178"/>
              <w:rPr>
                <w:rFonts w:ascii="Arial"/>
                <w:b/>
                <w:sz w:val="22"/>
              </w:rPr>
            </w:pPr>
            <w:r>
              <w:rPr>
                <w:rFonts w:ascii="Arial"/>
                <w:b/>
                <w:color w:val="333333"/>
                <w:sz w:val="22"/>
              </w:rPr>
              <w:t>ROMARIO BATISTA </w:t>
            </w:r>
            <w:r>
              <w:rPr>
                <w:rFonts w:ascii="Arial"/>
                <w:b/>
                <w:color w:val="333333"/>
                <w:spacing w:val="-2"/>
                <w:sz w:val="22"/>
              </w:rPr>
              <w:t>VIEIRA</w:t>
            </w:r>
          </w:p>
        </w:tc>
      </w:tr>
      <w:tr>
        <w:trPr>
          <w:trHeight w:val="317" w:hRule="atLeast"/>
        </w:trPr>
        <w:tc>
          <w:tcPr>
            <w:tcW w:w="1964" w:type="dxa"/>
          </w:tcPr>
          <w:p>
            <w:pPr>
              <w:pStyle w:val="TableParagraph"/>
              <w:spacing w:line="233" w:lineRule="exact" w:before="64"/>
              <w:ind w:left="50"/>
              <w:rPr>
                <w:rFonts w:ascii="Arial"/>
                <w:b/>
                <w:sz w:val="22"/>
              </w:rPr>
            </w:pPr>
            <w:r>
              <w:rPr>
                <w:rFonts w:ascii="Arial"/>
                <w:b/>
                <w:color w:val="333333"/>
                <w:spacing w:val="-2"/>
                <w:sz w:val="22"/>
              </w:rPr>
              <w:t>C.P.F.:</w:t>
            </w:r>
          </w:p>
        </w:tc>
        <w:tc>
          <w:tcPr>
            <w:tcW w:w="7170" w:type="dxa"/>
          </w:tcPr>
          <w:p>
            <w:pPr>
              <w:pStyle w:val="TableParagraph"/>
              <w:spacing w:line="233" w:lineRule="exact" w:before="64"/>
              <w:ind w:left="178"/>
              <w:rPr>
                <w:rFonts w:ascii="Arial"/>
                <w:b/>
                <w:sz w:val="22"/>
              </w:rPr>
            </w:pPr>
            <w:r>
              <w:rPr>
                <w:rFonts w:ascii="Arial"/>
                <w:b/>
                <w:color w:val="333333"/>
                <w:sz w:val="22"/>
              </w:rPr>
              <w:t>788.456.027-</w:t>
            </w:r>
            <w:r>
              <w:rPr>
                <w:rFonts w:ascii="Arial"/>
                <w:b/>
                <w:color w:val="333333"/>
                <w:spacing w:val="-5"/>
                <w:sz w:val="22"/>
              </w:rPr>
              <w:t>53</w:t>
            </w:r>
          </w:p>
        </w:tc>
      </w:tr>
    </w:tbl>
    <w:p>
      <w:pPr>
        <w:spacing w:line="297" w:lineRule="auto" w:before="136"/>
        <w:ind w:left="153" w:right="150" w:firstLine="0"/>
        <w:jc w:val="both"/>
        <w:rPr>
          <w:sz w:val="20"/>
        </w:rPr>
      </w:pPr>
      <w:r>
        <w:rPr>
          <w:color w:val="333333"/>
          <w:sz w:val="20"/>
        </w:rPr>
        <w:t>Pelo presente Termo de Notificação Eletrônico, fica o responsável acima identificado </w:t>
      </w:r>
      <w:r>
        <w:rPr>
          <w:rFonts w:ascii="Arial" w:hAnsi="Arial"/>
          <w:b/>
          <w:color w:val="333333"/>
          <w:sz w:val="20"/>
        </w:rPr>
        <w:t>NOTIFICADO </w:t>
      </w:r>
      <w:r>
        <w:rPr>
          <w:color w:val="333333"/>
          <w:sz w:val="20"/>
        </w:rPr>
        <w:t>do </w:t>
      </w:r>
      <w:r>
        <w:rPr>
          <w:rFonts w:ascii="Arial" w:hAnsi="Arial"/>
          <w:b/>
          <w:color w:val="333333"/>
          <w:sz w:val="20"/>
        </w:rPr>
        <w:t>ALERTA </w:t>
      </w:r>
      <w:r>
        <w:rPr>
          <w:color w:val="333333"/>
          <w:sz w:val="20"/>
        </w:rPr>
        <w:t>emitido ao Poder Executivo Municipal de Iúna, conforme disposto no §1º, inciso I, do art. 59 da Lei Complementar nº 101, de 4 de maio de 2000 (LRF), pelo fato de o jurisdicionado apresentar tendência ao descumprimento de meta(s) estabelecida(s) na Lei de Diretrizes Orçamentárias, com base nas prestações de contas mensais referentes ao 3º Bimestre de 2025 do sistema CidadES, como demonstrado no(s) quadro(s) a seguir:</w:t>
      </w:r>
    </w:p>
    <w:p>
      <w:pPr>
        <w:spacing w:line="240" w:lineRule="auto" w:before="57" w:after="0"/>
        <w:rPr>
          <w:sz w:val="20"/>
        </w:rPr>
      </w:pPr>
    </w:p>
    <w:tbl>
      <w:tblPr>
        <w:tblW w:w="0" w:type="auto"/>
        <w:jc w:val="left"/>
        <w:tblInd w:w="169"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7834"/>
        <w:gridCol w:w="2612"/>
      </w:tblGrid>
      <w:tr>
        <w:trPr>
          <w:trHeight w:val="285" w:hRule="atLeast"/>
        </w:trPr>
        <w:tc>
          <w:tcPr>
            <w:tcW w:w="7834" w:type="dxa"/>
          </w:tcPr>
          <w:p>
            <w:pPr>
              <w:pStyle w:val="TableParagraph"/>
              <w:spacing w:before="16"/>
              <w:ind w:left="62"/>
              <w:rPr>
                <w:rFonts w:ascii="Arial" w:hAnsi="Arial"/>
                <w:b/>
                <w:sz w:val="20"/>
              </w:rPr>
            </w:pPr>
            <w:r>
              <w:rPr>
                <w:rFonts w:ascii="Arial" w:hAnsi="Arial"/>
                <w:b/>
                <w:color w:val="333333"/>
                <w:sz w:val="20"/>
              </w:rPr>
              <w:t>Meta Bimestral de </w:t>
            </w:r>
            <w:r>
              <w:rPr>
                <w:rFonts w:ascii="Arial" w:hAnsi="Arial"/>
                <w:b/>
                <w:color w:val="333333"/>
                <w:spacing w:val="-2"/>
                <w:sz w:val="20"/>
              </w:rPr>
              <w:t>Arrecadação</w:t>
            </w:r>
          </w:p>
        </w:tc>
        <w:tc>
          <w:tcPr>
            <w:tcW w:w="2612" w:type="dxa"/>
          </w:tcPr>
          <w:p>
            <w:pPr>
              <w:pStyle w:val="TableParagraph"/>
              <w:spacing w:before="16"/>
              <w:ind w:left="1055"/>
              <w:rPr>
                <w:rFonts w:ascii="Arial"/>
                <w:b/>
                <w:sz w:val="20"/>
              </w:rPr>
            </w:pPr>
            <w:r>
              <w:rPr>
                <w:rFonts w:ascii="Arial"/>
                <w:b/>
                <w:color w:val="333333"/>
                <w:spacing w:val="-2"/>
                <w:sz w:val="20"/>
              </w:rPr>
              <w:t>Valor</w:t>
            </w:r>
          </w:p>
        </w:tc>
      </w:tr>
      <w:tr>
        <w:trPr>
          <w:trHeight w:val="450" w:hRule="atLeast"/>
        </w:trPr>
        <w:tc>
          <w:tcPr>
            <w:tcW w:w="7834" w:type="dxa"/>
          </w:tcPr>
          <w:p>
            <w:pPr>
              <w:pStyle w:val="TableParagraph"/>
              <w:ind w:left="74"/>
              <w:rPr>
                <w:sz w:val="24"/>
              </w:rPr>
            </w:pPr>
            <w:r>
              <w:rPr>
                <w:color w:val="333333"/>
                <w:sz w:val="24"/>
              </w:rPr>
              <w:t>Meta Bimestral de Arrecadação (art. 9º c/c art. 13 da </w:t>
            </w:r>
            <w:r>
              <w:rPr>
                <w:color w:val="333333"/>
                <w:spacing w:val="-4"/>
                <w:sz w:val="24"/>
              </w:rPr>
              <w:t>LRF)</w:t>
            </w:r>
          </w:p>
        </w:tc>
        <w:tc>
          <w:tcPr>
            <w:tcW w:w="2612" w:type="dxa"/>
          </w:tcPr>
          <w:p>
            <w:pPr>
              <w:pStyle w:val="TableParagraph"/>
              <w:ind w:left="1068" w:right="-15"/>
              <w:rPr>
                <w:sz w:val="24"/>
              </w:rPr>
            </w:pPr>
            <w:r>
              <w:rPr>
                <w:color w:val="333333"/>
                <w:spacing w:val="-2"/>
                <w:sz w:val="24"/>
              </w:rPr>
              <w:t>72.945.638,87</w:t>
            </w:r>
          </w:p>
        </w:tc>
      </w:tr>
      <w:tr>
        <w:trPr>
          <w:trHeight w:val="450" w:hRule="atLeast"/>
        </w:trPr>
        <w:tc>
          <w:tcPr>
            <w:tcW w:w="7834" w:type="dxa"/>
          </w:tcPr>
          <w:p>
            <w:pPr>
              <w:pStyle w:val="TableParagraph"/>
              <w:ind w:left="74"/>
              <w:rPr>
                <w:sz w:val="24"/>
              </w:rPr>
            </w:pPr>
            <w:r>
              <w:rPr>
                <w:color w:val="333333"/>
                <w:sz w:val="24"/>
              </w:rPr>
              <w:t>Realizado no </w:t>
            </w:r>
            <w:r>
              <w:rPr>
                <w:color w:val="333333"/>
                <w:spacing w:val="-2"/>
                <w:sz w:val="24"/>
              </w:rPr>
              <w:t>período</w:t>
            </w:r>
          </w:p>
        </w:tc>
        <w:tc>
          <w:tcPr>
            <w:tcW w:w="2612" w:type="dxa"/>
          </w:tcPr>
          <w:p>
            <w:pPr>
              <w:pStyle w:val="TableParagraph"/>
              <w:ind w:left="1068" w:right="-15"/>
              <w:rPr>
                <w:sz w:val="24"/>
              </w:rPr>
            </w:pPr>
            <w:r>
              <w:rPr>
                <w:color w:val="333333"/>
                <w:spacing w:val="-2"/>
                <w:sz w:val="24"/>
              </w:rPr>
              <w:t>69.347.935,85</w:t>
            </w:r>
          </w:p>
        </w:tc>
      </w:tr>
    </w:tbl>
    <w:p>
      <w:pPr>
        <w:spacing w:before="18"/>
        <w:ind w:left="153" w:right="0" w:firstLine="0"/>
        <w:jc w:val="both"/>
        <w:rPr>
          <w:rFonts w:ascii="Arial" w:hAnsi="Arial"/>
          <w:b/>
          <w:sz w:val="21"/>
        </w:rPr>
      </w:pPr>
      <w:r>
        <w:rPr>
          <w:rFonts w:ascii="Arial" w:hAnsi="Arial"/>
          <w:b/>
          <w:color w:val="333333"/>
          <w:sz w:val="21"/>
        </w:rPr>
        <w:t>Meta não </w:t>
      </w:r>
      <w:r>
        <w:rPr>
          <w:rFonts w:ascii="Arial" w:hAnsi="Arial"/>
          <w:b/>
          <w:color w:val="333333"/>
          <w:spacing w:val="-2"/>
          <w:sz w:val="21"/>
        </w:rPr>
        <w:t>atingida</w:t>
      </w:r>
    </w:p>
    <w:p>
      <w:pPr>
        <w:pStyle w:val="BodyText"/>
        <w:rPr>
          <w:rFonts w:ascii="Arial"/>
          <w:b/>
          <w:sz w:val="20"/>
        </w:rPr>
      </w:pPr>
    </w:p>
    <w:p>
      <w:pPr>
        <w:pStyle w:val="BodyText"/>
        <w:spacing w:before="31"/>
        <w:rPr>
          <w:rFonts w:ascii="Arial"/>
          <w:b/>
          <w:sz w:val="20"/>
        </w:rPr>
      </w:pPr>
    </w:p>
    <w:tbl>
      <w:tblPr>
        <w:tblW w:w="0" w:type="auto"/>
        <w:jc w:val="left"/>
        <w:tblInd w:w="169"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7834"/>
        <w:gridCol w:w="2612"/>
      </w:tblGrid>
      <w:tr>
        <w:trPr>
          <w:trHeight w:val="285" w:hRule="atLeast"/>
        </w:trPr>
        <w:tc>
          <w:tcPr>
            <w:tcW w:w="7834" w:type="dxa"/>
          </w:tcPr>
          <w:p>
            <w:pPr>
              <w:pStyle w:val="TableParagraph"/>
              <w:spacing w:before="16"/>
              <w:ind w:left="62"/>
              <w:rPr>
                <w:rFonts w:ascii="Arial" w:hAnsi="Arial"/>
                <w:b/>
                <w:sz w:val="20"/>
              </w:rPr>
            </w:pPr>
            <w:r>
              <w:rPr>
                <w:rFonts w:ascii="Arial" w:hAnsi="Arial"/>
                <w:b/>
                <w:color w:val="333333"/>
                <w:sz w:val="20"/>
              </w:rPr>
              <w:t>Resultado </w:t>
            </w:r>
            <w:r>
              <w:rPr>
                <w:rFonts w:ascii="Arial" w:hAnsi="Arial"/>
                <w:b/>
                <w:color w:val="333333"/>
                <w:spacing w:val="-2"/>
                <w:sz w:val="20"/>
              </w:rPr>
              <w:t>Primário</w:t>
            </w:r>
          </w:p>
        </w:tc>
        <w:tc>
          <w:tcPr>
            <w:tcW w:w="2612" w:type="dxa"/>
          </w:tcPr>
          <w:p>
            <w:pPr>
              <w:pStyle w:val="TableParagraph"/>
              <w:spacing w:before="16"/>
              <w:ind w:left="13"/>
              <w:jc w:val="center"/>
              <w:rPr>
                <w:rFonts w:ascii="Arial"/>
                <w:b/>
                <w:sz w:val="20"/>
              </w:rPr>
            </w:pPr>
            <w:r>
              <w:rPr>
                <w:rFonts w:ascii="Arial"/>
                <w:b/>
                <w:color w:val="333333"/>
                <w:spacing w:val="-2"/>
                <w:sz w:val="20"/>
              </w:rPr>
              <w:t>Valor</w:t>
            </w:r>
          </w:p>
        </w:tc>
      </w:tr>
      <w:tr>
        <w:trPr>
          <w:trHeight w:val="450" w:hRule="atLeast"/>
        </w:trPr>
        <w:tc>
          <w:tcPr>
            <w:tcW w:w="7834" w:type="dxa"/>
          </w:tcPr>
          <w:p>
            <w:pPr>
              <w:pStyle w:val="TableParagraph"/>
              <w:ind w:left="74"/>
              <w:rPr>
                <w:sz w:val="24"/>
              </w:rPr>
            </w:pPr>
            <w:r>
              <w:rPr>
                <w:color w:val="333333"/>
                <w:sz w:val="24"/>
              </w:rPr>
              <w:t>Meta estabelecida na LDO (art. 9º da </w:t>
            </w:r>
            <w:r>
              <w:rPr>
                <w:color w:val="333333"/>
                <w:spacing w:val="-4"/>
                <w:sz w:val="24"/>
              </w:rPr>
              <w:t>LRF)</w:t>
            </w:r>
          </w:p>
        </w:tc>
        <w:tc>
          <w:tcPr>
            <w:tcW w:w="2612" w:type="dxa"/>
          </w:tcPr>
          <w:p>
            <w:pPr>
              <w:pStyle w:val="TableParagraph"/>
              <w:ind w:left="0" w:right="-15"/>
              <w:jc w:val="right"/>
              <w:rPr>
                <w:sz w:val="24"/>
              </w:rPr>
            </w:pPr>
            <w:r>
              <w:rPr>
                <w:color w:val="333333"/>
                <w:spacing w:val="-4"/>
                <w:sz w:val="24"/>
              </w:rPr>
              <w:t>0,00</w:t>
            </w:r>
          </w:p>
        </w:tc>
      </w:tr>
      <w:tr>
        <w:trPr>
          <w:trHeight w:val="450" w:hRule="atLeast"/>
        </w:trPr>
        <w:tc>
          <w:tcPr>
            <w:tcW w:w="7834" w:type="dxa"/>
          </w:tcPr>
          <w:p>
            <w:pPr>
              <w:pStyle w:val="TableParagraph"/>
              <w:ind w:left="74"/>
              <w:rPr>
                <w:sz w:val="24"/>
              </w:rPr>
            </w:pPr>
            <w:r>
              <w:rPr>
                <w:color w:val="333333"/>
                <w:sz w:val="24"/>
              </w:rPr>
              <w:t>Resultado Primário realizado no </w:t>
            </w:r>
            <w:r>
              <w:rPr>
                <w:color w:val="333333"/>
                <w:spacing w:val="-2"/>
                <w:sz w:val="24"/>
              </w:rPr>
              <w:t>período</w:t>
            </w:r>
          </w:p>
        </w:tc>
        <w:tc>
          <w:tcPr>
            <w:tcW w:w="2612" w:type="dxa"/>
          </w:tcPr>
          <w:p>
            <w:pPr>
              <w:pStyle w:val="TableParagraph"/>
              <w:ind w:left="0" w:right="-15"/>
              <w:jc w:val="right"/>
              <w:rPr>
                <w:sz w:val="24"/>
              </w:rPr>
            </w:pPr>
            <w:r>
              <w:rPr>
                <w:color w:val="333333"/>
                <w:sz w:val="24"/>
              </w:rPr>
              <w:t>-</w:t>
            </w:r>
            <w:r>
              <w:rPr>
                <w:color w:val="333333"/>
                <w:spacing w:val="-2"/>
                <w:sz w:val="24"/>
              </w:rPr>
              <w:t>1.787.192,70</w:t>
            </w:r>
          </w:p>
        </w:tc>
      </w:tr>
    </w:tbl>
    <w:p>
      <w:pPr>
        <w:spacing w:before="18"/>
        <w:ind w:left="153" w:right="0" w:firstLine="0"/>
        <w:jc w:val="left"/>
        <w:rPr>
          <w:rFonts w:ascii="Arial" w:hAnsi="Arial"/>
          <w:b/>
          <w:sz w:val="21"/>
        </w:rPr>
      </w:pPr>
      <w:r>
        <w:rPr>
          <w:rFonts w:ascii="Arial" w:hAnsi="Arial"/>
          <w:b/>
          <w:color w:val="333333"/>
          <w:sz w:val="21"/>
        </w:rPr>
        <w:t>Meta de Resultado Primário com tendência ao </w:t>
      </w:r>
      <w:r>
        <w:rPr>
          <w:rFonts w:ascii="Arial" w:hAnsi="Arial"/>
          <w:b/>
          <w:color w:val="333333"/>
          <w:spacing w:val="-2"/>
          <w:sz w:val="21"/>
        </w:rPr>
        <w:t>descumprimento</w:t>
      </w:r>
    </w:p>
    <w:p>
      <w:pPr>
        <w:pStyle w:val="BodyText"/>
        <w:rPr>
          <w:rFonts w:ascii="Arial"/>
          <w:b/>
          <w:sz w:val="20"/>
        </w:rPr>
      </w:pPr>
    </w:p>
    <w:p>
      <w:pPr>
        <w:pStyle w:val="BodyText"/>
        <w:spacing w:before="55"/>
        <w:rPr>
          <w:rFonts w:ascii="Arial"/>
          <w:b/>
          <w:sz w:val="20"/>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63"/>
      </w:tblGrid>
      <w:tr>
        <w:trPr>
          <w:trHeight w:val="340" w:hRule="atLeast"/>
        </w:trPr>
        <w:tc>
          <w:tcPr>
            <w:tcW w:w="10563" w:type="dxa"/>
          </w:tcPr>
          <w:p>
            <w:pPr>
              <w:pStyle w:val="TableParagraph"/>
              <w:spacing w:line="235" w:lineRule="exact" w:before="0"/>
              <w:ind w:left="50"/>
              <w:rPr>
                <w:rFonts w:ascii="Arial" w:hAnsi="Arial"/>
                <w:b/>
                <w:sz w:val="21"/>
              </w:rPr>
            </w:pPr>
            <w:r>
              <w:rPr>
                <w:rFonts w:ascii="Arial" w:hAnsi="Arial"/>
                <w:b/>
                <w:color w:val="333333"/>
                <w:sz w:val="21"/>
              </w:rPr>
              <w:t>DAS </w:t>
            </w:r>
            <w:r>
              <w:rPr>
                <w:rFonts w:ascii="Arial" w:hAnsi="Arial"/>
                <w:b/>
                <w:color w:val="333333"/>
                <w:spacing w:val="-2"/>
                <w:sz w:val="21"/>
              </w:rPr>
              <w:t>PROVIDÊNCIAS</w:t>
            </w:r>
          </w:p>
        </w:tc>
      </w:tr>
      <w:tr>
        <w:trPr>
          <w:trHeight w:val="4421" w:hRule="atLeast"/>
        </w:trPr>
        <w:tc>
          <w:tcPr>
            <w:tcW w:w="10563" w:type="dxa"/>
          </w:tcPr>
          <w:p>
            <w:pPr>
              <w:pStyle w:val="TableParagraph"/>
              <w:spacing w:before="100"/>
              <w:jc w:val="both"/>
              <w:rPr>
                <w:sz w:val="18"/>
              </w:rPr>
            </w:pPr>
            <w:r>
              <w:rPr>
                <w:color w:val="333333"/>
                <w:sz w:val="18"/>
              </w:rPr>
              <w:t>Lei de Responsabilidade Fiscal, art. </w:t>
            </w:r>
            <w:r>
              <w:rPr>
                <w:color w:val="333333"/>
                <w:spacing w:val="-5"/>
                <w:sz w:val="18"/>
              </w:rPr>
              <w:t>9º:</w:t>
            </w:r>
          </w:p>
          <w:p>
            <w:pPr>
              <w:pStyle w:val="TableParagraph"/>
              <w:spacing w:line="297" w:lineRule="auto" w:before="50"/>
              <w:ind w:right="49"/>
              <w:jc w:val="both"/>
              <w:rPr>
                <w:sz w:val="18"/>
              </w:rPr>
            </w:pPr>
            <w:r>
              <w:rPr>
                <w:color w:val="333333"/>
                <w:sz w:val="18"/>
              </w:rPr>
              <w:t>Art. 9° Se verificado, ao final de um bimestre, que a realização da receita poderá não comportar o cumprimento das metas de resultado primário ou nominal estabelecidas no Anexo de Metas Fiscais, os Poderes e o Ministério Público </w:t>
            </w:r>
            <w:r>
              <w:rPr>
                <w:color w:val="333333"/>
                <w:sz w:val="18"/>
              </w:rPr>
              <w:t>promoverão, por ato próprio e nos montantes necessários, nos trinta dias subseqüentes, limitação de empenho e movimentação financeira, segundo os critérios fixados pela lei de diretrizes orçamentárias.</w:t>
            </w:r>
          </w:p>
          <w:p>
            <w:pPr>
              <w:pStyle w:val="TableParagraph"/>
              <w:spacing w:line="297" w:lineRule="auto" w:before="2"/>
              <w:ind w:right="49"/>
              <w:jc w:val="both"/>
              <w:rPr>
                <w:sz w:val="18"/>
              </w:rPr>
            </w:pPr>
            <w:r>
              <w:rPr>
                <w:color w:val="333333"/>
                <w:sz w:val="18"/>
              </w:rPr>
              <w:t>§ 1° No caso de restabelecimento da receita prevista, ainda que parcial, a recomposição das dotações cujos </w:t>
            </w:r>
            <w:r>
              <w:rPr>
                <w:color w:val="333333"/>
                <w:sz w:val="18"/>
              </w:rPr>
              <w:t>empenhos foram limitados dar-se-á de forma proporcional às reduções efetivadas.</w:t>
            </w:r>
          </w:p>
          <w:p>
            <w:pPr>
              <w:pStyle w:val="TableParagraph"/>
              <w:spacing w:line="297" w:lineRule="auto" w:before="1"/>
              <w:ind w:right="49"/>
              <w:jc w:val="both"/>
              <w:rPr>
                <w:sz w:val="18"/>
              </w:rPr>
            </w:pPr>
            <w:r>
              <w:rPr>
                <w:color w:val="333333"/>
                <w:sz w:val="18"/>
              </w:rPr>
              <w:t>§ 2° Não serão objeto de limitação as despesas que constituam obrigações constitucionais e legais do ente, </w:t>
            </w:r>
            <w:r>
              <w:rPr>
                <w:color w:val="333333"/>
                <w:sz w:val="18"/>
              </w:rPr>
              <w:t>inclusive aquelas destinadas ao pagamento do serviço da dívida, e as ressalvadas pela lei de diretrizes orçamentárias.</w:t>
            </w:r>
          </w:p>
          <w:p>
            <w:pPr>
              <w:pStyle w:val="TableParagraph"/>
              <w:spacing w:line="297" w:lineRule="auto" w:before="1"/>
              <w:ind w:right="48"/>
              <w:jc w:val="both"/>
              <w:rPr>
                <w:sz w:val="18"/>
              </w:rPr>
            </w:pPr>
            <w:r>
              <w:rPr>
                <w:color w:val="333333"/>
                <w:sz w:val="18"/>
              </w:rPr>
              <w:t>§ 3° No caso de os Poderes Legislativo e Judiciário e o Ministério Público não promoverem a limitação no prazo estabelecido no caput, é o Poder Executivo autorizado a limitar os valores financeiros segundo os critérios fixados pela lei</w:t>
            </w:r>
            <w:r>
              <w:rPr>
                <w:color w:val="333333"/>
                <w:spacing w:val="40"/>
                <w:sz w:val="18"/>
              </w:rPr>
              <w:t> </w:t>
            </w:r>
            <w:r>
              <w:rPr>
                <w:color w:val="333333"/>
                <w:sz w:val="18"/>
              </w:rPr>
              <w:t>de diretrizes orçamentárias. (</w:t>
            </w:r>
            <w:hyperlink r:id="rId14">
              <w:r>
                <w:rPr>
                  <w:color w:val="3379B7"/>
                  <w:sz w:val="18"/>
                </w:rPr>
                <w:t>Vide ADIN 2.238-5</w:t>
              </w:r>
            </w:hyperlink>
            <w:r>
              <w:rPr>
                <w:color w:val="333333"/>
                <w:sz w:val="18"/>
              </w:rPr>
              <w:t>)</w:t>
            </w:r>
          </w:p>
          <w:p>
            <w:pPr>
              <w:pStyle w:val="TableParagraph"/>
              <w:spacing w:line="297" w:lineRule="auto" w:before="1"/>
              <w:ind w:right="50"/>
              <w:jc w:val="both"/>
              <w:rPr>
                <w:sz w:val="18"/>
              </w:rPr>
            </w:pPr>
            <w:r>
              <w:rPr>
                <w:color w:val="333333"/>
                <w:sz w:val="18"/>
              </w:rPr>
              <w:t>§ 4° Até o final dos meses de maio, setembro e fevereiro, o Poder Executivo demonstrará e avaliará o cumprimento das metas fiscais de cada quadrimestre, em audiência pública na comissão referida no </w:t>
            </w:r>
            <w:hyperlink r:id="rId15">
              <w:r>
                <w:rPr>
                  <w:color w:val="3379B7"/>
                  <w:sz w:val="18"/>
                </w:rPr>
                <w:t>§ 1o do art. 166 da Constituição</w:t>
              </w:r>
            </w:hyperlink>
            <w:r>
              <w:rPr>
                <w:color w:val="3379B7"/>
                <w:sz w:val="18"/>
              </w:rPr>
              <w:t> </w:t>
            </w:r>
            <w:r>
              <w:rPr>
                <w:color w:val="333333"/>
                <w:sz w:val="18"/>
              </w:rPr>
              <w:t>ou equivalente nas Casas Legislativas estaduais e municipais.</w:t>
            </w:r>
          </w:p>
          <w:p>
            <w:pPr>
              <w:pStyle w:val="TableParagraph"/>
              <w:spacing w:before="2"/>
              <w:jc w:val="both"/>
              <w:rPr>
                <w:sz w:val="18"/>
              </w:rPr>
            </w:pPr>
            <w:r>
              <w:rPr>
                <w:color w:val="333333"/>
                <w:sz w:val="18"/>
              </w:rPr>
              <w:t>§</w:t>
            </w:r>
            <w:r>
              <w:rPr>
                <w:color w:val="333333"/>
                <w:spacing w:val="6"/>
                <w:sz w:val="18"/>
              </w:rPr>
              <w:t> </w:t>
            </w:r>
            <w:r>
              <w:rPr>
                <w:color w:val="333333"/>
                <w:sz w:val="18"/>
              </w:rPr>
              <w:t>5°</w:t>
            </w:r>
            <w:r>
              <w:rPr>
                <w:color w:val="333333"/>
                <w:spacing w:val="6"/>
                <w:sz w:val="18"/>
              </w:rPr>
              <w:t> </w:t>
            </w:r>
            <w:r>
              <w:rPr>
                <w:color w:val="333333"/>
                <w:sz w:val="18"/>
              </w:rPr>
              <w:t>No</w:t>
            </w:r>
            <w:r>
              <w:rPr>
                <w:color w:val="333333"/>
                <w:spacing w:val="6"/>
                <w:sz w:val="18"/>
              </w:rPr>
              <w:t> </w:t>
            </w:r>
            <w:r>
              <w:rPr>
                <w:color w:val="333333"/>
                <w:sz w:val="18"/>
              </w:rPr>
              <w:t>prazo</w:t>
            </w:r>
            <w:r>
              <w:rPr>
                <w:color w:val="333333"/>
                <w:spacing w:val="6"/>
                <w:sz w:val="18"/>
              </w:rPr>
              <w:t> </w:t>
            </w:r>
            <w:r>
              <w:rPr>
                <w:color w:val="333333"/>
                <w:sz w:val="18"/>
              </w:rPr>
              <w:t>de</w:t>
            </w:r>
            <w:r>
              <w:rPr>
                <w:color w:val="333333"/>
                <w:spacing w:val="6"/>
                <w:sz w:val="18"/>
              </w:rPr>
              <w:t> </w:t>
            </w:r>
            <w:r>
              <w:rPr>
                <w:color w:val="333333"/>
                <w:sz w:val="18"/>
              </w:rPr>
              <w:t>noventa</w:t>
            </w:r>
            <w:r>
              <w:rPr>
                <w:color w:val="333333"/>
                <w:spacing w:val="6"/>
                <w:sz w:val="18"/>
              </w:rPr>
              <w:t> </w:t>
            </w:r>
            <w:r>
              <w:rPr>
                <w:color w:val="333333"/>
                <w:sz w:val="18"/>
              </w:rPr>
              <w:t>dias</w:t>
            </w:r>
            <w:r>
              <w:rPr>
                <w:color w:val="333333"/>
                <w:spacing w:val="6"/>
                <w:sz w:val="18"/>
              </w:rPr>
              <w:t> </w:t>
            </w:r>
            <w:r>
              <w:rPr>
                <w:color w:val="333333"/>
                <w:sz w:val="18"/>
              </w:rPr>
              <w:t>após</w:t>
            </w:r>
            <w:r>
              <w:rPr>
                <w:color w:val="333333"/>
                <w:spacing w:val="6"/>
                <w:sz w:val="18"/>
              </w:rPr>
              <w:t> </w:t>
            </w:r>
            <w:r>
              <w:rPr>
                <w:color w:val="333333"/>
                <w:sz w:val="18"/>
              </w:rPr>
              <w:t>o</w:t>
            </w:r>
            <w:r>
              <w:rPr>
                <w:color w:val="333333"/>
                <w:spacing w:val="6"/>
                <w:sz w:val="18"/>
              </w:rPr>
              <w:t> </w:t>
            </w:r>
            <w:r>
              <w:rPr>
                <w:color w:val="333333"/>
                <w:sz w:val="18"/>
              </w:rPr>
              <w:t>encerramento</w:t>
            </w:r>
            <w:r>
              <w:rPr>
                <w:color w:val="333333"/>
                <w:spacing w:val="6"/>
                <w:sz w:val="18"/>
              </w:rPr>
              <w:t> </w:t>
            </w:r>
            <w:r>
              <w:rPr>
                <w:color w:val="333333"/>
                <w:sz w:val="18"/>
              </w:rPr>
              <w:t>de</w:t>
            </w:r>
            <w:r>
              <w:rPr>
                <w:color w:val="333333"/>
                <w:spacing w:val="6"/>
                <w:sz w:val="18"/>
              </w:rPr>
              <w:t> </w:t>
            </w:r>
            <w:r>
              <w:rPr>
                <w:color w:val="333333"/>
                <w:sz w:val="18"/>
              </w:rPr>
              <w:t>cada</w:t>
            </w:r>
            <w:r>
              <w:rPr>
                <w:color w:val="333333"/>
                <w:spacing w:val="6"/>
                <w:sz w:val="18"/>
              </w:rPr>
              <w:t> </w:t>
            </w:r>
            <w:r>
              <w:rPr>
                <w:color w:val="333333"/>
                <w:sz w:val="18"/>
              </w:rPr>
              <w:t>semestre,</w:t>
            </w:r>
            <w:r>
              <w:rPr>
                <w:color w:val="333333"/>
                <w:spacing w:val="6"/>
                <w:sz w:val="18"/>
              </w:rPr>
              <w:t> </w:t>
            </w:r>
            <w:r>
              <w:rPr>
                <w:color w:val="333333"/>
                <w:sz w:val="18"/>
              </w:rPr>
              <w:t>o</w:t>
            </w:r>
            <w:r>
              <w:rPr>
                <w:color w:val="333333"/>
                <w:spacing w:val="6"/>
                <w:sz w:val="18"/>
              </w:rPr>
              <w:t> </w:t>
            </w:r>
            <w:r>
              <w:rPr>
                <w:color w:val="333333"/>
                <w:sz w:val="18"/>
              </w:rPr>
              <w:t>Banco</w:t>
            </w:r>
            <w:r>
              <w:rPr>
                <w:color w:val="333333"/>
                <w:spacing w:val="6"/>
                <w:sz w:val="18"/>
              </w:rPr>
              <w:t> </w:t>
            </w:r>
            <w:r>
              <w:rPr>
                <w:color w:val="333333"/>
                <w:sz w:val="18"/>
              </w:rPr>
              <w:t>Central</w:t>
            </w:r>
            <w:r>
              <w:rPr>
                <w:color w:val="333333"/>
                <w:spacing w:val="6"/>
                <w:sz w:val="18"/>
              </w:rPr>
              <w:t> </w:t>
            </w:r>
            <w:r>
              <w:rPr>
                <w:color w:val="333333"/>
                <w:sz w:val="18"/>
              </w:rPr>
              <w:t>do</w:t>
            </w:r>
            <w:r>
              <w:rPr>
                <w:color w:val="333333"/>
                <w:spacing w:val="6"/>
                <w:sz w:val="18"/>
              </w:rPr>
              <w:t> </w:t>
            </w:r>
            <w:r>
              <w:rPr>
                <w:color w:val="333333"/>
                <w:sz w:val="18"/>
              </w:rPr>
              <w:t>Brasil</w:t>
            </w:r>
            <w:r>
              <w:rPr>
                <w:color w:val="333333"/>
                <w:spacing w:val="6"/>
                <w:sz w:val="18"/>
              </w:rPr>
              <w:t> </w:t>
            </w:r>
            <w:r>
              <w:rPr>
                <w:color w:val="333333"/>
                <w:sz w:val="18"/>
              </w:rPr>
              <w:t>apresentará,</w:t>
            </w:r>
            <w:r>
              <w:rPr>
                <w:color w:val="333333"/>
                <w:spacing w:val="6"/>
                <w:sz w:val="18"/>
              </w:rPr>
              <w:t> </w:t>
            </w:r>
            <w:r>
              <w:rPr>
                <w:color w:val="333333"/>
                <w:sz w:val="18"/>
              </w:rPr>
              <w:t>em</w:t>
            </w:r>
            <w:r>
              <w:rPr>
                <w:color w:val="333333"/>
                <w:spacing w:val="6"/>
                <w:sz w:val="18"/>
              </w:rPr>
              <w:t> </w:t>
            </w:r>
            <w:r>
              <w:rPr>
                <w:color w:val="333333"/>
                <w:spacing w:val="-2"/>
                <w:sz w:val="18"/>
              </w:rPr>
              <w:t>reunião</w:t>
            </w:r>
          </w:p>
          <w:p>
            <w:pPr>
              <w:pStyle w:val="TableParagraph"/>
              <w:spacing w:line="187" w:lineRule="exact" w:before="50"/>
              <w:jc w:val="both"/>
              <w:rPr>
                <w:sz w:val="18"/>
              </w:rPr>
            </w:pPr>
            <w:r>
              <w:rPr>
                <w:color w:val="333333"/>
                <w:sz w:val="18"/>
              </w:rPr>
              <w:t>conjunta das comissões temáticas pertinentes do Congresso Nacional, avaliação do cumprimento dos objetivos e metas </w:t>
            </w:r>
            <w:r>
              <w:rPr>
                <w:color w:val="333333"/>
                <w:spacing w:val="-5"/>
                <w:sz w:val="18"/>
              </w:rPr>
              <w:t>das</w:t>
            </w:r>
          </w:p>
        </w:tc>
      </w:tr>
    </w:tbl>
    <w:p>
      <w:pPr>
        <w:pStyle w:val="TableParagraph"/>
        <w:spacing w:after="0" w:line="187" w:lineRule="exact"/>
        <w:jc w:val="both"/>
        <w:rPr>
          <w:sz w:val="18"/>
        </w:rPr>
        <w:sectPr>
          <w:headerReference w:type="default" r:id="rId10"/>
          <w:footerReference w:type="default" r:id="rId11"/>
          <w:pgSz w:w="11900" w:h="16840"/>
          <w:pgMar w:header="369" w:footer="270" w:top="640" w:bottom="460" w:left="566" w:right="566"/>
          <w:pgNumType w:start="1"/>
        </w:sectPr>
      </w:pPr>
    </w:p>
    <w:p>
      <w:pPr>
        <w:spacing w:line="297" w:lineRule="auto" w:before="84"/>
        <w:ind w:left="676" w:right="0" w:firstLine="0"/>
        <w:jc w:val="left"/>
        <w:rPr>
          <w:sz w:val="18"/>
        </w:rPr>
      </w:pPr>
      <w:r>
        <w:rPr>
          <w:color w:val="333333"/>
          <w:sz w:val="18"/>
        </w:rPr>
        <w:t>políticas</w:t>
      </w:r>
      <w:r>
        <w:rPr>
          <w:color w:val="333333"/>
          <w:spacing w:val="39"/>
          <w:sz w:val="18"/>
        </w:rPr>
        <w:t> </w:t>
      </w:r>
      <w:r>
        <w:rPr>
          <w:color w:val="333333"/>
          <w:sz w:val="18"/>
        </w:rPr>
        <w:t>monetária,</w:t>
      </w:r>
      <w:r>
        <w:rPr>
          <w:color w:val="333333"/>
          <w:spacing w:val="39"/>
          <w:sz w:val="18"/>
        </w:rPr>
        <w:t> </w:t>
      </w:r>
      <w:r>
        <w:rPr>
          <w:color w:val="333333"/>
          <w:sz w:val="18"/>
        </w:rPr>
        <w:t>creditícia</w:t>
      </w:r>
      <w:r>
        <w:rPr>
          <w:color w:val="333333"/>
          <w:spacing w:val="39"/>
          <w:sz w:val="18"/>
        </w:rPr>
        <w:t> </w:t>
      </w:r>
      <w:r>
        <w:rPr>
          <w:color w:val="333333"/>
          <w:sz w:val="18"/>
        </w:rPr>
        <w:t>e</w:t>
      </w:r>
      <w:r>
        <w:rPr>
          <w:color w:val="333333"/>
          <w:spacing w:val="39"/>
          <w:sz w:val="18"/>
        </w:rPr>
        <w:t> </w:t>
      </w:r>
      <w:r>
        <w:rPr>
          <w:color w:val="333333"/>
          <w:sz w:val="18"/>
        </w:rPr>
        <w:t>cambial,</w:t>
      </w:r>
      <w:r>
        <w:rPr>
          <w:color w:val="333333"/>
          <w:spacing w:val="39"/>
          <w:sz w:val="18"/>
        </w:rPr>
        <w:t> </w:t>
      </w:r>
      <w:r>
        <w:rPr>
          <w:color w:val="333333"/>
          <w:sz w:val="18"/>
        </w:rPr>
        <w:t>evidenciando</w:t>
      </w:r>
      <w:r>
        <w:rPr>
          <w:color w:val="333333"/>
          <w:spacing w:val="39"/>
          <w:sz w:val="18"/>
        </w:rPr>
        <w:t> </w:t>
      </w:r>
      <w:r>
        <w:rPr>
          <w:color w:val="333333"/>
          <w:sz w:val="18"/>
        </w:rPr>
        <w:t>o</w:t>
      </w:r>
      <w:r>
        <w:rPr>
          <w:color w:val="333333"/>
          <w:spacing w:val="39"/>
          <w:sz w:val="18"/>
        </w:rPr>
        <w:t> </w:t>
      </w:r>
      <w:r>
        <w:rPr>
          <w:color w:val="333333"/>
          <w:sz w:val="18"/>
        </w:rPr>
        <w:t>impacto</w:t>
      </w:r>
      <w:r>
        <w:rPr>
          <w:color w:val="333333"/>
          <w:spacing w:val="39"/>
          <w:sz w:val="18"/>
        </w:rPr>
        <w:t> </w:t>
      </w:r>
      <w:r>
        <w:rPr>
          <w:color w:val="333333"/>
          <w:sz w:val="18"/>
        </w:rPr>
        <w:t>e</w:t>
      </w:r>
      <w:r>
        <w:rPr>
          <w:color w:val="333333"/>
          <w:spacing w:val="39"/>
          <w:sz w:val="18"/>
        </w:rPr>
        <w:t> </w:t>
      </w:r>
      <w:r>
        <w:rPr>
          <w:color w:val="333333"/>
          <w:sz w:val="18"/>
        </w:rPr>
        <w:t>o</w:t>
      </w:r>
      <w:r>
        <w:rPr>
          <w:color w:val="333333"/>
          <w:spacing w:val="39"/>
          <w:sz w:val="18"/>
        </w:rPr>
        <w:t> </w:t>
      </w:r>
      <w:r>
        <w:rPr>
          <w:color w:val="333333"/>
          <w:sz w:val="18"/>
        </w:rPr>
        <w:t>custo</w:t>
      </w:r>
      <w:r>
        <w:rPr>
          <w:color w:val="333333"/>
          <w:spacing w:val="39"/>
          <w:sz w:val="18"/>
        </w:rPr>
        <w:t> </w:t>
      </w:r>
      <w:r>
        <w:rPr>
          <w:color w:val="333333"/>
          <w:sz w:val="18"/>
        </w:rPr>
        <w:t>fiscal</w:t>
      </w:r>
      <w:r>
        <w:rPr>
          <w:color w:val="333333"/>
          <w:spacing w:val="39"/>
          <w:sz w:val="18"/>
        </w:rPr>
        <w:t> </w:t>
      </w:r>
      <w:r>
        <w:rPr>
          <w:color w:val="333333"/>
          <w:sz w:val="18"/>
        </w:rPr>
        <w:t>de</w:t>
      </w:r>
      <w:r>
        <w:rPr>
          <w:color w:val="333333"/>
          <w:spacing w:val="39"/>
          <w:sz w:val="18"/>
        </w:rPr>
        <w:t> </w:t>
      </w:r>
      <w:r>
        <w:rPr>
          <w:color w:val="333333"/>
          <w:sz w:val="18"/>
        </w:rPr>
        <w:t>suas</w:t>
      </w:r>
      <w:r>
        <w:rPr>
          <w:color w:val="333333"/>
          <w:spacing w:val="39"/>
          <w:sz w:val="18"/>
        </w:rPr>
        <w:t> </w:t>
      </w:r>
      <w:r>
        <w:rPr>
          <w:color w:val="333333"/>
          <w:sz w:val="18"/>
        </w:rPr>
        <w:t>operações</w:t>
      </w:r>
      <w:r>
        <w:rPr>
          <w:color w:val="333333"/>
          <w:spacing w:val="39"/>
          <w:sz w:val="18"/>
        </w:rPr>
        <w:t> </w:t>
      </w:r>
      <w:r>
        <w:rPr>
          <w:color w:val="333333"/>
          <w:sz w:val="18"/>
        </w:rPr>
        <w:t>e</w:t>
      </w:r>
      <w:r>
        <w:rPr>
          <w:color w:val="333333"/>
          <w:spacing w:val="39"/>
          <w:sz w:val="18"/>
        </w:rPr>
        <w:t> </w:t>
      </w:r>
      <w:r>
        <w:rPr>
          <w:color w:val="333333"/>
          <w:sz w:val="18"/>
        </w:rPr>
        <w:t>os</w:t>
      </w:r>
      <w:r>
        <w:rPr>
          <w:color w:val="333333"/>
          <w:spacing w:val="39"/>
          <w:sz w:val="18"/>
        </w:rPr>
        <w:t> </w:t>
      </w:r>
      <w:r>
        <w:rPr>
          <w:color w:val="333333"/>
          <w:sz w:val="18"/>
        </w:rPr>
        <w:t>resultados demonstrados nos balanços.</w:t>
      </w:r>
    </w:p>
    <w:p>
      <w:pPr>
        <w:spacing w:line="240" w:lineRule="auto" w:before="0"/>
        <w:rPr>
          <w:sz w:val="18"/>
        </w:rPr>
      </w:pPr>
    </w:p>
    <w:p>
      <w:pPr>
        <w:spacing w:line="240" w:lineRule="auto" w:before="38"/>
        <w:rPr>
          <w:sz w:val="18"/>
        </w:rPr>
      </w:pPr>
    </w:p>
    <w:p>
      <w:pPr>
        <w:spacing w:line="297" w:lineRule="auto" w:before="0"/>
        <w:ind w:left="153" w:right="151" w:firstLine="0"/>
        <w:jc w:val="both"/>
        <w:rPr>
          <w:sz w:val="20"/>
        </w:rPr>
      </w:pPr>
      <w:r>
        <w:rPr>
          <w:color w:val="333333"/>
          <w:sz w:val="20"/>
        </w:rPr>
        <w:t>Informamos que, com base nos arts. 26 e 27 da Instrução Normativa TC 68/2020, após a geração deste Termo de Notificação Eletrônico, todas as funcionalidades referentes à Prestação de Contas Mensal (PCM) e à Prestação de Contas Anual (PCA) do CidadES ficarão desabilitadas para essa Unidade Gestora, sendo a ciência do termo condição necessária para restabelecer as funcionalidades do sistema.</w:t>
      </w:r>
    </w:p>
    <w:p>
      <w:pPr>
        <w:spacing w:line="240" w:lineRule="auto" w:before="73"/>
        <w:rPr>
          <w:sz w:val="20"/>
        </w:rPr>
      </w:pPr>
    </w:p>
    <w:p>
      <w:pPr>
        <w:spacing w:before="1"/>
        <w:ind w:left="0" w:right="55" w:firstLine="0"/>
        <w:jc w:val="center"/>
        <w:rPr>
          <w:sz w:val="21"/>
        </w:rPr>
      </w:pPr>
      <w:r>
        <w:rPr>
          <w:color w:val="333333"/>
          <w:sz w:val="21"/>
        </w:rPr>
        <w:t>Vitória, 22 de julho de </w:t>
      </w:r>
      <w:r>
        <w:rPr>
          <w:color w:val="333333"/>
          <w:spacing w:val="-2"/>
          <w:sz w:val="21"/>
        </w:rPr>
        <w:t>2025.</w:t>
      </w:r>
    </w:p>
    <w:p>
      <w:pPr>
        <w:spacing w:line="240" w:lineRule="auto" w:before="116"/>
        <w:rPr>
          <w:sz w:val="21"/>
        </w:rPr>
      </w:pPr>
    </w:p>
    <w:p>
      <w:pPr>
        <w:spacing w:before="1"/>
        <w:ind w:left="-1" w:right="56" w:firstLine="0"/>
        <w:jc w:val="center"/>
        <w:rPr>
          <w:rFonts w:ascii="Arial" w:hAnsi="Arial"/>
          <w:b/>
          <w:sz w:val="21"/>
        </w:rPr>
      </w:pPr>
      <w:r>
        <w:rPr>
          <w:rFonts w:ascii="Arial" w:hAnsi="Arial"/>
          <w:b/>
          <w:color w:val="333333"/>
          <w:sz w:val="21"/>
        </w:rPr>
        <w:t>TRIBUNAL DE CONTAS DO ESTADO DO ESPÍRITO </w:t>
      </w:r>
      <w:r>
        <w:rPr>
          <w:rFonts w:ascii="Arial" w:hAnsi="Arial"/>
          <w:b/>
          <w:color w:val="333333"/>
          <w:spacing w:val="-2"/>
          <w:sz w:val="21"/>
        </w:rPr>
        <w:t>SANTO</w:t>
      </w:r>
    </w:p>
    <w:p>
      <w:pPr>
        <w:spacing w:after="0"/>
        <w:jc w:val="center"/>
        <w:rPr>
          <w:rFonts w:ascii="Arial" w:hAnsi="Arial"/>
          <w:b/>
          <w:sz w:val="21"/>
        </w:rPr>
        <w:sectPr>
          <w:pgSz w:w="11900" w:h="16840"/>
          <w:pgMar w:header="369" w:footer="270" w:top="640" w:bottom="460" w:left="566" w:right="566"/>
        </w:sectPr>
      </w:pPr>
    </w:p>
    <w:p>
      <w:pPr>
        <w:spacing w:before="67"/>
        <w:ind w:left="-1" w:right="0" w:firstLine="0"/>
        <w:jc w:val="center"/>
        <w:rPr>
          <w:rFonts w:ascii="Times New Roman" w:hAnsi="Times New Roman"/>
          <w:sz w:val="48"/>
        </w:rPr>
      </w:pPr>
      <w:r>
        <w:rPr>
          <w:rFonts w:ascii="Times New Roman" w:hAnsi="Times New Roman"/>
          <w:sz w:val="48"/>
        </w:rPr>
        <w:t>Certificado</w:t>
      </w:r>
      <w:r>
        <w:rPr>
          <w:rFonts w:ascii="Times New Roman" w:hAnsi="Times New Roman"/>
          <w:spacing w:val="-4"/>
          <w:sz w:val="48"/>
        </w:rPr>
        <w:t> </w:t>
      </w:r>
      <w:r>
        <w:rPr>
          <w:rFonts w:ascii="Times New Roman" w:hAnsi="Times New Roman"/>
          <w:sz w:val="48"/>
        </w:rPr>
        <w:t>de</w:t>
      </w:r>
      <w:r>
        <w:rPr>
          <w:rFonts w:ascii="Times New Roman" w:hAnsi="Times New Roman"/>
          <w:spacing w:val="-3"/>
          <w:sz w:val="48"/>
        </w:rPr>
        <w:t> </w:t>
      </w:r>
      <w:r>
        <w:rPr>
          <w:rFonts w:ascii="Times New Roman" w:hAnsi="Times New Roman"/>
          <w:sz w:val="48"/>
        </w:rPr>
        <w:t>Assinaturas</w:t>
      </w:r>
      <w:r>
        <w:rPr>
          <w:rFonts w:ascii="Times New Roman" w:hAnsi="Times New Roman"/>
          <w:spacing w:val="-4"/>
          <w:sz w:val="48"/>
        </w:rPr>
        <w:t> </w:t>
      </w:r>
      <w:r>
        <w:rPr>
          <w:rFonts w:ascii="Times New Roman" w:hAnsi="Times New Roman"/>
          <w:spacing w:val="-2"/>
          <w:sz w:val="48"/>
        </w:rPr>
        <w:t>Eletrônicas</w:t>
      </w:r>
    </w:p>
    <w:p>
      <w:pPr>
        <w:pStyle w:val="BodyText"/>
        <w:spacing w:before="334"/>
        <w:jc w:val="center"/>
        <w:rPr>
          <w:rFonts w:ascii="Times New Roman"/>
        </w:rPr>
      </w:pPr>
      <w:r>
        <w:rPr>
          <w:rFonts w:ascii="Times New Roman"/>
        </w:rPr>
        <w:t>Documento Ref: </w:t>
      </w:r>
      <w:r>
        <w:rPr>
          <w:rFonts w:ascii="Times New Roman"/>
          <w:spacing w:val="-2"/>
        </w:rPr>
        <w:t>ec34fef83bce6a5bbc32917c94738b52</w:t>
      </w:r>
    </w:p>
    <w:p>
      <w:pPr>
        <w:pStyle w:val="BodyText"/>
        <w:rPr>
          <w:rFonts w:ascii="Times New Roman"/>
        </w:rPr>
      </w:pPr>
    </w:p>
    <w:p>
      <w:pPr>
        <w:pStyle w:val="BodyText"/>
        <w:spacing w:before="235"/>
        <w:rPr>
          <w:rFonts w:ascii="Times New Roman"/>
        </w:rPr>
      </w:pPr>
    </w:p>
    <w:p>
      <w:pPr>
        <w:pStyle w:val="BodyText"/>
        <w:ind w:left="834"/>
        <w:rPr>
          <w:rFonts w:ascii="Times New Roman"/>
        </w:rPr>
      </w:pPr>
      <w:r>
        <w:rPr>
          <w:rFonts w:ascii="Times New Roman"/>
        </w:rPr>
        <w:t>Documento assinado </w:t>
      </w:r>
      <w:r>
        <w:rPr>
          <w:rFonts w:ascii="Times New Roman"/>
          <w:spacing w:val="-4"/>
        </w:rPr>
        <w:t>por:</w:t>
      </w:r>
    </w:p>
    <w:p>
      <w:pPr>
        <w:pStyle w:val="BodyText"/>
        <w:spacing w:before="84"/>
        <w:rPr>
          <w:rFonts w:ascii="Times New Roman"/>
          <w:sz w:val="20"/>
        </w:rPr>
      </w:pPr>
      <w:r>
        <w:rPr>
          <w:rFonts w:ascii="Times New Roman"/>
          <w:sz w:val="20"/>
        </w:rPr>
        <mc:AlternateContent>
          <mc:Choice Requires="wps">
            <w:drawing>
              <wp:anchor distT="0" distB="0" distL="0" distR="0" allowOverlap="1" layoutInCell="1" locked="0" behindDoc="1" simplePos="0" relativeHeight="487590400">
                <wp:simplePos x="0" y="0"/>
                <wp:positionH relativeFrom="page">
                  <wp:posOffset>1263650</wp:posOffset>
                </wp:positionH>
                <wp:positionV relativeFrom="paragraph">
                  <wp:posOffset>214719</wp:posOffset>
                </wp:positionV>
                <wp:extent cx="5029200" cy="128270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029200" cy="1282700"/>
                          <a:chExt cx="5029200" cy="1282700"/>
                        </a:xfrm>
                      </wpg:grpSpPr>
                      <wps:wsp>
                        <wps:cNvPr id="14" name="Textbox 14"/>
                        <wps:cNvSpPr txBox="1"/>
                        <wps:spPr>
                          <a:xfrm>
                            <a:off x="6350" y="6350"/>
                            <a:ext cx="5016500" cy="1270000"/>
                          </a:xfrm>
                          <a:prstGeom prst="rect">
                            <a:avLst/>
                          </a:prstGeom>
                          <a:ln w="12700">
                            <a:solidFill>
                              <a:srgbClr val="000000"/>
                            </a:solidFill>
                            <a:prstDash val="solid"/>
                          </a:ln>
                        </wps:spPr>
                        <wps:txbx>
                          <w:txbxContent>
                            <w:p>
                              <w:pPr>
                                <w:spacing w:before="23"/>
                                <w:ind w:left="90" w:right="0" w:firstLine="0"/>
                                <w:jc w:val="left"/>
                                <w:rPr>
                                  <w:rFonts w:ascii="Times New Roman"/>
                                  <w:sz w:val="30"/>
                                </w:rPr>
                              </w:pPr>
                              <w:r>
                                <w:rPr>
                                  <w:rFonts w:ascii="Times New Roman"/>
                                  <w:sz w:val="30"/>
                                </w:rPr>
                                <w:t>Natan Pereira </w:t>
                              </w:r>
                              <w:r>
                                <w:rPr>
                                  <w:rFonts w:ascii="Times New Roman"/>
                                  <w:spacing w:val="-4"/>
                                  <w:sz w:val="30"/>
                                </w:rPr>
                                <w:t>Visa</w:t>
                              </w:r>
                            </w:p>
                            <w:p>
                              <w:pPr>
                                <w:spacing w:before="337"/>
                                <w:ind w:left="90" w:right="0" w:firstLine="0"/>
                                <w:jc w:val="left"/>
                                <w:rPr>
                                  <w:sz w:val="24"/>
                                </w:rPr>
                              </w:pPr>
                              <w:r>
                                <w:rPr>
                                  <w:sz w:val="24"/>
                                </w:rPr>
                                <w:t>CPF: </w:t>
                              </w:r>
                              <w:r>
                                <w:rPr>
                                  <w:spacing w:val="-2"/>
                                  <w:sz w:val="24"/>
                                </w:rPr>
                                <w:t>14723030751</w:t>
                              </w:r>
                            </w:p>
                            <w:p>
                              <w:pPr>
                                <w:spacing w:line="172" w:lineRule="auto" w:before="187"/>
                                <w:ind w:left="90" w:right="3263" w:firstLine="0"/>
                                <w:jc w:val="left"/>
                                <w:rPr>
                                  <w:sz w:val="24"/>
                                </w:rPr>
                              </w:pPr>
                              <w:r>
                                <w:rPr>
                                  <w:sz w:val="24"/>
                                </w:rPr>
                                <w:t>Email Verificado: </w:t>
                              </w:r>
                              <w:hyperlink r:id="rId18">
                                <w:r>
                                  <w:rPr>
                                    <w:spacing w:val="-2"/>
                                    <w:sz w:val="24"/>
                                  </w:rPr>
                                  <w:t>natan.planejamento@iuna.es.gov.br</w:t>
                                </w:r>
                              </w:hyperlink>
                            </w:p>
                            <w:p>
                              <w:pPr>
                                <w:tabs>
                                  <w:tab w:pos="4189" w:val="left" w:leader="none"/>
                                </w:tabs>
                                <w:spacing w:line="227" w:lineRule="exact" w:before="187"/>
                                <w:ind w:left="90" w:right="0" w:firstLine="0"/>
                                <w:jc w:val="left"/>
                                <w:rPr>
                                  <w:sz w:val="20"/>
                                </w:rPr>
                              </w:pPr>
                              <w:r>
                                <w:rPr>
                                  <w:sz w:val="20"/>
                                </w:rPr>
                                <w:t>IP: </w:t>
                              </w:r>
                              <w:r>
                                <w:rPr>
                                  <w:spacing w:val="-2"/>
                                  <w:sz w:val="20"/>
                                </w:rPr>
                                <w:t>177.11.120.129</w:t>
                              </w:r>
                              <w:r>
                                <w:rPr>
                                  <w:sz w:val="20"/>
                                </w:rPr>
                                <w:tab/>
                                <w:t>Data: 24/09/2025 </w:t>
                              </w:r>
                              <w:r>
                                <w:rPr>
                                  <w:spacing w:val="-2"/>
                                  <w:sz w:val="20"/>
                                </w:rPr>
                                <w:t>16:55:54</w:t>
                              </w:r>
                            </w:p>
                          </w:txbxContent>
                        </wps:txbx>
                        <wps:bodyPr wrap="square" lIns="0" tIns="0" rIns="0" bIns="0" rtlCol="0">
                          <a:noAutofit/>
                        </wps:bodyPr>
                      </wps:wsp>
                      <wps:wsp>
                        <wps:cNvPr id="15" name="Textbox 15"/>
                        <wps:cNvSpPr txBox="1"/>
                        <wps:spPr>
                          <a:xfrm>
                            <a:off x="2692400" y="279400"/>
                            <a:ext cx="2247900" cy="266700"/>
                          </a:xfrm>
                          <a:prstGeom prst="rect">
                            <a:avLst/>
                          </a:prstGeom>
                          <a:ln w="12700">
                            <a:solidFill>
                              <a:srgbClr val="000000"/>
                            </a:solidFill>
                            <a:prstDash val="solid"/>
                          </a:ln>
                        </wps:spPr>
                        <wps:txbx>
                          <w:txbxContent>
                            <w:p>
                              <w:pPr>
                                <w:spacing w:line="345" w:lineRule="exact" w:before="0"/>
                                <w:ind w:left="0" w:right="0" w:firstLine="0"/>
                                <w:jc w:val="left"/>
                                <w:rPr>
                                  <w:sz w:val="32"/>
                                </w:rPr>
                              </w:pPr>
                              <w:r>
                                <w:rPr>
                                  <w:w w:val="85"/>
                                  <w:sz w:val="32"/>
                                </w:rPr>
                                <w:t>Natan</w:t>
                              </w:r>
                              <w:r>
                                <w:rPr>
                                  <w:spacing w:val="-4"/>
                                  <w:w w:val="85"/>
                                  <w:sz w:val="32"/>
                                </w:rPr>
                                <w:t> </w:t>
                              </w:r>
                              <w:r>
                                <w:rPr>
                                  <w:w w:val="85"/>
                                  <w:sz w:val="32"/>
                                </w:rPr>
                                <w:t>Pereira</w:t>
                              </w:r>
                              <w:r>
                                <w:rPr>
                                  <w:spacing w:val="-3"/>
                                  <w:w w:val="85"/>
                                  <w:sz w:val="32"/>
                                </w:rPr>
                                <w:t> </w:t>
                              </w:r>
                              <w:r>
                                <w:rPr>
                                  <w:spacing w:val="-4"/>
                                  <w:w w:val="85"/>
                                  <w:sz w:val="32"/>
                                </w:rPr>
                                <w:t>Visa</w:t>
                              </w:r>
                            </w:p>
                          </w:txbxContent>
                        </wps:txbx>
                        <wps:bodyPr wrap="square" lIns="0" tIns="0" rIns="0" bIns="0" rtlCol="0">
                          <a:noAutofit/>
                        </wps:bodyPr>
                      </wps:wsp>
                    </wpg:wgp>
                  </a:graphicData>
                </a:graphic>
              </wp:anchor>
            </w:drawing>
          </mc:Choice>
          <mc:Fallback>
            <w:pict>
              <v:group style="position:absolute;margin-left:99.5pt;margin-top:16.907032pt;width:396pt;height:101pt;mso-position-horizontal-relative:page;mso-position-vertical-relative:paragraph;z-index:-15726080;mso-wrap-distance-left:0;mso-wrap-distance-right:0" id="docshapegroup9" coordorigin="1990,338" coordsize="7920,2020">
                <v:shape style="position:absolute;left:2000;top:348;width:7900;height:2000" type="#_x0000_t202" id="docshape10" filled="false" stroked="true" strokeweight="1pt" strokecolor="#000000">
                  <v:textbox inset="0,0,0,0">
                    <w:txbxContent>
                      <w:p>
                        <w:pPr>
                          <w:spacing w:before="23"/>
                          <w:ind w:left="90" w:right="0" w:firstLine="0"/>
                          <w:jc w:val="left"/>
                          <w:rPr>
                            <w:rFonts w:ascii="Times New Roman"/>
                            <w:sz w:val="30"/>
                          </w:rPr>
                        </w:pPr>
                        <w:r>
                          <w:rPr>
                            <w:rFonts w:ascii="Times New Roman"/>
                            <w:sz w:val="30"/>
                          </w:rPr>
                          <w:t>Natan Pereira </w:t>
                        </w:r>
                        <w:r>
                          <w:rPr>
                            <w:rFonts w:ascii="Times New Roman"/>
                            <w:spacing w:val="-4"/>
                            <w:sz w:val="30"/>
                          </w:rPr>
                          <w:t>Visa</w:t>
                        </w:r>
                      </w:p>
                      <w:p>
                        <w:pPr>
                          <w:spacing w:before="337"/>
                          <w:ind w:left="90" w:right="0" w:firstLine="0"/>
                          <w:jc w:val="left"/>
                          <w:rPr>
                            <w:sz w:val="24"/>
                          </w:rPr>
                        </w:pPr>
                        <w:r>
                          <w:rPr>
                            <w:sz w:val="24"/>
                          </w:rPr>
                          <w:t>CPF: </w:t>
                        </w:r>
                        <w:r>
                          <w:rPr>
                            <w:spacing w:val="-2"/>
                            <w:sz w:val="24"/>
                          </w:rPr>
                          <w:t>14723030751</w:t>
                        </w:r>
                      </w:p>
                      <w:p>
                        <w:pPr>
                          <w:spacing w:line="172" w:lineRule="auto" w:before="187"/>
                          <w:ind w:left="90" w:right="3263" w:firstLine="0"/>
                          <w:jc w:val="left"/>
                          <w:rPr>
                            <w:sz w:val="24"/>
                          </w:rPr>
                        </w:pPr>
                        <w:r>
                          <w:rPr>
                            <w:sz w:val="24"/>
                          </w:rPr>
                          <w:t>Email Verificado: </w:t>
                        </w:r>
                        <w:hyperlink r:id="rId18">
                          <w:r>
                            <w:rPr>
                              <w:spacing w:val="-2"/>
                              <w:sz w:val="24"/>
                            </w:rPr>
                            <w:t>natan.planejamento@iuna.es.gov.br</w:t>
                          </w:r>
                        </w:hyperlink>
                      </w:p>
                      <w:p>
                        <w:pPr>
                          <w:tabs>
                            <w:tab w:pos="4189" w:val="left" w:leader="none"/>
                          </w:tabs>
                          <w:spacing w:line="227" w:lineRule="exact" w:before="187"/>
                          <w:ind w:left="90" w:right="0" w:firstLine="0"/>
                          <w:jc w:val="left"/>
                          <w:rPr>
                            <w:sz w:val="20"/>
                          </w:rPr>
                        </w:pPr>
                        <w:r>
                          <w:rPr>
                            <w:sz w:val="20"/>
                          </w:rPr>
                          <w:t>IP: </w:t>
                        </w:r>
                        <w:r>
                          <w:rPr>
                            <w:spacing w:val="-2"/>
                            <w:sz w:val="20"/>
                          </w:rPr>
                          <w:t>177.11.120.129</w:t>
                        </w:r>
                        <w:r>
                          <w:rPr>
                            <w:sz w:val="20"/>
                          </w:rPr>
                          <w:tab/>
                          <w:t>Data: 24/09/2025 </w:t>
                        </w:r>
                        <w:r>
                          <w:rPr>
                            <w:spacing w:val="-2"/>
                            <w:sz w:val="20"/>
                          </w:rPr>
                          <w:t>16:55:54</w:t>
                        </w:r>
                      </w:p>
                    </w:txbxContent>
                  </v:textbox>
                  <v:stroke dashstyle="solid"/>
                  <w10:wrap type="none"/>
                </v:shape>
                <v:shape style="position:absolute;left:6230;top:778;width:3540;height:420" type="#_x0000_t202" id="docshape11" filled="false" stroked="true" strokeweight="1pt" strokecolor="#000000">
                  <v:textbox inset="0,0,0,0">
                    <w:txbxContent>
                      <w:p>
                        <w:pPr>
                          <w:spacing w:line="345" w:lineRule="exact" w:before="0"/>
                          <w:ind w:left="0" w:right="0" w:firstLine="0"/>
                          <w:jc w:val="left"/>
                          <w:rPr>
                            <w:sz w:val="32"/>
                          </w:rPr>
                        </w:pPr>
                        <w:r>
                          <w:rPr>
                            <w:w w:val="85"/>
                            <w:sz w:val="32"/>
                          </w:rPr>
                          <w:t>Natan</w:t>
                        </w:r>
                        <w:r>
                          <w:rPr>
                            <w:spacing w:val="-4"/>
                            <w:w w:val="85"/>
                            <w:sz w:val="32"/>
                          </w:rPr>
                          <w:t> </w:t>
                        </w:r>
                        <w:r>
                          <w:rPr>
                            <w:w w:val="85"/>
                            <w:sz w:val="32"/>
                          </w:rPr>
                          <w:t>Pereira</w:t>
                        </w:r>
                        <w:r>
                          <w:rPr>
                            <w:spacing w:val="-3"/>
                            <w:w w:val="85"/>
                            <w:sz w:val="32"/>
                          </w:rPr>
                          <w:t> </w:t>
                        </w:r>
                        <w:r>
                          <w:rPr>
                            <w:spacing w:val="-4"/>
                            <w:w w:val="85"/>
                            <w:sz w:val="32"/>
                          </w:rPr>
                          <w:t>Visa</w:t>
                        </w:r>
                      </w:p>
                    </w:txbxContent>
                  </v:textbox>
                  <v:stroke dashstyle="solid"/>
                  <w10:wrap type="none"/>
                </v:shape>
                <w10:wrap type="topAndBottom"/>
              </v:group>
            </w:pict>
          </mc:Fallback>
        </mc:AlternateContent>
      </w:r>
      <w:r>
        <w:rPr>
          <w:rFonts w:ascii="Times New Roman"/>
          <w:sz w:val="20"/>
        </w:rPr>
        <mc:AlternateContent>
          <mc:Choice Requires="wps">
            <w:drawing>
              <wp:anchor distT="0" distB="0" distL="0" distR="0" allowOverlap="1" layoutInCell="1" locked="0" behindDoc="1" simplePos="0" relativeHeight="487590912">
                <wp:simplePos x="0" y="0"/>
                <wp:positionH relativeFrom="page">
                  <wp:posOffset>1263650</wp:posOffset>
                </wp:positionH>
                <wp:positionV relativeFrom="paragraph">
                  <wp:posOffset>1738719</wp:posOffset>
                </wp:positionV>
                <wp:extent cx="5029200" cy="128270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5029200" cy="1282700"/>
                          <a:chExt cx="5029200" cy="1282700"/>
                        </a:xfrm>
                      </wpg:grpSpPr>
                      <wps:wsp>
                        <wps:cNvPr id="17" name="Textbox 17"/>
                        <wps:cNvSpPr txBox="1"/>
                        <wps:spPr>
                          <a:xfrm>
                            <a:off x="6350" y="6350"/>
                            <a:ext cx="5016500" cy="1270000"/>
                          </a:xfrm>
                          <a:prstGeom prst="rect">
                            <a:avLst/>
                          </a:prstGeom>
                          <a:ln w="12700">
                            <a:solidFill>
                              <a:srgbClr val="000000"/>
                            </a:solidFill>
                            <a:prstDash val="solid"/>
                          </a:ln>
                        </wps:spPr>
                        <wps:txbx>
                          <w:txbxContent>
                            <w:p>
                              <w:pPr>
                                <w:spacing w:before="23"/>
                                <w:ind w:left="90" w:right="0" w:firstLine="0"/>
                                <w:jc w:val="left"/>
                                <w:rPr>
                                  <w:rFonts w:ascii="Times New Roman" w:hAnsi="Times New Roman"/>
                                  <w:sz w:val="30"/>
                                </w:rPr>
                              </w:pPr>
                              <w:r>
                                <w:rPr>
                                  <w:rFonts w:ascii="Times New Roman" w:hAnsi="Times New Roman"/>
                                  <w:sz w:val="30"/>
                                </w:rPr>
                                <w:t>Flávio da Penha </w:t>
                              </w:r>
                              <w:r>
                                <w:rPr>
                                  <w:rFonts w:ascii="Times New Roman" w:hAnsi="Times New Roman"/>
                                  <w:spacing w:val="-2"/>
                                  <w:sz w:val="30"/>
                                </w:rPr>
                                <w:t>Suave</w:t>
                              </w:r>
                            </w:p>
                            <w:p>
                              <w:pPr>
                                <w:spacing w:before="337"/>
                                <w:ind w:left="90" w:right="0" w:firstLine="0"/>
                                <w:jc w:val="left"/>
                                <w:rPr>
                                  <w:sz w:val="24"/>
                                </w:rPr>
                              </w:pPr>
                              <w:r>
                                <w:rPr>
                                  <w:sz w:val="24"/>
                                </w:rPr>
                                <w:t>CPF: </w:t>
                              </w:r>
                              <w:r>
                                <w:rPr>
                                  <w:spacing w:val="-2"/>
                                  <w:sz w:val="24"/>
                                </w:rPr>
                                <w:t>86270567734</w:t>
                              </w:r>
                            </w:p>
                            <w:p>
                              <w:pPr>
                                <w:spacing w:line="172" w:lineRule="auto" w:before="187"/>
                                <w:ind w:left="90" w:right="3263" w:firstLine="0"/>
                                <w:jc w:val="left"/>
                                <w:rPr>
                                  <w:sz w:val="24"/>
                                </w:rPr>
                              </w:pPr>
                              <w:r>
                                <w:rPr>
                                  <w:sz w:val="24"/>
                                </w:rPr>
                                <w:t>Email Verificado: </w:t>
                              </w:r>
                              <w:hyperlink r:id="rId19">
                                <w:r>
                                  <w:rPr>
                                    <w:spacing w:val="-2"/>
                                    <w:sz w:val="24"/>
                                  </w:rPr>
                                  <w:t>COMERCIAL@SUENGE.COM</w:t>
                                </w:r>
                              </w:hyperlink>
                            </w:p>
                            <w:p>
                              <w:pPr>
                                <w:spacing w:line="227" w:lineRule="exact" w:before="187"/>
                                <w:ind w:left="90" w:right="0" w:firstLine="0"/>
                                <w:jc w:val="left"/>
                                <w:rPr>
                                  <w:sz w:val="20"/>
                                </w:rPr>
                              </w:pPr>
                              <w:r>
                                <w:rPr>
                                  <w:sz w:val="20"/>
                                </w:rPr>
                                <w:t>IP: 2804:40a8:136:4f00:a0f1:1b27:29f4:f2a4</w:t>
                              </w:r>
                              <w:r>
                                <w:rPr>
                                  <w:spacing w:val="36"/>
                                  <w:sz w:val="20"/>
                                </w:rPr>
                                <w:t>  </w:t>
                              </w:r>
                              <w:r>
                                <w:rPr>
                                  <w:sz w:val="20"/>
                                </w:rPr>
                                <w:t>Data:</w:t>
                              </w:r>
                              <w:r>
                                <w:rPr>
                                  <w:spacing w:val="1"/>
                                  <w:sz w:val="20"/>
                                </w:rPr>
                                <w:t> </w:t>
                              </w:r>
                              <w:r>
                                <w:rPr>
                                  <w:sz w:val="20"/>
                                </w:rPr>
                                <w:t>25/09/2025 </w:t>
                              </w:r>
                              <w:r>
                                <w:rPr>
                                  <w:spacing w:val="-2"/>
                                  <w:sz w:val="20"/>
                                </w:rPr>
                                <w:t>09:44:04</w:t>
                              </w:r>
                            </w:p>
                          </w:txbxContent>
                        </wps:txbx>
                        <wps:bodyPr wrap="square" lIns="0" tIns="0" rIns="0" bIns="0" rtlCol="0">
                          <a:noAutofit/>
                        </wps:bodyPr>
                      </wps:wsp>
                      <wps:wsp>
                        <wps:cNvPr id="18" name="Textbox 18"/>
                        <wps:cNvSpPr txBox="1"/>
                        <wps:spPr>
                          <a:xfrm>
                            <a:off x="2692400" y="279400"/>
                            <a:ext cx="2247900" cy="266700"/>
                          </a:xfrm>
                          <a:prstGeom prst="rect">
                            <a:avLst/>
                          </a:prstGeom>
                          <a:ln w="12700">
                            <a:solidFill>
                              <a:srgbClr val="000000"/>
                            </a:solidFill>
                            <a:prstDash val="solid"/>
                          </a:ln>
                        </wps:spPr>
                        <wps:txbx>
                          <w:txbxContent>
                            <w:p>
                              <w:pPr>
                                <w:spacing w:line="345" w:lineRule="exact" w:before="0"/>
                                <w:ind w:left="0" w:right="0" w:firstLine="0"/>
                                <w:jc w:val="left"/>
                                <w:rPr>
                                  <w:sz w:val="32"/>
                                </w:rPr>
                              </w:pPr>
                              <w:r>
                                <w:rPr>
                                  <w:w w:val="80"/>
                                  <w:sz w:val="32"/>
                                </w:rPr>
                                <w:t>Flávio</w:t>
                              </w:r>
                              <w:r>
                                <w:rPr>
                                  <w:spacing w:val="-1"/>
                                  <w:sz w:val="32"/>
                                </w:rPr>
                                <w:t> </w:t>
                              </w:r>
                              <w:r>
                                <w:rPr>
                                  <w:w w:val="80"/>
                                  <w:sz w:val="32"/>
                                </w:rPr>
                                <w:t>da</w:t>
                              </w:r>
                              <w:r>
                                <w:rPr>
                                  <w:spacing w:val="-1"/>
                                  <w:sz w:val="32"/>
                                </w:rPr>
                                <w:t> </w:t>
                              </w:r>
                              <w:r>
                                <w:rPr>
                                  <w:w w:val="80"/>
                                  <w:sz w:val="32"/>
                                </w:rPr>
                                <w:t>Penha</w:t>
                              </w:r>
                              <w:r>
                                <w:rPr>
                                  <w:sz w:val="32"/>
                                </w:rPr>
                                <w:t> </w:t>
                              </w:r>
                              <w:r>
                                <w:rPr>
                                  <w:spacing w:val="-2"/>
                                  <w:w w:val="80"/>
                                  <w:sz w:val="32"/>
                                </w:rPr>
                                <w:t>Suave</w:t>
                              </w:r>
                            </w:p>
                          </w:txbxContent>
                        </wps:txbx>
                        <wps:bodyPr wrap="square" lIns="0" tIns="0" rIns="0" bIns="0" rtlCol="0">
                          <a:noAutofit/>
                        </wps:bodyPr>
                      </wps:wsp>
                    </wpg:wgp>
                  </a:graphicData>
                </a:graphic>
              </wp:anchor>
            </w:drawing>
          </mc:Choice>
          <mc:Fallback>
            <w:pict>
              <v:group style="position:absolute;margin-left:99.5pt;margin-top:136.907028pt;width:396pt;height:101pt;mso-position-horizontal-relative:page;mso-position-vertical-relative:paragraph;z-index:-15725568;mso-wrap-distance-left:0;mso-wrap-distance-right:0" id="docshapegroup12" coordorigin="1990,2738" coordsize="7920,2020">
                <v:shape style="position:absolute;left:2000;top:2748;width:7900;height:2000" type="#_x0000_t202" id="docshape13" filled="false" stroked="true" strokeweight="1pt" strokecolor="#000000">
                  <v:textbox inset="0,0,0,0">
                    <w:txbxContent>
                      <w:p>
                        <w:pPr>
                          <w:spacing w:before="23"/>
                          <w:ind w:left="90" w:right="0" w:firstLine="0"/>
                          <w:jc w:val="left"/>
                          <w:rPr>
                            <w:rFonts w:ascii="Times New Roman" w:hAnsi="Times New Roman"/>
                            <w:sz w:val="30"/>
                          </w:rPr>
                        </w:pPr>
                        <w:r>
                          <w:rPr>
                            <w:rFonts w:ascii="Times New Roman" w:hAnsi="Times New Roman"/>
                            <w:sz w:val="30"/>
                          </w:rPr>
                          <w:t>Flávio da Penha </w:t>
                        </w:r>
                        <w:r>
                          <w:rPr>
                            <w:rFonts w:ascii="Times New Roman" w:hAnsi="Times New Roman"/>
                            <w:spacing w:val="-2"/>
                            <w:sz w:val="30"/>
                          </w:rPr>
                          <w:t>Suave</w:t>
                        </w:r>
                      </w:p>
                      <w:p>
                        <w:pPr>
                          <w:spacing w:before="337"/>
                          <w:ind w:left="90" w:right="0" w:firstLine="0"/>
                          <w:jc w:val="left"/>
                          <w:rPr>
                            <w:sz w:val="24"/>
                          </w:rPr>
                        </w:pPr>
                        <w:r>
                          <w:rPr>
                            <w:sz w:val="24"/>
                          </w:rPr>
                          <w:t>CPF: </w:t>
                        </w:r>
                        <w:r>
                          <w:rPr>
                            <w:spacing w:val="-2"/>
                            <w:sz w:val="24"/>
                          </w:rPr>
                          <w:t>86270567734</w:t>
                        </w:r>
                      </w:p>
                      <w:p>
                        <w:pPr>
                          <w:spacing w:line="172" w:lineRule="auto" w:before="187"/>
                          <w:ind w:left="90" w:right="3263" w:firstLine="0"/>
                          <w:jc w:val="left"/>
                          <w:rPr>
                            <w:sz w:val="24"/>
                          </w:rPr>
                        </w:pPr>
                        <w:r>
                          <w:rPr>
                            <w:sz w:val="24"/>
                          </w:rPr>
                          <w:t>Email Verificado: </w:t>
                        </w:r>
                        <w:hyperlink r:id="rId19">
                          <w:r>
                            <w:rPr>
                              <w:spacing w:val="-2"/>
                              <w:sz w:val="24"/>
                            </w:rPr>
                            <w:t>COMERCIAL@SUENGE.COM</w:t>
                          </w:r>
                        </w:hyperlink>
                      </w:p>
                      <w:p>
                        <w:pPr>
                          <w:spacing w:line="227" w:lineRule="exact" w:before="187"/>
                          <w:ind w:left="90" w:right="0" w:firstLine="0"/>
                          <w:jc w:val="left"/>
                          <w:rPr>
                            <w:sz w:val="20"/>
                          </w:rPr>
                        </w:pPr>
                        <w:r>
                          <w:rPr>
                            <w:sz w:val="20"/>
                          </w:rPr>
                          <w:t>IP: 2804:40a8:136:4f00:a0f1:1b27:29f4:f2a4</w:t>
                        </w:r>
                        <w:r>
                          <w:rPr>
                            <w:spacing w:val="36"/>
                            <w:sz w:val="20"/>
                          </w:rPr>
                          <w:t>  </w:t>
                        </w:r>
                        <w:r>
                          <w:rPr>
                            <w:sz w:val="20"/>
                          </w:rPr>
                          <w:t>Data:</w:t>
                        </w:r>
                        <w:r>
                          <w:rPr>
                            <w:spacing w:val="1"/>
                            <w:sz w:val="20"/>
                          </w:rPr>
                          <w:t> </w:t>
                        </w:r>
                        <w:r>
                          <w:rPr>
                            <w:sz w:val="20"/>
                          </w:rPr>
                          <w:t>25/09/2025 </w:t>
                        </w:r>
                        <w:r>
                          <w:rPr>
                            <w:spacing w:val="-2"/>
                            <w:sz w:val="20"/>
                          </w:rPr>
                          <w:t>09:44:04</w:t>
                        </w:r>
                      </w:p>
                    </w:txbxContent>
                  </v:textbox>
                  <v:stroke dashstyle="solid"/>
                  <w10:wrap type="none"/>
                </v:shape>
                <v:shape style="position:absolute;left:6230;top:3178;width:3540;height:420" type="#_x0000_t202" id="docshape14" filled="false" stroked="true" strokeweight="1pt" strokecolor="#000000">
                  <v:textbox inset="0,0,0,0">
                    <w:txbxContent>
                      <w:p>
                        <w:pPr>
                          <w:spacing w:line="345" w:lineRule="exact" w:before="0"/>
                          <w:ind w:left="0" w:right="0" w:firstLine="0"/>
                          <w:jc w:val="left"/>
                          <w:rPr>
                            <w:sz w:val="32"/>
                          </w:rPr>
                        </w:pPr>
                        <w:r>
                          <w:rPr>
                            <w:w w:val="80"/>
                            <w:sz w:val="32"/>
                          </w:rPr>
                          <w:t>Flávio</w:t>
                        </w:r>
                        <w:r>
                          <w:rPr>
                            <w:spacing w:val="-1"/>
                            <w:sz w:val="32"/>
                          </w:rPr>
                          <w:t> </w:t>
                        </w:r>
                        <w:r>
                          <w:rPr>
                            <w:w w:val="80"/>
                            <w:sz w:val="32"/>
                          </w:rPr>
                          <w:t>da</w:t>
                        </w:r>
                        <w:r>
                          <w:rPr>
                            <w:spacing w:val="-1"/>
                            <w:sz w:val="32"/>
                          </w:rPr>
                          <w:t> </w:t>
                        </w:r>
                        <w:r>
                          <w:rPr>
                            <w:w w:val="80"/>
                            <w:sz w:val="32"/>
                          </w:rPr>
                          <w:t>Penha</w:t>
                        </w:r>
                        <w:r>
                          <w:rPr>
                            <w:sz w:val="32"/>
                          </w:rPr>
                          <w:t> </w:t>
                        </w:r>
                        <w:r>
                          <w:rPr>
                            <w:spacing w:val="-2"/>
                            <w:w w:val="80"/>
                            <w:sz w:val="32"/>
                          </w:rPr>
                          <w:t>Suave</w:t>
                        </w:r>
                      </w:p>
                    </w:txbxContent>
                  </v:textbox>
                  <v:stroke dashstyle="solid"/>
                  <w10:wrap type="none"/>
                </v:shape>
                <w10:wrap type="topAndBottom"/>
              </v:group>
            </w:pict>
          </mc:Fallback>
        </mc:AlternateContent>
      </w:r>
      <w:r>
        <w:rPr>
          <w:rFonts w:ascii="Times New Roman"/>
          <w:sz w:val="20"/>
        </w:rPr>
        <mc:AlternateContent>
          <mc:Choice Requires="wps">
            <w:drawing>
              <wp:anchor distT="0" distB="0" distL="0" distR="0" allowOverlap="1" layoutInCell="1" locked="0" behindDoc="1" simplePos="0" relativeHeight="487591424">
                <wp:simplePos x="0" y="0"/>
                <wp:positionH relativeFrom="page">
                  <wp:posOffset>1263650</wp:posOffset>
                </wp:positionH>
                <wp:positionV relativeFrom="paragraph">
                  <wp:posOffset>3262719</wp:posOffset>
                </wp:positionV>
                <wp:extent cx="5029200" cy="128270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5029200" cy="1282700"/>
                          <a:chExt cx="5029200" cy="1282700"/>
                        </a:xfrm>
                      </wpg:grpSpPr>
                      <wps:wsp>
                        <wps:cNvPr id="20" name="Textbox 20"/>
                        <wps:cNvSpPr txBox="1"/>
                        <wps:spPr>
                          <a:xfrm>
                            <a:off x="6350" y="6350"/>
                            <a:ext cx="5016500" cy="1270000"/>
                          </a:xfrm>
                          <a:prstGeom prst="rect">
                            <a:avLst/>
                          </a:prstGeom>
                          <a:ln w="12700">
                            <a:solidFill>
                              <a:srgbClr val="000000"/>
                            </a:solidFill>
                            <a:prstDash val="solid"/>
                          </a:ln>
                        </wps:spPr>
                        <wps:txbx>
                          <w:txbxContent>
                            <w:p>
                              <w:pPr>
                                <w:spacing w:before="23"/>
                                <w:ind w:left="90" w:right="0" w:firstLine="0"/>
                                <w:jc w:val="left"/>
                                <w:rPr>
                                  <w:rFonts w:ascii="Times New Roman"/>
                                  <w:sz w:val="30"/>
                                </w:rPr>
                              </w:pPr>
                              <w:r>
                                <w:rPr>
                                  <w:rFonts w:ascii="Times New Roman"/>
                                  <w:sz w:val="30"/>
                                </w:rPr>
                                <w:t>Breno</w:t>
                              </w:r>
                              <w:r>
                                <w:rPr>
                                  <w:rFonts w:ascii="Times New Roman"/>
                                  <w:spacing w:val="-2"/>
                                  <w:sz w:val="30"/>
                                </w:rPr>
                                <w:t> </w:t>
                              </w:r>
                              <w:r>
                                <w:rPr>
                                  <w:rFonts w:ascii="Times New Roman"/>
                                  <w:sz w:val="30"/>
                                </w:rPr>
                                <w:t>Vinicius</w:t>
                              </w:r>
                              <w:r>
                                <w:rPr>
                                  <w:rFonts w:ascii="Times New Roman"/>
                                  <w:spacing w:val="-3"/>
                                  <w:sz w:val="30"/>
                                </w:rPr>
                                <w:t> </w:t>
                              </w:r>
                              <w:r>
                                <w:rPr>
                                  <w:rFonts w:ascii="Times New Roman"/>
                                  <w:sz w:val="30"/>
                                </w:rPr>
                                <w:t>da</w:t>
                              </w:r>
                              <w:r>
                                <w:rPr>
                                  <w:rFonts w:ascii="Times New Roman"/>
                                  <w:spacing w:val="-2"/>
                                  <w:sz w:val="30"/>
                                </w:rPr>
                                <w:t> </w:t>
                              </w:r>
                              <w:r>
                                <w:rPr>
                                  <w:rFonts w:ascii="Times New Roman"/>
                                  <w:sz w:val="30"/>
                                </w:rPr>
                                <w:t>Silva</w:t>
                              </w:r>
                              <w:r>
                                <w:rPr>
                                  <w:rFonts w:ascii="Times New Roman"/>
                                  <w:spacing w:val="-1"/>
                                  <w:sz w:val="30"/>
                                </w:rPr>
                                <w:t> </w:t>
                              </w:r>
                              <w:r>
                                <w:rPr>
                                  <w:rFonts w:ascii="Times New Roman"/>
                                  <w:spacing w:val="-2"/>
                                  <w:sz w:val="30"/>
                                </w:rPr>
                                <w:t>Oliveira</w:t>
                              </w:r>
                            </w:p>
                            <w:p>
                              <w:pPr>
                                <w:spacing w:before="337"/>
                                <w:ind w:left="90" w:right="0" w:firstLine="0"/>
                                <w:jc w:val="left"/>
                                <w:rPr>
                                  <w:sz w:val="24"/>
                                </w:rPr>
                              </w:pPr>
                              <w:r>
                                <w:rPr>
                                  <w:sz w:val="24"/>
                                </w:rPr>
                                <w:t>CPF: </w:t>
                              </w:r>
                              <w:r>
                                <w:rPr>
                                  <w:spacing w:val="-2"/>
                                  <w:sz w:val="24"/>
                                </w:rPr>
                                <w:t>11285314700</w:t>
                              </w:r>
                            </w:p>
                            <w:p>
                              <w:pPr>
                                <w:spacing w:line="172" w:lineRule="auto" w:before="187"/>
                                <w:ind w:left="90" w:right="3263" w:firstLine="0"/>
                                <w:jc w:val="left"/>
                                <w:rPr>
                                  <w:sz w:val="24"/>
                                </w:rPr>
                              </w:pPr>
                              <w:r>
                                <w:rPr>
                                  <w:sz w:val="24"/>
                                </w:rPr>
                                <w:t>Email Verificado: </w:t>
                              </w:r>
                              <w:hyperlink r:id="rId20">
                                <w:r>
                                  <w:rPr>
                                    <w:spacing w:val="-2"/>
                                    <w:sz w:val="24"/>
                                  </w:rPr>
                                  <w:t>educacao@iuna.es.gov.br</w:t>
                                </w:r>
                              </w:hyperlink>
                            </w:p>
                            <w:p>
                              <w:pPr>
                                <w:tabs>
                                  <w:tab w:pos="4189" w:val="left" w:leader="none"/>
                                </w:tabs>
                                <w:spacing w:line="227" w:lineRule="exact" w:before="187"/>
                                <w:ind w:left="90" w:right="0" w:firstLine="0"/>
                                <w:jc w:val="left"/>
                                <w:rPr>
                                  <w:sz w:val="20"/>
                                </w:rPr>
                              </w:pPr>
                              <w:r>
                                <w:rPr>
                                  <w:sz w:val="20"/>
                                </w:rPr>
                                <w:t>IP: </w:t>
                              </w:r>
                              <w:r>
                                <w:rPr>
                                  <w:spacing w:val="-2"/>
                                  <w:sz w:val="20"/>
                                </w:rPr>
                                <w:t>177.11.120.132</w:t>
                              </w:r>
                              <w:r>
                                <w:rPr>
                                  <w:sz w:val="20"/>
                                </w:rPr>
                                <w:tab/>
                                <w:t>Data: 26/09/2025 </w:t>
                              </w:r>
                              <w:r>
                                <w:rPr>
                                  <w:spacing w:val="-2"/>
                                  <w:sz w:val="20"/>
                                </w:rPr>
                                <w:t>09:26:38</w:t>
                              </w:r>
                            </w:p>
                          </w:txbxContent>
                        </wps:txbx>
                        <wps:bodyPr wrap="square" lIns="0" tIns="0" rIns="0" bIns="0" rtlCol="0">
                          <a:noAutofit/>
                        </wps:bodyPr>
                      </wps:wsp>
                      <wps:wsp>
                        <wps:cNvPr id="21" name="Textbox 21"/>
                        <wps:cNvSpPr txBox="1"/>
                        <wps:spPr>
                          <a:xfrm>
                            <a:off x="2692400" y="279400"/>
                            <a:ext cx="2247900" cy="520700"/>
                          </a:xfrm>
                          <a:prstGeom prst="rect">
                            <a:avLst/>
                          </a:prstGeom>
                          <a:ln w="12700">
                            <a:solidFill>
                              <a:srgbClr val="000000"/>
                            </a:solidFill>
                            <a:prstDash val="solid"/>
                          </a:ln>
                        </wps:spPr>
                        <wps:txbx>
                          <w:txbxContent>
                            <w:p>
                              <w:pPr>
                                <w:spacing w:line="345" w:lineRule="exact" w:before="0"/>
                                <w:ind w:left="0" w:right="0" w:firstLine="0"/>
                                <w:jc w:val="left"/>
                                <w:rPr>
                                  <w:sz w:val="32"/>
                                </w:rPr>
                              </w:pPr>
                              <w:r>
                                <w:rPr>
                                  <w:spacing w:val="-2"/>
                                  <w:w w:val="85"/>
                                  <w:sz w:val="32"/>
                                </w:rPr>
                                <w:t>Breno</w:t>
                              </w:r>
                              <w:r>
                                <w:rPr>
                                  <w:spacing w:val="-13"/>
                                  <w:sz w:val="32"/>
                                </w:rPr>
                                <w:t> </w:t>
                              </w:r>
                              <w:r>
                                <w:rPr>
                                  <w:spacing w:val="-2"/>
                                  <w:w w:val="85"/>
                                  <w:sz w:val="32"/>
                                </w:rPr>
                                <w:t>Vinicius</w:t>
                              </w:r>
                              <w:r>
                                <w:rPr>
                                  <w:spacing w:val="-13"/>
                                  <w:sz w:val="32"/>
                                </w:rPr>
                                <w:t> </w:t>
                              </w:r>
                              <w:r>
                                <w:rPr>
                                  <w:spacing w:val="-2"/>
                                  <w:w w:val="85"/>
                                  <w:sz w:val="32"/>
                                </w:rPr>
                                <w:t>da</w:t>
                              </w:r>
                              <w:r>
                                <w:rPr>
                                  <w:spacing w:val="-13"/>
                                  <w:sz w:val="32"/>
                                </w:rPr>
                                <w:t> </w:t>
                              </w:r>
                              <w:r>
                                <w:rPr>
                                  <w:spacing w:val="-2"/>
                                  <w:w w:val="85"/>
                                  <w:sz w:val="32"/>
                                </w:rPr>
                                <w:t>Silva</w:t>
                              </w:r>
                            </w:p>
                            <w:p>
                              <w:pPr>
                                <w:spacing w:before="32"/>
                                <w:ind w:left="0" w:right="0" w:firstLine="0"/>
                                <w:jc w:val="left"/>
                                <w:rPr>
                                  <w:sz w:val="32"/>
                                </w:rPr>
                              </w:pPr>
                              <w:r>
                                <w:rPr>
                                  <w:spacing w:val="-2"/>
                                  <w:w w:val="90"/>
                                  <w:sz w:val="32"/>
                                </w:rPr>
                                <w:t>Oliveira</w:t>
                              </w:r>
                            </w:p>
                          </w:txbxContent>
                        </wps:txbx>
                        <wps:bodyPr wrap="square" lIns="0" tIns="0" rIns="0" bIns="0" rtlCol="0">
                          <a:noAutofit/>
                        </wps:bodyPr>
                      </wps:wsp>
                    </wpg:wgp>
                  </a:graphicData>
                </a:graphic>
              </wp:anchor>
            </w:drawing>
          </mc:Choice>
          <mc:Fallback>
            <w:pict>
              <v:group style="position:absolute;margin-left:99.5pt;margin-top:256.907043pt;width:396pt;height:101pt;mso-position-horizontal-relative:page;mso-position-vertical-relative:paragraph;z-index:-15725056;mso-wrap-distance-left:0;mso-wrap-distance-right:0" id="docshapegroup15" coordorigin="1990,5138" coordsize="7920,2020">
                <v:shape style="position:absolute;left:2000;top:5148;width:7900;height:2000" type="#_x0000_t202" id="docshape16" filled="false" stroked="true" strokeweight="1pt" strokecolor="#000000">
                  <v:textbox inset="0,0,0,0">
                    <w:txbxContent>
                      <w:p>
                        <w:pPr>
                          <w:spacing w:before="23"/>
                          <w:ind w:left="90" w:right="0" w:firstLine="0"/>
                          <w:jc w:val="left"/>
                          <w:rPr>
                            <w:rFonts w:ascii="Times New Roman"/>
                            <w:sz w:val="30"/>
                          </w:rPr>
                        </w:pPr>
                        <w:r>
                          <w:rPr>
                            <w:rFonts w:ascii="Times New Roman"/>
                            <w:sz w:val="30"/>
                          </w:rPr>
                          <w:t>Breno</w:t>
                        </w:r>
                        <w:r>
                          <w:rPr>
                            <w:rFonts w:ascii="Times New Roman"/>
                            <w:spacing w:val="-2"/>
                            <w:sz w:val="30"/>
                          </w:rPr>
                          <w:t> </w:t>
                        </w:r>
                        <w:r>
                          <w:rPr>
                            <w:rFonts w:ascii="Times New Roman"/>
                            <w:sz w:val="30"/>
                          </w:rPr>
                          <w:t>Vinicius</w:t>
                        </w:r>
                        <w:r>
                          <w:rPr>
                            <w:rFonts w:ascii="Times New Roman"/>
                            <w:spacing w:val="-3"/>
                            <w:sz w:val="30"/>
                          </w:rPr>
                          <w:t> </w:t>
                        </w:r>
                        <w:r>
                          <w:rPr>
                            <w:rFonts w:ascii="Times New Roman"/>
                            <w:sz w:val="30"/>
                          </w:rPr>
                          <w:t>da</w:t>
                        </w:r>
                        <w:r>
                          <w:rPr>
                            <w:rFonts w:ascii="Times New Roman"/>
                            <w:spacing w:val="-2"/>
                            <w:sz w:val="30"/>
                          </w:rPr>
                          <w:t> </w:t>
                        </w:r>
                        <w:r>
                          <w:rPr>
                            <w:rFonts w:ascii="Times New Roman"/>
                            <w:sz w:val="30"/>
                          </w:rPr>
                          <w:t>Silva</w:t>
                        </w:r>
                        <w:r>
                          <w:rPr>
                            <w:rFonts w:ascii="Times New Roman"/>
                            <w:spacing w:val="-1"/>
                            <w:sz w:val="30"/>
                          </w:rPr>
                          <w:t> </w:t>
                        </w:r>
                        <w:r>
                          <w:rPr>
                            <w:rFonts w:ascii="Times New Roman"/>
                            <w:spacing w:val="-2"/>
                            <w:sz w:val="30"/>
                          </w:rPr>
                          <w:t>Oliveira</w:t>
                        </w:r>
                      </w:p>
                      <w:p>
                        <w:pPr>
                          <w:spacing w:before="337"/>
                          <w:ind w:left="90" w:right="0" w:firstLine="0"/>
                          <w:jc w:val="left"/>
                          <w:rPr>
                            <w:sz w:val="24"/>
                          </w:rPr>
                        </w:pPr>
                        <w:r>
                          <w:rPr>
                            <w:sz w:val="24"/>
                          </w:rPr>
                          <w:t>CPF: </w:t>
                        </w:r>
                        <w:r>
                          <w:rPr>
                            <w:spacing w:val="-2"/>
                            <w:sz w:val="24"/>
                          </w:rPr>
                          <w:t>11285314700</w:t>
                        </w:r>
                      </w:p>
                      <w:p>
                        <w:pPr>
                          <w:spacing w:line="172" w:lineRule="auto" w:before="187"/>
                          <w:ind w:left="90" w:right="3263" w:firstLine="0"/>
                          <w:jc w:val="left"/>
                          <w:rPr>
                            <w:sz w:val="24"/>
                          </w:rPr>
                        </w:pPr>
                        <w:r>
                          <w:rPr>
                            <w:sz w:val="24"/>
                          </w:rPr>
                          <w:t>Email Verificado: </w:t>
                        </w:r>
                        <w:hyperlink r:id="rId20">
                          <w:r>
                            <w:rPr>
                              <w:spacing w:val="-2"/>
                              <w:sz w:val="24"/>
                            </w:rPr>
                            <w:t>educacao@iuna.es.gov.br</w:t>
                          </w:r>
                        </w:hyperlink>
                      </w:p>
                      <w:p>
                        <w:pPr>
                          <w:tabs>
                            <w:tab w:pos="4189" w:val="left" w:leader="none"/>
                          </w:tabs>
                          <w:spacing w:line="227" w:lineRule="exact" w:before="187"/>
                          <w:ind w:left="90" w:right="0" w:firstLine="0"/>
                          <w:jc w:val="left"/>
                          <w:rPr>
                            <w:sz w:val="20"/>
                          </w:rPr>
                        </w:pPr>
                        <w:r>
                          <w:rPr>
                            <w:sz w:val="20"/>
                          </w:rPr>
                          <w:t>IP: </w:t>
                        </w:r>
                        <w:r>
                          <w:rPr>
                            <w:spacing w:val="-2"/>
                            <w:sz w:val="20"/>
                          </w:rPr>
                          <w:t>177.11.120.132</w:t>
                        </w:r>
                        <w:r>
                          <w:rPr>
                            <w:sz w:val="20"/>
                          </w:rPr>
                          <w:tab/>
                          <w:t>Data: 26/09/2025 </w:t>
                        </w:r>
                        <w:r>
                          <w:rPr>
                            <w:spacing w:val="-2"/>
                            <w:sz w:val="20"/>
                          </w:rPr>
                          <w:t>09:26:38</w:t>
                        </w:r>
                      </w:p>
                    </w:txbxContent>
                  </v:textbox>
                  <v:stroke dashstyle="solid"/>
                  <w10:wrap type="none"/>
                </v:shape>
                <v:shape style="position:absolute;left:6230;top:5578;width:3540;height:820" type="#_x0000_t202" id="docshape17" filled="false" stroked="true" strokeweight="1pt" strokecolor="#000000">
                  <v:textbox inset="0,0,0,0">
                    <w:txbxContent>
                      <w:p>
                        <w:pPr>
                          <w:spacing w:line="345" w:lineRule="exact" w:before="0"/>
                          <w:ind w:left="0" w:right="0" w:firstLine="0"/>
                          <w:jc w:val="left"/>
                          <w:rPr>
                            <w:sz w:val="32"/>
                          </w:rPr>
                        </w:pPr>
                        <w:r>
                          <w:rPr>
                            <w:spacing w:val="-2"/>
                            <w:w w:val="85"/>
                            <w:sz w:val="32"/>
                          </w:rPr>
                          <w:t>Breno</w:t>
                        </w:r>
                        <w:r>
                          <w:rPr>
                            <w:spacing w:val="-13"/>
                            <w:sz w:val="32"/>
                          </w:rPr>
                          <w:t> </w:t>
                        </w:r>
                        <w:r>
                          <w:rPr>
                            <w:spacing w:val="-2"/>
                            <w:w w:val="85"/>
                            <w:sz w:val="32"/>
                          </w:rPr>
                          <w:t>Vinicius</w:t>
                        </w:r>
                        <w:r>
                          <w:rPr>
                            <w:spacing w:val="-13"/>
                            <w:sz w:val="32"/>
                          </w:rPr>
                          <w:t> </w:t>
                        </w:r>
                        <w:r>
                          <w:rPr>
                            <w:spacing w:val="-2"/>
                            <w:w w:val="85"/>
                            <w:sz w:val="32"/>
                          </w:rPr>
                          <w:t>da</w:t>
                        </w:r>
                        <w:r>
                          <w:rPr>
                            <w:spacing w:val="-13"/>
                            <w:sz w:val="32"/>
                          </w:rPr>
                          <w:t> </w:t>
                        </w:r>
                        <w:r>
                          <w:rPr>
                            <w:spacing w:val="-2"/>
                            <w:w w:val="85"/>
                            <w:sz w:val="32"/>
                          </w:rPr>
                          <w:t>Silva</w:t>
                        </w:r>
                      </w:p>
                      <w:p>
                        <w:pPr>
                          <w:spacing w:before="32"/>
                          <w:ind w:left="0" w:right="0" w:firstLine="0"/>
                          <w:jc w:val="left"/>
                          <w:rPr>
                            <w:sz w:val="32"/>
                          </w:rPr>
                        </w:pPr>
                        <w:r>
                          <w:rPr>
                            <w:spacing w:val="-2"/>
                            <w:w w:val="90"/>
                            <w:sz w:val="32"/>
                          </w:rPr>
                          <w:t>Oliveira</w:t>
                        </w:r>
                      </w:p>
                    </w:txbxContent>
                  </v:textbox>
                  <v:stroke dashstyle="solid"/>
                  <w10:wrap type="none"/>
                </v:shape>
                <w10:wrap type="topAndBottom"/>
              </v:group>
            </w:pict>
          </mc:Fallback>
        </mc:AlternateContent>
      </w:r>
    </w:p>
    <w:p>
      <w:pPr>
        <w:pStyle w:val="BodyText"/>
        <w:spacing w:before="126"/>
        <w:rPr>
          <w:rFonts w:ascii="Times New Roman"/>
          <w:sz w:val="20"/>
        </w:rPr>
      </w:pPr>
    </w:p>
    <w:p>
      <w:pPr>
        <w:pStyle w:val="BodyText"/>
        <w:spacing w:before="126"/>
        <w:rPr>
          <w:rFonts w:ascii="Times New Roman"/>
          <w:sz w:val="20"/>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07"/>
        <w:rPr>
          <w:rFonts w:ascii="Times New Roman"/>
        </w:rPr>
      </w:pPr>
    </w:p>
    <w:p>
      <w:pPr>
        <w:pStyle w:val="BodyText"/>
        <w:ind w:left="-1"/>
        <w:jc w:val="center"/>
        <w:rPr>
          <w:rFonts w:ascii="Times New Roman" w:hAnsi="Times New Roman"/>
        </w:rPr>
      </w:pPr>
      <w:r>
        <w:rPr>
          <w:rFonts w:ascii="Times New Roman" w:hAnsi="Times New Roman"/>
        </w:rPr>
        <w:t>Assinaturas</w:t>
      </w:r>
      <w:r>
        <w:rPr>
          <w:rFonts w:ascii="Times New Roman" w:hAnsi="Times New Roman"/>
          <w:spacing w:val="-7"/>
        </w:rPr>
        <w:t> </w:t>
      </w:r>
      <w:r>
        <w:rPr>
          <w:rFonts w:ascii="Times New Roman" w:hAnsi="Times New Roman"/>
        </w:rPr>
        <w:t>Eletrônicas</w:t>
      </w:r>
      <w:r>
        <w:rPr>
          <w:rFonts w:ascii="Times New Roman" w:hAnsi="Times New Roman"/>
          <w:spacing w:val="-7"/>
        </w:rPr>
        <w:t> </w:t>
      </w:r>
      <w:r>
        <w:rPr>
          <w:rFonts w:ascii="Times New Roman" w:hAnsi="Times New Roman"/>
        </w:rPr>
        <w:t>conferidas</w:t>
      </w:r>
      <w:r>
        <w:rPr>
          <w:rFonts w:ascii="Times New Roman" w:hAnsi="Times New Roman"/>
          <w:spacing w:val="-6"/>
        </w:rPr>
        <w:t> </w:t>
      </w:r>
      <w:r>
        <w:rPr>
          <w:rFonts w:ascii="Times New Roman" w:hAnsi="Times New Roman"/>
        </w:rPr>
        <w:t>e</w:t>
      </w:r>
      <w:r>
        <w:rPr>
          <w:rFonts w:ascii="Times New Roman" w:hAnsi="Times New Roman"/>
          <w:spacing w:val="-6"/>
        </w:rPr>
        <w:t> </w:t>
      </w:r>
      <w:r>
        <w:rPr>
          <w:rFonts w:ascii="Times New Roman" w:hAnsi="Times New Roman"/>
        </w:rPr>
        <w:t>confirmadas</w:t>
      </w:r>
      <w:r>
        <w:rPr>
          <w:rFonts w:ascii="Times New Roman" w:hAnsi="Times New Roman"/>
          <w:spacing w:val="-6"/>
        </w:rPr>
        <w:t> </w:t>
      </w:r>
      <w:r>
        <w:rPr>
          <w:rFonts w:ascii="Times New Roman" w:hAnsi="Times New Roman"/>
        </w:rPr>
        <w:t>em:</w:t>
      </w:r>
      <w:r>
        <w:rPr>
          <w:rFonts w:ascii="Times New Roman" w:hAnsi="Times New Roman"/>
          <w:spacing w:val="-6"/>
        </w:rPr>
        <w:t> </w:t>
      </w:r>
      <w:r>
        <w:rPr>
          <w:rFonts w:ascii="Times New Roman" w:hAnsi="Times New Roman"/>
        </w:rPr>
        <w:t>26/09/2025</w:t>
      </w:r>
      <w:r>
        <w:rPr>
          <w:rFonts w:ascii="Times New Roman" w:hAnsi="Times New Roman"/>
          <w:spacing w:val="-5"/>
        </w:rPr>
        <w:t> </w:t>
      </w:r>
      <w:r>
        <w:rPr>
          <w:rFonts w:ascii="Times New Roman" w:hAnsi="Times New Roman"/>
          <w:spacing w:val="-2"/>
        </w:rPr>
        <w:t>09:36:28</w:t>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8"/>
        <w:rPr>
          <w:rFonts w:ascii="Times New Roman"/>
        </w:rPr>
      </w:pPr>
    </w:p>
    <w:p>
      <w:pPr>
        <w:spacing w:before="0"/>
        <w:ind w:left="0" w:right="0" w:firstLine="0"/>
        <w:jc w:val="center"/>
        <w:rPr>
          <w:rFonts w:ascii="Times New Roman" w:hAnsi="Times New Roman"/>
          <w:sz w:val="20"/>
        </w:rPr>
      </w:pPr>
      <w:r>
        <w:rPr>
          <w:rFonts w:ascii="Times New Roman" w:hAnsi="Times New Roman"/>
          <w:sz w:val="20"/>
        </w:rPr>
        <w:t>Página 1 de </w:t>
      </w:r>
      <w:r>
        <w:rPr>
          <w:rFonts w:ascii="Times New Roman" w:hAnsi="Times New Roman"/>
          <w:spacing w:val="-10"/>
          <w:sz w:val="20"/>
        </w:rPr>
        <w:t>1</w:t>
      </w:r>
    </w:p>
    <w:sectPr>
      <w:headerReference w:type="default" r:id="rId16"/>
      <w:footerReference w:type="default" r:id="rId17"/>
      <w:pgSz w:w="11900" w:h="16840"/>
      <w:pgMar w:header="0" w:footer="0" w:top="136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ourier New">
    <w:altName w:val="Courier New"/>
    <w:charset w:val="1"/>
    <w:family w:val="modern"/>
    <w:pitch w:val="default"/>
  </w:font>
  <w:font w:name="Microsoft Sans Serif">
    <w:altName w:val="Microsoft Sans Serif"/>
    <w:charset w:val="1"/>
    <w:family w:val="swiss"/>
    <w:pitch w:val="variable"/>
  </w:font>
  <w:font w:name="Calibri">
    <w:altName w:val="Calibri"/>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5840">
          <wp:simplePos x="0" y="0"/>
          <wp:positionH relativeFrom="page">
            <wp:posOffset>1080134</wp:posOffset>
          </wp:positionH>
          <wp:positionV relativeFrom="page">
            <wp:posOffset>9377057</wp:posOffset>
          </wp:positionV>
          <wp:extent cx="5819775" cy="6477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5819775" cy="6477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6352">
              <wp:simplePos x="0" y="0"/>
              <wp:positionH relativeFrom="page">
                <wp:posOffset>1284986</wp:posOffset>
              </wp:positionH>
              <wp:positionV relativeFrom="page">
                <wp:posOffset>10382108</wp:posOffset>
              </wp:positionV>
              <wp:extent cx="4998720" cy="293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998720" cy="293370"/>
                      </a:xfrm>
                      <a:prstGeom prst="rect">
                        <a:avLst/>
                      </a:prstGeom>
                    </wps:spPr>
                    <wps:txbx>
                      <w:txbxContent>
                        <w:p>
                          <w:pPr>
                            <w:spacing w:line="208" w:lineRule="auto" w:before="35"/>
                            <w:ind w:left="1845" w:right="0" w:hanging="1826"/>
                            <w:jc w:val="left"/>
                            <w:rPr>
                              <w:rFonts w:ascii="Times New Roman"/>
                              <w:sz w:val="20"/>
                            </w:rPr>
                          </w:pPr>
                          <w:r>
                            <w:rPr>
                              <w:rFonts w:ascii="Times New Roman"/>
                              <w:sz w:val="20"/>
                            </w:rPr>
                            <w:t>Documento</w:t>
                          </w:r>
                          <w:r>
                            <w:rPr>
                              <w:rFonts w:ascii="Times New Roman"/>
                              <w:spacing w:val="-13"/>
                              <w:sz w:val="20"/>
                            </w:rPr>
                            <w:t> </w:t>
                          </w:r>
                          <w:r>
                            <w:rPr>
                              <w:rFonts w:ascii="Times New Roman"/>
                              <w:sz w:val="20"/>
                            </w:rPr>
                            <w:t>digital,</w:t>
                          </w:r>
                          <w:r>
                            <w:rPr>
                              <w:rFonts w:ascii="Times New Roman"/>
                              <w:spacing w:val="-12"/>
                              <w:sz w:val="20"/>
                            </w:rPr>
                            <w:t> </w:t>
                          </w:r>
                          <w:r>
                            <w:rPr>
                              <w:rFonts w:ascii="Times New Roman"/>
                              <w:sz w:val="20"/>
                            </w:rPr>
                            <w:t>verifique</w:t>
                          </w:r>
                          <w:r>
                            <w:rPr>
                              <w:rFonts w:ascii="Times New Roman"/>
                              <w:spacing w:val="-13"/>
                              <w:sz w:val="20"/>
                            </w:rPr>
                            <w:t> </w:t>
                          </w:r>
                          <w:r>
                            <w:rPr>
                              <w:rFonts w:ascii="Times New Roman"/>
                              <w:sz w:val="20"/>
                            </w:rPr>
                            <w:t>em:</w:t>
                          </w:r>
                          <w:hyperlink r:id="rId2">
                            <w:r>
                              <w:rPr>
                                <w:rFonts w:ascii="Times New Roman"/>
                                <w:sz w:val="20"/>
                              </w:rPr>
                              <w:t>https://iuna.essencialbpms.com.br/governo-</w:t>
                            </w:r>
                            <w:r>
                              <w:rPr>
                                <w:rFonts w:ascii="Times New Roman"/>
                                <w:sz w:val="20"/>
                              </w:rPr>
                              <w:t>digital.html#!/portal/</w:t>
                            </w:r>
                          </w:hyperlink>
                          <w:r>
                            <w:rPr>
                              <w:rFonts w:ascii="Times New Roman"/>
                              <w:sz w:val="20"/>
                            </w:rPr>
                            <w:t> Identificador: ec34fef83bce6a5bbc32917c94738b52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18pt;margin-top:817.488892pt;width:393.6pt;height:23.1pt;mso-position-horizontal-relative:page;mso-position-vertical-relative:page;z-index:-15920128" type="#_x0000_t202" id="docshape1" filled="false" stroked="false">
              <v:textbox inset="0,0,0,0">
                <w:txbxContent>
                  <w:p>
                    <w:pPr>
                      <w:spacing w:line="208" w:lineRule="auto" w:before="35"/>
                      <w:ind w:left="1845" w:right="0" w:hanging="1826"/>
                      <w:jc w:val="left"/>
                      <w:rPr>
                        <w:rFonts w:ascii="Times New Roman"/>
                        <w:sz w:val="20"/>
                      </w:rPr>
                    </w:pPr>
                    <w:r>
                      <w:rPr>
                        <w:rFonts w:ascii="Times New Roman"/>
                        <w:sz w:val="20"/>
                      </w:rPr>
                      <w:t>Documento</w:t>
                    </w:r>
                    <w:r>
                      <w:rPr>
                        <w:rFonts w:ascii="Times New Roman"/>
                        <w:spacing w:val="-13"/>
                        <w:sz w:val="20"/>
                      </w:rPr>
                      <w:t> </w:t>
                    </w:r>
                    <w:r>
                      <w:rPr>
                        <w:rFonts w:ascii="Times New Roman"/>
                        <w:sz w:val="20"/>
                      </w:rPr>
                      <w:t>digital,</w:t>
                    </w:r>
                    <w:r>
                      <w:rPr>
                        <w:rFonts w:ascii="Times New Roman"/>
                        <w:spacing w:val="-12"/>
                        <w:sz w:val="20"/>
                      </w:rPr>
                      <w:t> </w:t>
                    </w:r>
                    <w:r>
                      <w:rPr>
                        <w:rFonts w:ascii="Times New Roman"/>
                        <w:sz w:val="20"/>
                      </w:rPr>
                      <w:t>verifique</w:t>
                    </w:r>
                    <w:r>
                      <w:rPr>
                        <w:rFonts w:ascii="Times New Roman"/>
                        <w:spacing w:val="-13"/>
                        <w:sz w:val="20"/>
                      </w:rPr>
                      <w:t> </w:t>
                    </w:r>
                    <w:r>
                      <w:rPr>
                        <w:rFonts w:ascii="Times New Roman"/>
                        <w:sz w:val="20"/>
                      </w:rPr>
                      <w:t>em:</w:t>
                    </w:r>
                    <w:hyperlink r:id="rId2">
                      <w:r>
                        <w:rPr>
                          <w:rFonts w:ascii="Times New Roman"/>
                          <w:sz w:val="20"/>
                        </w:rPr>
                        <w:t>https://iuna.essencialbpms.com.br/governo-</w:t>
                      </w:r>
                      <w:r>
                        <w:rPr>
                          <w:rFonts w:ascii="Times New Roman"/>
                          <w:sz w:val="20"/>
                        </w:rPr>
                        <w:t>digital.html#!/portal/</w:t>
                      </w:r>
                    </w:hyperlink>
                    <w:r>
                      <w:rPr>
                        <w:rFonts w:ascii="Times New Roman"/>
                        <w:sz w:val="20"/>
                      </w:rPr>
                      <w:t> Identificador: ec34fef83bce6a5bbc32917c94738b52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7376">
              <wp:simplePos x="0" y="0"/>
              <wp:positionH relativeFrom="page">
                <wp:posOffset>1278636</wp:posOffset>
              </wp:positionH>
              <wp:positionV relativeFrom="page">
                <wp:posOffset>10382108</wp:posOffset>
              </wp:positionV>
              <wp:extent cx="4998720" cy="2933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998720" cy="293370"/>
                      </a:xfrm>
                      <a:prstGeom prst="rect">
                        <a:avLst/>
                      </a:prstGeom>
                    </wps:spPr>
                    <wps:txbx>
                      <w:txbxContent>
                        <w:p>
                          <w:pPr>
                            <w:spacing w:line="208" w:lineRule="auto" w:before="35"/>
                            <w:ind w:left="1845" w:right="0" w:hanging="1826"/>
                            <w:jc w:val="left"/>
                            <w:rPr>
                              <w:rFonts w:ascii="Times New Roman"/>
                              <w:sz w:val="20"/>
                            </w:rPr>
                          </w:pPr>
                          <w:r>
                            <w:rPr>
                              <w:rFonts w:ascii="Times New Roman"/>
                              <w:sz w:val="20"/>
                            </w:rPr>
                            <w:t>Documento</w:t>
                          </w:r>
                          <w:r>
                            <w:rPr>
                              <w:rFonts w:ascii="Times New Roman"/>
                              <w:spacing w:val="-13"/>
                              <w:sz w:val="20"/>
                            </w:rPr>
                            <w:t> </w:t>
                          </w:r>
                          <w:r>
                            <w:rPr>
                              <w:rFonts w:ascii="Times New Roman"/>
                              <w:sz w:val="20"/>
                            </w:rPr>
                            <w:t>digital,</w:t>
                          </w:r>
                          <w:r>
                            <w:rPr>
                              <w:rFonts w:ascii="Times New Roman"/>
                              <w:spacing w:val="-12"/>
                              <w:sz w:val="20"/>
                            </w:rPr>
                            <w:t> </w:t>
                          </w:r>
                          <w:r>
                            <w:rPr>
                              <w:rFonts w:ascii="Times New Roman"/>
                              <w:sz w:val="20"/>
                            </w:rPr>
                            <w:t>verifique</w:t>
                          </w:r>
                          <w:r>
                            <w:rPr>
                              <w:rFonts w:ascii="Times New Roman"/>
                              <w:spacing w:val="-13"/>
                              <w:sz w:val="20"/>
                            </w:rPr>
                            <w:t> </w:t>
                          </w:r>
                          <w:r>
                            <w:rPr>
                              <w:rFonts w:ascii="Times New Roman"/>
                              <w:sz w:val="20"/>
                            </w:rPr>
                            <w:t>em:</w:t>
                          </w:r>
                          <w:hyperlink r:id="rId1">
                            <w:r>
                              <w:rPr>
                                <w:rFonts w:ascii="Times New Roman"/>
                                <w:sz w:val="20"/>
                              </w:rPr>
                              <w:t>https://iuna.essencialbpms.com.br/governo-</w:t>
                            </w:r>
                            <w:r>
                              <w:rPr>
                                <w:rFonts w:ascii="Times New Roman"/>
                                <w:sz w:val="20"/>
                              </w:rPr>
                              <w:t>digital.html#!/portal/</w:t>
                            </w:r>
                          </w:hyperlink>
                          <w:r>
                            <w:rPr>
                              <w:rFonts w:ascii="Times New Roman"/>
                              <w:sz w:val="20"/>
                            </w:rPr>
                            <w:t> Identificador: ec34fef83bce6a5bbc32917c94738b52</w:t>
                          </w:r>
                        </w:p>
                      </w:txbxContent>
                    </wps:txbx>
                    <wps:bodyPr wrap="square" lIns="0" tIns="0" rIns="0" bIns="0" rtlCol="0">
                      <a:noAutofit/>
                    </wps:bodyPr>
                  </wps:wsp>
                </a:graphicData>
              </a:graphic>
            </wp:anchor>
          </w:drawing>
        </mc:Choice>
        <mc:Fallback>
          <w:pict>
            <v:shape style="position:absolute;margin-left:100.68pt;margin-top:817.488892pt;width:393.6pt;height:23.1pt;mso-position-horizontal-relative:page;mso-position-vertical-relative:page;z-index:-15919104" type="#_x0000_t202" id="docshape8" filled="false" stroked="false">
              <v:textbox inset="0,0,0,0">
                <w:txbxContent>
                  <w:p>
                    <w:pPr>
                      <w:spacing w:line="208" w:lineRule="auto" w:before="35"/>
                      <w:ind w:left="1845" w:right="0" w:hanging="1826"/>
                      <w:jc w:val="left"/>
                      <w:rPr>
                        <w:rFonts w:ascii="Times New Roman"/>
                        <w:sz w:val="20"/>
                      </w:rPr>
                    </w:pPr>
                    <w:r>
                      <w:rPr>
                        <w:rFonts w:ascii="Times New Roman"/>
                        <w:sz w:val="20"/>
                      </w:rPr>
                      <w:t>Documento</w:t>
                    </w:r>
                    <w:r>
                      <w:rPr>
                        <w:rFonts w:ascii="Times New Roman"/>
                        <w:spacing w:val="-13"/>
                        <w:sz w:val="20"/>
                      </w:rPr>
                      <w:t> </w:t>
                    </w:r>
                    <w:r>
                      <w:rPr>
                        <w:rFonts w:ascii="Times New Roman"/>
                        <w:sz w:val="20"/>
                      </w:rPr>
                      <w:t>digital,</w:t>
                    </w:r>
                    <w:r>
                      <w:rPr>
                        <w:rFonts w:ascii="Times New Roman"/>
                        <w:spacing w:val="-12"/>
                        <w:sz w:val="20"/>
                      </w:rPr>
                      <w:t> </w:t>
                    </w:r>
                    <w:r>
                      <w:rPr>
                        <w:rFonts w:ascii="Times New Roman"/>
                        <w:sz w:val="20"/>
                      </w:rPr>
                      <w:t>verifique</w:t>
                    </w:r>
                    <w:r>
                      <w:rPr>
                        <w:rFonts w:ascii="Times New Roman"/>
                        <w:spacing w:val="-13"/>
                        <w:sz w:val="20"/>
                      </w:rPr>
                      <w:t> </w:t>
                    </w:r>
                    <w:r>
                      <w:rPr>
                        <w:rFonts w:ascii="Times New Roman"/>
                        <w:sz w:val="20"/>
                      </w:rPr>
                      <w:t>em:</w:t>
                    </w:r>
                    <w:hyperlink r:id="rId1">
                      <w:r>
                        <w:rPr>
                          <w:rFonts w:ascii="Times New Roman"/>
                          <w:sz w:val="20"/>
                        </w:rPr>
                        <w:t>https://iuna.essencialbpms.com.br/governo-</w:t>
                      </w:r>
                      <w:r>
                        <w:rPr>
                          <w:rFonts w:ascii="Times New Roman"/>
                          <w:sz w:val="20"/>
                        </w:rPr>
                        <w:t>digital.html#!/portal/</w:t>
                      </w:r>
                    </w:hyperlink>
                    <w:r>
                      <w:rPr>
                        <w:rFonts w:ascii="Times New Roman"/>
                        <w:sz w:val="20"/>
                      </w:rPr>
                      <w:t> Identificador: ec34fef83bce6a5bbc32917c94738b52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5328">
          <wp:simplePos x="0" y="0"/>
          <wp:positionH relativeFrom="page">
            <wp:posOffset>1099184</wp:posOffset>
          </wp:positionH>
          <wp:positionV relativeFrom="page">
            <wp:posOffset>468629</wp:posOffset>
          </wp:positionV>
          <wp:extent cx="5734049" cy="15049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734049" cy="150495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6864">
              <wp:simplePos x="0" y="0"/>
              <wp:positionH relativeFrom="page">
                <wp:posOffset>7145019</wp:posOffset>
              </wp:positionH>
              <wp:positionV relativeFrom="page">
                <wp:posOffset>233424</wp:posOffset>
              </wp:positionV>
              <wp:extent cx="234315" cy="1409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34315" cy="140970"/>
                      </a:xfrm>
                      <a:prstGeom prst="rect">
                        <a:avLst/>
                      </a:prstGeom>
                    </wps:spPr>
                    <wps:txbx>
                      <w:txbxContent>
                        <w:p>
                          <w:pPr>
                            <w:spacing w:before="20"/>
                            <w:ind w:left="60" w:right="0" w:firstLine="0"/>
                            <w:jc w:val="left"/>
                            <w:rPr>
                              <w:rFonts w:ascii="Courier New"/>
                              <w:sz w:val="16"/>
                            </w:rPr>
                          </w:pPr>
                          <w:r>
                            <w:rPr>
                              <w:rFonts w:ascii="Courier New"/>
                              <w:spacing w:val="-5"/>
                              <w:sz w:val="16"/>
                            </w:rPr>
                            <w:fldChar w:fldCharType="begin"/>
                          </w:r>
                          <w:r>
                            <w:rPr>
                              <w:rFonts w:ascii="Courier New"/>
                              <w:spacing w:val="-5"/>
                              <w:sz w:val="16"/>
                            </w:rPr>
                            <w:instrText> PAGE </w:instrText>
                          </w:r>
                          <w:r>
                            <w:rPr>
                              <w:rFonts w:ascii="Courier New"/>
                              <w:spacing w:val="-5"/>
                              <w:sz w:val="16"/>
                            </w:rPr>
                            <w:fldChar w:fldCharType="separate"/>
                          </w:r>
                          <w:r>
                            <w:rPr>
                              <w:rFonts w:ascii="Courier New"/>
                              <w:spacing w:val="-5"/>
                              <w:sz w:val="16"/>
                            </w:rPr>
                            <w:t>1</w:t>
                          </w:r>
                          <w:r>
                            <w:rPr>
                              <w:rFonts w:ascii="Courier New"/>
                              <w:spacing w:val="-5"/>
                              <w:sz w:val="16"/>
                            </w:rPr>
                            <w:fldChar w:fldCharType="end"/>
                          </w:r>
                          <w:r>
                            <w:rPr>
                              <w:rFonts w:ascii="Courier New"/>
                              <w:spacing w:val="-5"/>
                              <w:sz w:val="16"/>
                            </w:rPr>
                            <w:t>/2</w:t>
                          </w:r>
                        </w:p>
                      </w:txbxContent>
                    </wps:txbx>
                    <wps:bodyPr wrap="square" lIns="0" tIns="0" rIns="0" bIns="0" rtlCol="0">
                      <a:noAutofit/>
                    </wps:bodyPr>
                  </wps:wsp>
                </a:graphicData>
              </a:graphic>
            </wp:anchor>
          </w:drawing>
        </mc:Choice>
        <mc:Fallback>
          <w:pict>
            <v:shape style="position:absolute;margin-left:562.599976pt;margin-top:18.379845pt;width:18.45pt;height:11.1pt;mso-position-horizontal-relative:page;mso-position-vertical-relative:page;z-index:-15919616" type="#_x0000_t202" id="docshape7" filled="false" stroked="false">
              <v:textbox inset="0,0,0,0">
                <w:txbxContent>
                  <w:p>
                    <w:pPr>
                      <w:spacing w:before="20"/>
                      <w:ind w:left="60" w:right="0" w:firstLine="0"/>
                      <w:jc w:val="left"/>
                      <w:rPr>
                        <w:rFonts w:ascii="Courier New"/>
                        <w:sz w:val="16"/>
                      </w:rPr>
                    </w:pPr>
                    <w:r>
                      <w:rPr>
                        <w:rFonts w:ascii="Courier New"/>
                        <w:spacing w:val="-5"/>
                        <w:sz w:val="16"/>
                      </w:rPr>
                      <w:fldChar w:fldCharType="begin"/>
                    </w:r>
                    <w:r>
                      <w:rPr>
                        <w:rFonts w:ascii="Courier New"/>
                        <w:spacing w:val="-5"/>
                        <w:sz w:val="16"/>
                      </w:rPr>
                      <w:instrText> PAGE </w:instrText>
                    </w:r>
                    <w:r>
                      <w:rPr>
                        <w:rFonts w:ascii="Courier New"/>
                        <w:spacing w:val="-5"/>
                        <w:sz w:val="16"/>
                      </w:rPr>
                      <w:fldChar w:fldCharType="separate"/>
                    </w:r>
                    <w:r>
                      <w:rPr>
                        <w:rFonts w:ascii="Courier New"/>
                        <w:spacing w:val="-5"/>
                        <w:sz w:val="16"/>
                      </w:rPr>
                      <w:t>1</w:t>
                    </w:r>
                    <w:r>
                      <w:rPr>
                        <w:rFonts w:ascii="Courier New"/>
                        <w:spacing w:val="-5"/>
                        <w:sz w:val="16"/>
                      </w:rPr>
                      <w:fldChar w:fldCharType="end"/>
                    </w:r>
                    <w:r>
                      <w:rPr>
                        <w:rFonts w:ascii="Courier New"/>
                        <w:spacing w:val="-5"/>
                        <w:sz w:val="16"/>
                      </w:rPr>
                      <w:t>/2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1" w:hanging="360"/>
      </w:pPr>
      <w:rPr>
        <w:rFonts w:hint="default" w:ascii="Microsoft Sans Serif" w:hAnsi="Microsoft Sans Serif" w:eastAsia="Microsoft Sans Serif" w:cs="Microsoft Sans Serif"/>
        <w:b w:val="0"/>
        <w:bCs w:val="0"/>
        <w:i w:val="0"/>
        <w:iCs w:val="0"/>
        <w:spacing w:val="0"/>
        <w:w w:val="100"/>
        <w:sz w:val="24"/>
        <w:szCs w:val="24"/>
        <w:lang w:val="pt-PT" w:eastAsia="en-US" w:bidi="ar-SA"/>
      </w:rPr>
    </w:lvl>
    <w:lvl w:ilvl="1">
      <w:start w:val="0"/>
      <w:numFmt w:val="bullet"/>
      <w:lvlText w:val="•"/>
      <w:lvlJc w:val="left"/>
      <w:pPr>
        <w:ind w:left="1556" w:hanging="360"/>
      </w:pPr>
      <w:rPr>
        <w:rFonts w:hint="default"/>
        <w:lang w:val="pt-PT" w:eastAsia="en-US" w:bidi="ar-SA"/>
      </w:rPr>
    </w:lvl>
    <w:lvl w:ilvl="2">
      <w:start w:val="0"/>
      <w:numFmt w:val="bullet"/>
      <w:lvlText w:val="•"/>
      <w:lvlJc w:val="left"/>
      <w:pPr>
        <w:ind w:left="2393" w:hanging="360"/>
      </w:pPr>
      <w:rPr>
        <w:rFonts w:hint="default"/>
        <w:lang w:val="pt-PT" w:eastAsia="en-US" w:bidi="ar-SA"/>
      </w:rPr>
    </w:lvl>
    <w:lvl w:ilvl="3">
      <w:start w:val="0"/>
      <w:numFmt w:val="bullet"/>
      <w:lvlText w:val="•"/>
      <w:lvlJc w:val="left"/>
      <w:pPr>
        <w:ind w:left="3230" w:hanging="360"/>
      </w:pPr>
      <w:rPr>
        <w:rFonts w:hint="default"/>
        <w:lang w:val="pt-PT" w:eastAsia="en-US" w:bidi="ar-SA"/>
      </w:rPr>
    </w:lvl>
    <w:lvl w:ilvl="4">
      <w:start w:val="0"/>
      <w:numFmt w:val="bullet"/>
      <w:lvlText w:val="•"/>
      <w:lvlJc w:val="left"/>
      <w:pPr>
        <w:ind w:left="4066" w:hanging="360"/>
      </w:pPr>
      <w:rPr>
        <w:rFonts w:hint="default"/>
        <w:lang w:val="pt-PT" w:eastAsia="en-US" w:bidi="ar-SA"/>
      </w:rPr>
    </w:lvl>
    <w:lvl w:ilvl="5">
      <w:start w:val="0"/>
      <w:numFmt w:val="bullet"/>
      <w:lvlText w:val="•"/>
      <w:lvlJc w:val="left"/>
      <w:pPr>
        <w:ind w:left="4903" w:hanging="360"/>
      </w:pPr>
      <w:rPr>
        <w:rFonts w:hint="default"/>
        <w:lang w:val="pt-PT" w:eastAsia="en-US" w:bidi="ar-SA"/>
      </w:rPr>
    </w:lvl>
    <w:lvl w:ilvl="6">
      <w:start w:val="0"/>
      <w:numFmt w:val="bullet"/>
      <w:lvlText w:val="•"/>
      <w:lvlJc w:val="left"/>
      <w:pPr>
        <w:ind w:left="5740" w:hanging="360"/>
      </w:pPr>
      <w:rPr>
        <w:rFonts w:hint="default"/>
        <w:lang w:val="pt-PT" w:eastAsia="en-US" w:bidi="ar-SA"/>
      </w:rPr>
    </w:lvl>
    <w:lvl w:ilvl="7">
      <w:start w:val="0"/>
      <w:numFmt w:val="bullet"/>
      <w:lvlText w:val="•"/>
      <w:lvlJc w:val="left"/>
      <w:pPr>
        <w:ind w:left="6576" w:hanging="360"/>
      </w:pPr>
      <w:rPr>
        <w:rFonts w:hint="default"/>
        <w:lang w:val="pt-PT" w:eastAsia="en-US" w:bidi="ar-SA"/>
      </w:rPr>
    </w:lvl>
    <w:lvl w:ilvl="8">
      <w:start w:val="0"/>
      <w:numFmt w:val="bullet"/>
      <w:lvlText w:val="•"/>
      <w:lvlJc w:val="left"/>
      <w:pPr>
        <w:ind w:left="7413" w:hanging="360"/>
      </w:pPr>
      <w:rPr>
        <w:rFonts w:hint="default"/>
        <w:lang w:val="pt-PT" w:eastAsia="en-US" w:bidi="ar-SA"/>
      </w:rPr>
    </w:lvl>
  </w:abstractNum>
  <w:abstractNum w:abstractNumId="0">
    <w:multiLevelType w:val="hybridMultilevel"/>
    <w:lvl w:ilvl="0">
      <w:start w:val="1"/>
      <w:numFmt w:val="decimal"/>
      <w:lvlText w:val="%1."/>
      <w:lvlJc w:val="left"/>
      <w:pPr>
        <w:ind w:left="368" w:hanging="368"/>
        <w:jc w:val="left"/>
      </w:pPr>
      <w:rPr>
        <w:rFonts w:hint="default" w:ascii="Verdana" w:hAnsi="Verdana" w:eastAsia="Verdana" w:cs="Verdana"/>
        <w:b/>
        <w:bCs/>
        <w:i w:val="0"/>
        <w:iCs w:val="0"/>
        <w:spacing w:val="-1"/>
        <w:w w:val="100"/>
        <w:sz w:val="26"/>
        <w:szCs w:val="26"/>
        <w:lang w:val="pt-PT" w:eastAsia="en-US" w:bidi="ar-SA"/>
      </w:rPr>
    </w:lvl>
    <w:lvl w:ilvl="1">
      <w:start w:val="0"/>
      <w:numFmt w:val="bullet"/>
      <w:lvlText w:val="●"/>
      <w:lvlJc w:val="left"/>
      <w:pPr>
        <w:ind w:left="721" w:hanging="360"/>
      </w:pPr>
      <w:rPr>
        <w:rFonts w:hint="default" w:ascii="Microsoft Sans Serif" w:hAnsi="Microsoft Sans Serif" w:eastAsia="Microsoft Sans Serif" w:cs="Microsoft Sans Serif"/>
        <w:b w:val="0"/>
        <w:bCs w:val="0"/>
        <w:i w:val="0"/>
        <w:iCs w:val="0"/>
        <w:spacing w:val="0"/>
        <w:w w:val="100"/>
        <w:sz w:val="24"/>
        <w:szCs w:val="24"/>
        <w:lang w:val="pt-PT" w:eastAsia="en-US" w:bidi="ar-SA"/>
      </w:rPr>
    </w:lvl>
    <w:lvl w:ilvl="2">
      <w:start w:val="0"/>
      <w:numFmt w:val="bullet"/>
      <w:lvlText w:val="•"/>
      <w:lvlJc w:val="left"/>
      <w:pPr>
        <w:ind w:left="1649" w:hanging="360"/>
      </w:pPr>
      <w:rPr>
        <w:rFonts w:hint="default"/>
        <w:lang w:val="pt-PT" w:eastAsia="en-US" w:bidi="ar-SA"/>
      </w:rPr>
    </w:lvl>
    <w:lvl w:ilvl="3">
      <w:start w:val="0"/>
      <w:numFmt w:val="bullet"/>
      <w:lvlText w:val="•"/>
      <w:lvlJc w:val="left"/>
      <w:pPr>
        <w:ind w:left="2579" w:hanging="360"/>
      </w:pPr>
      <w:rPr>
        <w:rFonts w:hint="default"/>
        <w:lang w:val="pt-PT" w:eastAsia="en-US" w:bidi="ar-SA"/>
      </w:rPr>
    </w:lvl>
    <w:lvl w:ilvl="4">
      <w:start w:val="0"/>
      <w:numFmt w:val="bullet"/>
      <w:lvlText w:val="•"/>
      <w:lvlJc w:val="left"/>
      <w:pPr>
        <w:ind w:left="3509" w:hanging="360"/>
      </w:pPr>
      <w:rPr>
        <w:rFonts w:hint="default"/>
        <w:lang w:val="pt-PT" w:eastAsia="en-US" w:bidi="ar-SA"/>
      </w:rPr>
    </w:lvl>
    <w:lvl w:ilvl="5">
      <w:start w:val="0"/>
      <w:numFmt w:val="bullet"/>
      <w:lvlText w:val="•"/>
      <w:lvlJc w:val="left"/>
      <w:pPr>
        <w:ind w:left="4438" w:hanging="360"/>
      </w:pPr>
      <w:rPr>
        <w:rFonts w:hint="default"/>
        <w:lang w:val="pt-PT" w:eastAsia="en-US" w:bidi="ar-SA"/>
      </w:rPr>
    </w:lvl>
    <w:lvl w:ilvl="6">
      <w:start w:val="0"/>
      <w:numFmt w:val="bullet"/>
      <w:lvlText w:val="•"/>
      <w:lvlJc w:val="left"/>
      <w:pPr>
        <w:ind w:left="5368" w:hanging="360"/>
      </w:pPr>
      <w:rPr>
        <w:rFonts w:hint="default"/>
        <w:lang w:val="pt-PT" w:eastAsia="en-US" w:bidi="ar-SA"/>
      </w:rPr>
    </w:lvl>
    <w:lvl w:ilvl="7">
      <w:start w:val="0"/>
      <w:numFmt w:val="bullet"/>
      <w:lvlText w:val="•"/>
      <w:lvlJc w:val="left"/>
      <w:pPr>
        <w:ind w:left="6298" w:hanging="360"/>
      </w:pPr>
      <w:rPr>
        <w:rFonts w:hint="default"/>
        <w:lang w:val="pt-PT" w:eastAsia="en-US" w:bidi="ar-SA"/>
      </w:rPr>
    </w:lvl>
    <w:lvl w:ilvl="8">
      <w:start w:val="0"/>
      <w:numFmt w:val="bullet"/>
      <w:lvlText w:val="•"/>
      <w:lvlJc w:val="left"/>
      <w:pPr>
        <w:ind w:left="7227" w:hanging="360"/>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Verdana" w:hAnsi="Verdana" w:eastAsia="Verdana" w:cs="Verdana"/>
      <w:sz w:val="24"/>
      <w:szCs w:val="24"/>
      <w:lang w:val="pt-PT" w:eastAsia="en-US" w:bidi="ar-SA"/>
    </w:rPr>
  </w:style>
  <w:style w:styleId="Heading1" w:type="paragraph">
    <w:name w:val="Heading 1"/>
    <w:basedOn w:val="Normal"/>
    <w:uiPriority w:val="1"/>
    <w:qFormat/>
    <w:pPr>
      <w:spacing w:before="277"/>
      <w:jc w:val="center"/>
      <w:outlineLvl w:val="1"/>
    </w:pPr>
    <w:rPr>
      <w:rFonts w:ascii="Arial" w:hAnsi="Arial" w:eastAsia="Arial" w:cs="Arial"/>
      <w:b/>
      <w:bCs/>
      <w:sz w:val="28"/>
      <w:szCs w:val="28"/>
      <w:lang w:val="pt-PT" w:eastAsia="en-US" w:bidi="ar-SA"/>
    </w:rPr>
  </w:style>
  <w:style w:styleId="Heading2" w:type="paragraph">
    <w:name w:val="Heading 2"/>
    <w:basedOn w:val="Normal"/>
    <w:uiPriority w:val="1"/>
    <w:qFormat/>
    <w:pPr>
      <w:ind w:left="366" w:hanging="365"/>
      <w:outlineLvl w:val="2"/>
    </w:pPr>
    <w:rPr>
      <w:rFonts w:ascii="Verdana" w:hAnsi="Verdana" w:eastAsia="Verdana" w:cs="Verdana"/>
      <w:b/>
      <w:bCs/>
      <w:sz w:val="26"/>
      <w:szCs w:val="26"/>
      <w:lang w:val="pt-PT" w:eastAsia="en-US" w:bidi="ar-SA"/>
    </w:rPr>
  </w:style>
  <w:style w:styleId="Heading3" w:type="paragraph">
    <w:name w:val="Heading 3"/>
    <w:basedOn w:val="Normal"/>
    <w:uiPriority w:val="1"/>
    <w:qFormat/>
    <w:pPr>
      <w:ind w:left="1"/>
      <w:outlineLvl w:val="3"/>
    </w:pPr>
    <w:rPr>
      <w:rFonts w:ascii="Verdana" w:hAnsi="Verdana" w:eastAsia="Verdana" w:cs="Verdana"/>
      <w:b/>
      <w:bCs/>
      <w:sz w:val="24"/>
      <w:szCs w:val="24"/>
      <w:lang w:val="pt-PT" w:eastAsia="en-US" w:bidi="ar-SA"/>
    </w:rPr>
  </w:style>
  <w:style w:styleId="ListParagraph" w:type="paragraph">
    <w:name w:val="List Paragraph"/>
    <w:basedOn w:val="Normal"/>
    <w:uiPriority w:val="1"/>
    <w:qFormat/>
    <w:pPr>
      <w:ind w:left="720" w:hanging="359"/>
    </w:pPr>
    <w:rPr>
      <w:rFonts w:ascii="Verdana" w:hAnsi="Verdana" w:eastAsia="Verdana" w:cs="Verdana"/>
      <w:lang w:val="pt-PT" w:eastAsia="en-US" w:bidi="ar-SA"/>
    </w:rPr>
  </w:style>
  <w:style w:styleId="TableParagraph" w:type="paragraph">
    <w:name w:val="Table Paragraph"/>
    <w:basedOn w:val="Normal"/>
    <w:uiPriority w:val="1"/>
    <w:qFormat/>
    <w:pPr>
      <w:spacing w:before="73"/>
      <w:ind w:left="573"/>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maps.app.goo.gl/koXZVuDQ7fm4eucM9" TargetMode="External"/><Relationship Id="rId8" Type="http://schemas.openxmlformats.org/officeDocument/2006/relationships/hyperlink" Target="http://www.iuna.es.gov.br/" TargetMode="External"/><Relationship Id="rId9" Type="http://schemas.openxmlformats.org/officeDocument/2006/relationships/hyperlink" Target="mailto:planejamento@iuna.es.gov.br"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www.stf.jus.br/portal/peticaoInicial/verPeticaoInicial.asp?base=ADIN&amp;s1=2238&amp;processo=2238" TargetMode="External"/><Relationship Id="rId15" Type="http://schemas.openxmlformats.org/officeDocument/2006/relationships/hyperlink" Target="http://www.planalto.gov.br/ccivil_03/Constituicao/Constituicao.htm#art166" TargetMode="Externa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yperlink" Target="mailto:natan.planejamento@iuna.es.gov.br" TargetMode="External"/><Relationship Id="rId19" Type="http://schemas.openxmlformats.org/officeDocument/2006/relationships/hyperlink" Target="mailto:COMERCIAL@SUENGE.COM" TargetMode="External"/><Relationship Id="rId20" Type="http://schemas.openxmlformats.org/officeDocument/2006/relationships/hyperlink" Target="mailto:educacao@iuna.es.gov.br" TargetMode="External"/><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iuna.essencialbpms.com.br/governo-digital.html%23!/port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una.essencialbpms.com.br/governo-digital.html%23!/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2026-05-27T11:57:26Z</dcterms:created>
  <dcterms:modified xsi:type="dcterms:W3CDTF">2026-05-27T11:57:26Z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2026-05-27T00:00:00Z</vt:filetime>
  </property>
  <property fmtid="{D5CDD505-2E9C-101B-9397-08002B2CF9AE}" pid="4" name="LastSaved">
    <vt:filetime>2026-05-27T00:00:00Z</vt:filetime>
  </property>
  <property fmtid="{D5CDD505-2E9C-101B-9397-08002B2CF9AE}" pid="5" name="Producer">
    <vt:lpwstr>iLovePDF; modified using iText® 7.1.11 ©2000-2020 iText Group NV (AGPL-version)</vt:lpwstr>
  </property>
</Properties>
</file>