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0172700" cy="1016000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172700" cy="1016000"/>
                          <a:chExt cx="10172700" cy="1016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5" y="6350"/>
                            <a:ext cx="803875" cy="100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10160000" cy="10033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61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MUNICÍPIO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IÚNA</w:t>
                              </w:r>
                            </w:p>
                            <w:p>
                              <w:pPr>
                                <w:spacing w:before="114"/>
                                <w:ind w:left="16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MUNICIPIO DE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IUNA</w:t>
                              </w:r>
                            </w:p>
                            <w:p>
                              <w:pPr>
                                <w:spacing w:before="101"/>
                                <w:ind w:left="16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CNPJ: 27.167.394/0001-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  <w:p>
                              <w:pPr>
                                <w:spacing w:line="240" w:lineRule="auto" w:before="3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6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Rua Desembargador Epaminondas Amaral, 58 , CENTRO, Iúna-ES CEP: 29390-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1pt;height:80pt;mso-position-horizontal-relative:char;mso-position-vertical-relative:line" id="docshapegroup1" coordorigin="0,0" coordsize="16020,1600">
                <v:shape style="position:absolute;left:14;top:10;width:1266;height:158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;top:10;width:16000;height:1580" type="#_x0000_t202" id="docshape3" filled="false" stroked="true" strokeweight="1pt" strokecolor="#000000">
                  <v:textbox inset="0,0,0,0">
                    <w:txbxContent>
                      <w:p>
                        <w:pPr>
                          <w:spacing w:before="38"/>
                          <w:ind w:left="161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MUNICÍPIO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IÚNA</w:t>
                        </w:r>
                      </w:p>
                      <w:p>
                        <w:pPr>
                          <w:spacing w:before="114"/>
                          <w:ind w:left="16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MUNICIPIO DE </w:t>
                        </w:r>
                        <w:r>
                          <w:rPr>
                            <w:spacing w:val="-4"/>
                            <w:sz w:val="24"/>
                          </w:rPr>
                          <w:t>IUNA</w:t>
                        </w:r>
                      </w:p>
                      <w:p>
                        <w:pPr>
                          <w:spacing w:before="101"/>
                          <w:ind w:left="16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CNPJ: 27.167.394/0001-</w:t>
                        </w:r>
                        <w:r>
                          <w:rPr>
                            <w:spacing w:val="-5"/>
                            <w:sz w:val="16"/>
                          </w:rPr>
                          <w:t>23</w:t>
                        </w:r>
                      </w:p>
                      <w:p>
                        <w:pPr>
                          <w:spacing w:line="240" w:lineRule="auto" w:before="3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6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Rua Desembargador Epaminondas Amaral, 58 , CENTRO, Iúna-ES CEP: 29390-</w:t>
                        </w:r>
                        <w:r>
                          <w:rPr>
                            <w:spacing w:val="-5"/>
                            <w:sz w:val="16"/>
                          </w:rPr>
                          <w:t>000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00" w:orient="landscape"/>
          <w:pgMar w:top="400" w:bottom="280" w:left="283" w:right="283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1"/>
        <w:rPr>
          <w:rFonts w:ascii="Times New Roman"/>
          <w:b w:val="0"/>
          <w:sz w:val="20"/>
        </w:rPr>
      </w:pPr>
    </w:p>
    <w:p>
      <w:pPr>
        <w:spacing w:line="331" w:lineRule="auto" w:before="0"/>
        <w:ind w:left="117" w:right="3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254000</wp:posOffset>
                </wp:positionH>
                <wp:positionV relativeFrom="paragraph">
                  <wp:posOffset>-51410</wp:posOffset>
                </wp:positionV>
                <wp:extent cx="1005840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0.0pt,-4.048047pt" to="812pt,-4.04804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sz w:val="20"/>
        </w:rPr>
        <w:t>Dívida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Ativa </w:t>
      </w:r>
      <w:r>
        <w:rPr>
          <w:sz w:val="20"/>
        </w:rPr>
        <w:t>Ano:</w:t>
      </w:r>
      <w:r>
        <w:rPr>
          <w:spacing w:val="38"/>
          <w:sz w:val="20"/>
        </w:rPr>
        <w:t>  </w:t>
      </w:r>
      <w:r>
        <w:rPr>
          <w:spacing w:val="-4"/>
          <w:sz w:val="20"/>
        </w:rPr>
        <w:t>2025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8"/>
        <w:rPr>
          <w:sz w:val="20"/>
        </w:rPr>
      </w:pPr>
    </w:p>
    <w:p>
      <w:pPr>
        <w:spacing w:before="0"/>
        <w:ind w:left="117" w:right="0" w:firstLine="0"/>
        <w:jc w:val="left"/>
        <w:rPr>
          <w:sz w:val="20"/>
        </w:rPr>
      </w:pPr>
      <w:r>
        <w:rPr>
          <w:sz w:val="20"/>
        </w:rPr>
        <w:t>Até o mês:</w:t>
      </w:r>
      <w:r>
        <w:rPr>
          <w:spacing w:val="67"/>
          <w:sz w:val="20"/>
        </w:rPr>
        <w:t> </w:t>
      </w:r>
      <w:r>
        <w:rPr>
          <w:spacing w:val="-5"/>
          <w:sz w:val="20"/>
        </w:rPr>
        <w:t>12</w:t>
      </w:r>
    </w:p>
    <w:p>
      <w:pPr>
        <w:pStyle w:val="BodyText"/>
        <w:spacing w:before="78"/>
        <w:ind w:left="117"/>
      </w:pPr>
      <w:r>
        <w:rPr>
          <w:b w:val="0"/>
        </w:rPr>
        <w:br w:type="column"/>
      </w:r>
      <w:r>
        <w:rPr/>
        <w:t>Demonstrativo Acumulado da Dívida </w:t>
      </w:r>
      <w:r>
        <w:rPr>
          <w:spacing w:val="-2"/>
        </w:rPr>
        <w:t>Ativa</w:t>
      </w:r>
    </w:p>
    <w:p>
      <w:pPr>
        <w:pStyle w:val="BodyText"/>
        <w:spacing w:after="0"/>
        <w:sectPr>
          <w:type w:val="continuous"/>
          <w:pgSz w:w="16840" w:h="11900" w:orient="landscape"/>
          <w:pgMar w:top="400" w:bottom="280" w:left="283" w:right="283"/>
          <w:cols w:num="3" w:equalWidth="0">
            <w:col w:w="1225" w:space="375"/>
            <w:col w:w="1460" w:space="2439"/>
            <w:col w:w="10775"/>
          </w:cols>
        </w:sectPr>
      </w:pPr>
    </w:p>
    <w:p>
      <w:pPr>
        <w:spacing w:line="20" w:lineRule="exact"/>
        <w:ind w:left="117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0210800" cy="12700"/>
                <wp:effectExtent l="9525" t="0" r="0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0210800" cy="12700"/>
                          <a:chExt cx="102108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1021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0" h="0">
                                <a:moveTo>
                                  <a:pt x="0" y="0"/>
                                </a:moveTo>
                                <a:lnTo>
                                  <a:pt x="1021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4pt;height:1pt;mso-position-horizontal-relative:char;mso-position-vertical-relative:line" id="docshapegroup4" coordorigin="0,0" coordsize="16080,20">
                <v:line style="position:absolute" from="0,10" to="1608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16"/>
        <w:ind w:left="39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Não </w:t>
      </w:r>
      <w:r>
        <w:rPr>
          <w:rFonts w:ascii="Arial" w:hAnsi="Arial"/>
          <w:b/>
          <w:spacing w:val="-2"/>
          <w:sz w:val="20"/>
        </w:rPr>
        <w:t>Tributária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620"/>
        <w:gridCol w:w="1200"/>
        <w:gridCol w:w="840"/>
        <w:gridCol w:w="1000"/>
        <w:gridCol w:w="940"/>
        <w:gridCol w:w="860"/>
        <w:gridCol w:w="900"/>
        <w:gridCol w:w="900"/>
        <w:gridCol w:w="900"/>
        <w:gridCol w:w="900"/>
        <w:gridCol w:w="900"/>
        <w:gridCol w:w="800"/>
        <w:gridCol w:w="960"/>
        <w:gridCol w:w="980"/>
      </w:tblGrid>
      <w:tr>
        <w:trPr>
          <w:trHeight w:val="1440" w:hRule="atLeast"/>
        </w:trPr>
        <w:tc>
          <w:tcPr>
            <w:tcW w:w="1380" w:type="dxa"/>
            <w:shd w:val="clear" w:color="auto" w:fill="EAEAE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50" w:right="426" w:firstLine="3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Código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Contábil</w:t>
            </w:r>
          </w:p>
        </w:tc>
        <w:tc>
          <w:tcPr>
            <w:tcW w:w="2620" w:type="dxa"/>
            <w:shd w:val="clear" w:color="auto" w:fill="EAEAE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right="437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Contábil da </w:t>
            </w:r>
            <w:r>
              <w:rPr>
                <w:rFonts w:ascii="Arial" w:hAnsi="Arial"/>
                <w:b/>
                <w:spacing w:val="-2"/>
                <w:sz w:val="12"/>
              </w:rPr>
              <w:t>Receita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Saldo </w:t>
            </w:r>
            <w:r>
              <w:rPr>
                <w:rFonts w:ascii="Arial"/>
                <w:b/>
                <w:spacing w:val="-2"/>
                <w:sz w:val="12"/>
              </w:rPr>
              <w:t>Inicial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37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Inscrições</w:t>
            </w:r>
          </w:p>
        </w:tc>
        <w:tc>
          <w:tcPr>
            <w:tcW w:w="1000" w:type="dxa"/>
            <w:shd w:val="clear" w:color="auto" w:fill="EAEAEA"/>
          </w:tcPr>
          <w:p>
            <w:pPr>
              <w:pStyle w:val="TableParagraph"/>
              <w:spacing w:before="137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Atualização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83" w:right="61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Total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Lançamentos</w:t>
            </w:r>
          </w:p>
        </w:tc>
        <w:tc>
          <w:tcPr>
            <w:tcW w:w="86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" w:right="-1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Cancelamentos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Prescrições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" w:right="-1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Compensações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53" w:right="30" w:firstLine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Pgto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6" w:right="104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Est.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Pgto.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(Pgto. </w:t>
            </w:r>
            <w:r>
              <w:rPr>
                <w:rFonts w:ascii="Arial" w:hAnsi="Arial"/>
                <w:b/>
                <w:spacing w:val="-4"/>
                <w:sz w:val="12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 = H-</w:t>
            </w:r>
            <w:r>
              <w:rPr>
                <w:rFonts w:ascii="Arial"/>
                <w:b/>
                <w:spacing w:val="-10"/>
                <w:sz w:val="12"/>
              </w:rPr>
              <w:t>I</w:t>
            </w:r>
          </w:p>
          <w:p>
            <w:pPr>
              <w:pStyle w:val="TableParagraph"/>
              <w:spacing w:before="2"/>
              <w:ind w:left="143" w:right="121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Pgto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 </w:t>
            </w:r>
            <w:r>
              <w:rPr>
                <w:rFonts w:ascii="Arial" w:hAnsi="Arial"/>
                <w:b/>
                <w:spacing w:val="-4"/>
                <w:sz w:val="12"/>
              </w:rPr>
              <w:t>Mês)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6" w:right="184" w:hanging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Outras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Baixas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L=D-</w:t>
            </w:r>
            <w:r>
              <w:rPr>
                <w:rFonts w:ascii="Arial"/>
                <w:b/>
                <w:spacing w:val="-2"/>
                <w:sz w:val="12"/>
              </w:rPr>
              <w:t>(E+F+G+J)</w:t>
            </w:r>
          </w:p>
          <w:p>
            <w:pPr>
              <w:pStyle w:val="TableParagraph"/>
              <w:spacing w:before="2"/>
              <w:ind w:left="3" w:right="-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</w:t>
            </w:r>
            <w:r>
              <w:rPr>
                <w:rFonts w:ascii="Arial"/>
                <w:b/>
                <w:spacing w:val="-2"/>
                <w:sz w:val="12"/>
              </w:rPr>
              <w:t>Movimento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9" w:right="-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Saldo Total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Aluguéis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Arrendamentos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27.675,29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1.317,02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1.317,02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1.317,02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28.992,31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13110114000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Aluguéis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Arrendamentos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Juros de Mora da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9.547,98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2.193,91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2.193,91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2.193,91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11.741,89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Previstos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Contratos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198.860,01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4.626,73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9.463,46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14.090,19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212.950,20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jc w:val="right"/>
              <w:rPr>
                <w:sz w:val="10"/>
              </w:rPr>
            </w:pPr>
            <w:r>
              <w:rPr>
                <w:sz w:val="10"/>
              </w:rPr>
              <w:t>(198.860,01-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19100914000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Multas e Juros Previstos 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Dívida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46.444,42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363,76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10.603,74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10.967,50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57.411,92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(46.444,42-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19110104001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Multas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Previstas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Legislação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Específica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30.685,62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1.957,96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1.957,96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6.879,72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2.124,79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2.124,79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jc w:val="right"/>
              <w:rPr>
                <w:sz w:val="10"/>
              </w:rPr>
            </w:pPr>
            <w:r>
              <w:rPr>
                <w:sz w:val="10"/>
              </w:rPr>
              <w:t>(7.046,55-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23.639,07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19110104002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518" w:firstLine="20"/>
              <w:rPr>
                <w:sz w:val="14"/>
              </w:rPr>
            </w:pPr>
            <w:r>
              <w:rPr>
                <w:sz w:val="14"/>
              </w:rPr>
              <w:t>Multas Previstas em Legislação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Específica - Dívida Ativa - </w:t>
            </w:r>
            <w:r>
              <w:rPr>
                <w:spacing w:val="-2"/>
                <w:sz w:val="14"/>
              </w:rPr>
              <w:t>Multas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10.932,65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3.031,47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3.031,47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2.889,48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745,36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745,36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jc w:val="right"/>
              <w:rPr>
                <w:sz w:val="10"/>
              </w:rPr>
            </w:pPr>
            <w:r>
              <w:rPr>
                <w:sz w:val="10"/>
              </w:rPr>
              <w:t>(603,37-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10.329,28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19110904000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Multas e Juros Previstos em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Correção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270.362,12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4.258,23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274.620,35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669,90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669,90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273.950,45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273.950,45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19219903000</w:t>
            </w:r>
          </w:p>
        </w:tc>
        <w:tc>
          <w:tcPr>
            <w:tcW w:w="2620" w:type="dxa"/>
          </w:tcPr>
          <w:p>
            <w:pPr>
              <w:pStyle w:val="TableParagraph"/>
              <w:spacing w:before="157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Outras Indenizações - Divida </w:t>
            </w:r>
            <w:r>
              <w:rPr>
                <w:spacing w:val="-2"/>
                <w:sz w:val="14"/>
              </w:rPr>
              <w:t>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480.388,01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45.910,47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45.910,47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45.910,47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526.298,48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Custos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17.653,52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197,18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840,10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1.037,28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1.037,28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18.690,80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19230214000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Ressarcimento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Custos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Ativa - Multas e Juros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6.090,46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6,51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1.411,68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1.418,19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1.418,19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7.508,65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260" w:firstLine="2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Arrecadadas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Não Projetadas pela RFB - </w:t>
            </w:r>
            <w:r>
              <w:rPr>
                <w:spacing w:val="-2"/>
                <w:sz w:val="14"/>
              </w:rPr>
              <w:t>Primárias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4.728.136,35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221.651,70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221.651,70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221.651,70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4.949.788,05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19999924000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260" w:firstLine="20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Arrecadadas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Não Projetadas pela RFB - </w:t>
            </w:r>
            <w:r>
              <w:rPr>
                <w:spacing w:val="-2"/>
                <w:sz w:val="14"/>
              </w:rPr>
              <w:t>Primárias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4.026.920,81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484.394,86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484.394,86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484.394,86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4.511.315,67</w:t>
            </w:r>
          </w:p>
        </w:tc>
      </w:tr>
      <w:tr>
        <w:trPr>
          <w:trHeight w:val="380" w:hRule="atLeast"/>
        </w:trPr>
        <w:tc>
          <w:tcPr>
            <w:tcW w:w="4000" w:type="dxa"/>
            <w:gridSpan w:val="2"/>
          </w:tcPr>
          <w:p>
            <w:pPr>
              <w:pStyle w:val="TableParagraph"/>
              <w:spacing w:before="107"/>
              <w:ind w:right="1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9.583.335,12</w:t>
            </w:r>
          </w:p>
        </w:tc>
        <w:tc>
          <w:tcPr>
            <w:tcW w:w="84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275.556,30</w:t>
            </w:r>
          </w:p>
        </w:tc>
        <w:tc>
          <w:tcPr>
            <w:tcW w:w="10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787.034,60</w:t>
            </w:r>
          </w:p>
        </w:tc>
        <w:tc>
          <w:tcPr>
            <w:tcW w:w="94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1.062.590,90</w:t>
            </w:r>
          </w:p>
        </w:tc>
        <w:tc>
          <w:tcPr>
            <w:tcW w:w="86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9.769,20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3.540,05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3.540,05</w:t>
            </w:r>
          </w:p>
        </w:tc>
        <w:tc>
          <w:tcPr>
            <w:tcW w:w="8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270.362,12</w:t>
            </w:r>
          </w:p>
        </w:tc>
        <w:tc>
          <w:tcPr>
            <w:tcW w:w="96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778.919,53</w:t>
            </w:r>
          </w:p>
        </w:tc>
        <w:tc>
          <w:tcPr>
            <w:tcW w:w="98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10.362.254,65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type w:val="continuous"/>
          <w:pgSz w:w="16840" w:h="11900" w:orient="landscape"/>
          <w:pgMar w:top="400" w:bottom="280" w:left="283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p>
      <w:pPr>
        <w:spacing w:line="331" w:lineRule="auto" w:before="0"/>
        <w:ind w:left="117" w:right="34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ragraph">
                  <wp:posOffset>-51410</wp:posOffset>
                </wp:positionV>
                <wp:extent cx="100584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005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0">
                              <a:moveTo>
                                <a:pt x="0" y="0"/>
                              </a:moveTo>
                              <a:lnTo>
                                <a:pt x="1005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0pt,-4.048047pt" to="812pt,-4.048047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sz w:val="20"/>
        </w:rPr>
        <w:t>Dívida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Ativa </w:t>
      </w:r>
      <w:r>
        <w:rPr>
          <w:sz w:val="20"/>
        </w:rPr>
        <w:t>Ano:</w:t>
      </w:r>
      <w:r>
        <w:rPr>
          <w:spacing w:val="38"/>
          <w:sz w:val="20"/>
        </w:rPr>
        <w:t>  </w:t>
      </w:r>
      <w:r>
        <w:rPr>
          <w:spacing w:val="-4"/>
          <w:sz w:val="20"/>
        </w:rPr>
        <w:t>2025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48"/>
        <w:rPr>
          <w:sz w:val="20"/>
        </w:rPr>
      </w:pPr>
    </w:p>
    <w:p>
      <w:pPr>
        <w:spacing w:before="0"/>
        <w:ind w:left="117" w:right="0" w:firstLine="0"/>
        <w:jc w:val="left"/>
        <w:rPr>
          <w:sz w:val="20"/>
        </w:rPr>
      </w:pPr>
      <w:r>
        <w:rPr>
          <w:sz w:val="20"/>
        </w:rPr>
        <w:t>Até o mês:</w:t>
      </w:r>
      <w:r>
        <w:rPr>
          <w:spacing w:val="67"/>
          <w:sz w:val="20"/>
        </w:rPr>
        <w:t> </w:t>
      </w:r>
      <w:r>
        <w:rPr>
          <w:spacing w:val="-5"/>
          <w:sz w:val="20"/>
        </w:rPr>
        <w:t>12</w:t>
      </w:r>
    </w:p>
    <w:p>
      <w:pPr>
        <w:pStyle w:val="BodyText"/>
        <w:spacing w:before="78"/>
        <w:ind w:left="117"/>
      </w:pPr>
      <w:r>
        <w:rPr>
          <w:b w:val="0"/>
        </w:rPr>
        <w:br w:type="column"/>
      </w:r>
      <w:r>
        <w:rPr/>
        <w:t>Demonstrativo Acumulado da Dívida </w:t>
      </w:r>
      <w:r>
        <w:rPr>
          <w:spacing w:val="-2"/>
        </w:rPr>
        <w:t>Ativa</w:t>
      </w:r>
    </w:p>
    <w:p>
      <w:pPr>
        <w:pStyle w:val="BodyText"/>
        <w:spacing w:after="0"/>
        <w:sectPr>
          <w:pgSz w:w="16840" w:h="11900" w:orient="landscape"/>
          <w:pgMar w:top="400" w:bottom="280" w:left="283" w:right="283"/>
          <w:cols w:num="3" w:equalWidth="0">
            <w:col w:w="1225" w:space="375"/>
            <w:col w:w="1460" w:space="2439"/>
            <w:col w:w="10775"/>
          </w:cols>
        </w:sectPr>
      </w:pPr>
    </w:p>
    <w:p>
      <w:pPr>
        <w:spacing w:line="20" w:lineRule="exact"/>
        <w:ind w:left="117" w:right="0" w:firstLine="0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10210800" cy="12700"/>
                <wp:effectExtent l="9525" t="0" r="0" b="635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0210800" cy="12700"/>
                          <a:chExt cx="10210800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50"/>
                            <a:ext cx="1021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0" h="0">
                                <a:moveTo>
                                  <a:pt x="0" y="0"/>
                                </a:moveTo>
                                <a:lnTo>
                                  <a:pt x="1021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4pt;height:1pt;mso-position-horizontal-relative:char;mso-position-vertical-relative:line" id="docshapegroup5" coordorigin="0,0" coordsize="16080,20">
                <v:line style="position:absolute" from="0,10" to="16080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16"/>
        <w:ind w:left="39" w:right="0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Tributária</w:t>
      </w: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2620"/>
        <w:gridCol w:w="1200"/>
        <w:gridCol w:w="840"/>
        <w:gridCol w:w="1000"/>
        <w:gridCol w:w="940"/>
        <w:gridCol w:w="860"/>
        <w:gridCol w:w="900"/>
        <w:gridCol w:w="900"/>
        <w:gridCol w:w="900"/>
        <w:gridCol w:w="900"/>
        <w:gridCol w:w="900"/>
        <w:gridCol w:w="800"/>
        <w:gridCol w:w="960"/>
        <w:gridCol w:w="980"/>
      </w:tblGrid>
      <w:tr>
        <w:trPr>
          <w:trHeight w:val="1440" w:hRule="atLeast"/>
        </w:trPr>
        <w:tc>
          <w:tcPr>
            <w:tcW w:w="1380" w:type="dxa"/>
            <w:shd w:val="clear" w:color="auto" w:fill="EAEAE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2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50" w:right="426" w:firstLine="3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Código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Contábil</w:t>
            </w:r>
          </w:p>
        </w:tc>
        <w:tc>
          <w:tcPr>
            <w:tcW w:w="2620" w:type="dxa"/>
            <w:shd w:val="clear" w:color="auto" w:fill="EAEAEA"/>
          </w:tcPr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9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4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Descrição Contábil da </w:t>
            </w:r>
            <w:r>
              <w:rPr>
                <w:rFonts w:ascii="Arial" w:hAnsi="Arial"/>
                <w:b/>
                <w:spacing w:val="-2"/>
                <w:sz w:val="12"/>
              </w:rPr>
              <w:t>Receita</w:t>
            </w:r>
          </w:p>
        </w:tc>
        <w:tc>
          <w:tcPr>
            <w:tcW w:w="12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A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Saldo </w:t>
            </w:r>
            <w:r>
              <w:rPr>
                <w:rFonts w:ascii="Arial"/>
                <w:b/>
                <w:spacing w:val="-2"/>
                <w:sz w:val="12"/>
              </w:rPr>
              <w:t>Inicial</w:t>
            </w:r>
          </w:p>
        </w:tc>
        <w:tc>
          <w:tcPr>
            <w:tcW w:w="840" w:type="dxa"/>
            <w:shd w:val="clear" w:color="auto" w:fill="EAEAEA"/>
          </w:tcPr>
          <w:p>
            <w:pPr>
              <w:pStyle w:val="TableParagraph"/>
              <w:spacing w:before="137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B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Inscrições</w:t>
            </w:r>
          </w:p>
        </w:tc>
        <w:tc>
          <w:tcPr>
            <w:tcW w:w="1000" w:type="dxa"/>
            <w:shd w:val="clear" w:color="auto" w:fill="EAEAEA"/>
          </w:tcPr>
          <w:p>
            <w:pPr>
              <w:pStyle w:val="TableParagraph"/>
              <w:spacing w:before="137"/>
              <w:ind w:left="2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Atualização</w:t>
            </w:r>
          </w:p>
        </w:tc>
        <w:tc>
          <w:tcPr>
            <w:tcW w:w="94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D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83" w:right="61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Total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Lançamentos</w:t>
            </w:r>
          </w:p>
        </w:tc>
        <w:tc>
          <w:tcPr>
            <w:tcW w:w="86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E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9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" w:right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Descontos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F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" w:right="-1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Cancelamentos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Prescrições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G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6" w:right="-1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Compensações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H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53" w:right="30" w:firstLine="2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Pgto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I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26" w:right="104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Est.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Pgto.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(Pgto. </w:t>
            </w:r>
            <w:r>
              <w:rPr>
                <w:rFonts w:ascii="Arial" w:hAnsi="Arial"/>
                <w:b/>
                <w:spacing w:val="-4"/>
                <w:sz w:val="12"/>
              </w:rPr>
              <w:t>Mês)</w:t>
            </w:r>
          </w:p>
        </w:tc>
        <w:tc>
          <w:tcPr>
            <w:tcW w:w="9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J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 = H-</w:t>
            </w:r>
            <w:r>
              <w:rPr>
                <w:rFonts w:ascii="Arial"/>
                <w:b/>
                <w:spacing w:val="-10"/>
                <w:sz w:val="12"/>
              </w:rPr>
              <w:t>I</w:t>
            </w:r>
          </w:p>
          <w:p>
            <w:pPr>
              <w:pStyle w:val="TableParagraph"/>
              <w:spacing w:before="2"/>
              <w:ind w:left="143" w:right="121" w:hanging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Pgto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(Pgto </w:t>
            </w:r>
            <w:r>
              <w:rPr>
                <w:rFonts w:ascii="Arial" w:hAnsi="Arial"/>
                <w:b/>
                <w:spacing w:val="-4"/>
                <w:sz w:val="12"/>
              </w:rPr>
              <w:t>Mês)</w:t>
            </w:r>
          </w:p>
        </w:tc>
        <w:tc>
          <w:tcPr>
            <w:tcW w:w="80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K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206" w:right="184" w:hanging="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Outras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Baixas</w:t>
            </w:r>
          </w:p>
        </w:tc>
        <w:tc>
          <w:tcPr>
            <w:tcW w:w="96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L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L=D-</w:t>
            </w:r>
            <w:r>
              <w:rPr>
                <w:rFonts w:ascii="Arial"/>
                <w:b/>
                <w:spacing w:val="-2"/>
                <w:sz w:val="12"/>
              </w:rPr>
              <w:t>(E+F+G+J)</w:t>
            </w:r>
          </w:p>
          <w:p>
            <w:pPr>
              <w:pStyle w:val="TableParagraph"/>
              <w:spacing w:before="2"/>
              <w:ind w:left="3" w:right="-2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 </w:t>
            </w:r>
            <w:r>
              <w:rPr>
                <w:rFonts w:ascii="Arial"/>
                <w:b/>
                <w:spacing w:val="-2"/>
                <w:sz w:val="12"/>
              </w:rPr>
              <w:t>Movimento</w:t>
            </w:r>
          </w:p>
        </w:tc>
        <w:tc>
          <w:tcPr>
            <w:tcW w:w="980" w:type="dxa"/>
            <w:shd w:val="clear" w:color="auto" w:fill="EAEAEA"/>
          </w:tcPr>
          <w:p>
            <w:pPr>
              <w:pStyle w:val="TableParagraph"/>
              <w:spacing w:before="137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M</w:t>
            </w: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28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0"/>
              <w:ind w:left="9" w:right="-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Saldo Total </w:t>
            </w:r>
            <w:r>
              <w:rPr>
                <w:rFonts w:ascii="Arial"/>
                <w:b/>
                <w:spacing w:val="-2"/>
                <w:sz w:val="12"/>
              </w:rPr>
              <w:t>Final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260" w:firstLine="20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Territorial Urbana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1.587.860,03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620.816,41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74.825,70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695.642,11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29.647,25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1.015,25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445.074,01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445.074,01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219.905,60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1.807.765,63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11125004000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260" w:firstLine="20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Propriedade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Territorial Urbana - Multas e Juros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564.985,65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46.564,60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142.376,69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188.941,29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20.710,38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150,28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75.695,24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75.695,24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92.385,39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657.371,04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Imposto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Natureza - ISSQN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381.952,58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121.601,50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16.454,34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138.055,84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63.019,17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49.886,36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49.886,36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25.150,31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407.102,89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11145114000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firstLine="20"/>
              <w:rPr>
                <w:sz w:val="14"/>
              </w:rPr>
            </w:pPr>
            <w:r>
              <w:rPr>
                <w:sz w:val="14"/>
              </w:rPr>
              <w:t>Imposto sobre Serv. de Qualquer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ISSQN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291.630,40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10.310,42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36.887,72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47.198,14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8.344,17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10.077,07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10.077,07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28.776,90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320.407,30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Inspeção,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Fiscalização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712.897,75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88.771,97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33.162,93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121.934,90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24.460,64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43.034,12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43.034,12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54.440,14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767.337,89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11210104000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firstLine="20"/>
              <w:rPr>
                <w:sz w:val="14"/>
              </w:rPr>
            </w:pPr>
            <w:r>
              <w:rPr>
                <w:sz w:val="14"/>
              </w:rPr>
              <w:t>Taxas de Inspeção, Controle 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501.283,72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8.878,68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70.263,24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79.141,92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8.387,43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12.179,29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12.179,29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58.575,20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559.858,92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Fiscalização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Ambiental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72.127,99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44,46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3.418,10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3.462,56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97,95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97,95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3.364,61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75.492,60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 de Controle e Fiscalização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Mora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29.428,42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5.929,25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5.929,25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5.929,25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35.357,67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11210407000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 de Controle e Fiscalização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2,27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2,67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2,67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4,29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4,29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(1,62-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0,65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11210408000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 de Controle e Fiscalização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Ativa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1,33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3,56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3,56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4,49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4,49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z w:val="10"/>
              </w:rPr>
              <w:t>(0,93-</w:t>
            </w:r>
            <w:r>
              <w:rPr>
                <w:spacing w:val="-10"/>
                <w:sz w:val="10"/>
              </w:rPr>
              <w:t>)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0,40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11220103000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354" w:firstLine="20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Geral - Dívida Ativa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883.946,21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223.567,94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40.963,74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264.531,68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11.045,86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550,81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192.068,74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192.068,74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60.866,27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944.812,48</w:t>
            </w:r>
          </w:p>
        </w:tc>
      </w:tr>
      <w:tr>
        <w:trPr>
          <w:trHeight w:val="460" w:hRule="atLeast"/>
        </w:trPr>
        <w:tc>
          <w:tcPr>
            <w:tcW w:w="1380" w:type="dxa"/>
          </w:tcPr>
          <w:p>
            <w:pPr>
              <w:pStyle w:val="TableParagraph"/>
              <w:spacing w:before="157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11220104000</w:t>
            </w:r>
          </w:p>
        </w:tc>
        <w:tc>
          <w:tcPr>
            <w:tcW w:w="2620" w:type="dxa"/>
          </w:tcPr>
          <w:p>
            <w:pPr>
              <w:pStyle w:val="TableParagraph"/>
              <w:spacing w:line="242" w:lineRule="auto" w:before="75"/>
              <w:ind w:left="20" w:right="413" w:firstLine="20"/>
              <w:rPr>
                <w:sz w:val="14"/>
              </w:rPr>
            </w:pPr>
            <w:r>
              <w:rPr>
                <w:sz w:val="14"/>
              </w:rPr>
              <w:t>Taxas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 Geral - Multas e Juros de </w:t>
            </w:r>
            <w:r>
              <w:rPr>
                <w:spacing w:val="-4"/>
                <w:sz w:val="14"/>
              </w:rPr>
              <w:t>Mora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403.582,63</w:t>
            </w:r>
          </w:p>
        </w:tc>
        <w:tc>
          <w:tcPr>
            <w:tcW w:w="8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16.737,46</w:t>
            </w:r>
          </w:p>
        </w:tc>
        <w:tc>
          <w:tcPr>
            <w:tcW w:w="10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79.466,54</w:t>
            </w:r>
          </w:p>
        </w:tc>
        <w:tc>
          <w:tcPr>
            <w:tcW w:w="94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96.204,00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8.398,98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79,07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41.226,22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41.226,22</w:t>
            </w:r>
          </w:p>
        </w:tc>
        <w:tc>
          <w:tcPr>
            <w:tcW w:w="80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46.499,73</w:t>
            </w:r>
          </w:p>
        </w:tc>
        <w:tc>
          <w:tcPr>
            <w:tcW w:w="980" w:type="dxa"/>
          </w:tcPr>
          <w:p>
            <w:pPr>
              <w:pStyle w:val="TableParagraph"/>
              <w:spacing w:before="6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450.082,36</w:t>
            </w:r>
          </w:p>
        </w:tc>
      </w:tr>
      <w:tr>
        <w:trPr>
          <w:trHeight w:val="380" w:hRule="atLeast"/>
        </w:trPr>
        <w:tc>
          <w:tcPr>
            <w:tcW w:w="4000" w:type="dxa"/>
            <w:gridSpan w:val="2"/>
          </w:tcPr>
          <w:p>
            <w:pPr>
              <w:pStyle w:val="TableParagraph"/>
              <w:spacing w:before="107"/>
              <w:ind w:right="18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 por </w:t>
            </w:r>
            <w:r>
              <w:rPr>
                <w:rFonts w:ascii="Arial" w:hAnsi="Arial"/>
                <w:b/>
                <w:spacing w:val="-2"/>
                <w:sz w:val="14"/>
              </w:rPr>
              <w:t>Espécie: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5.429.698,98</w:t>
            </w:r>
          </w:p>
        </w:tc>
        <w:tc>
          <w:tcPr>
            <w:tcW w:w="84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1.137.299,67</w:t>
            </w:r>
          </w:p>
        </w:tc>
        <w:tc>
          <w:tcPr>
            <w:tcW w:w="10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503.748,25</w:t>
            </w:r>
          </w:p>
        </w:tc>
        <w:tc>
          <w:tcPr>
            <w:tcW w:w="94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1.641.047,92</w:t>
            </w:r>
          </w:p>
        </w:tc>
        <w:tc>
          <w:tcPr>
            <w:tcW w:w="86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174.013,88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1.795,41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869.347,78</w:t>
            </w:r>
          </w:p>
        </w:tc>
        <w:tc>
          <w:tcPr>
            <w:tcW w:w="900" w:type="dxa"/>
          </w:tcPr>
          <w:p>
            <w:pPr>
              <w:pStyle w:val="TableParagraph"/>
              <w:spacing w:before="2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869.347,78</w:t>
            </w:r>
          </w:p>
        </w:tc>
        <w:tc>
          <w:tcPr>
            <w:tcW w:w="8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6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595.890,85</w:t>
            </w:r>
          </w:p>
        </w:tc>
        <w:tc>
          <w:tcPr>
            <w:tcW w:w="98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6.025.589,83</w:t>
            </w:r>
          </w:p>
        </w:tc>
      </w:tr>
      <w:tr>
        <w:trPr>
          <w:trHeight w:val="380" w:hRule="atLeast"/>
        </w:trPr>
        <w:tc>
          <w:tcPr>
            <w:tcW w:w="4000" w:type="dxa"/>
            <w:gridSpan w:val="2"/>
          </w:tcPr>
          <w:p>
            <w:pPr>
              <w:pStyle w:val="TableParagraph"/>
              <w:spacing w:before="107"/>
              <w:ind w:right="1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 por </w:t>
            </w:r>
            <w:r>
              <w:rPr>
                <w:rFonts w:ascii="Arial"/>
                <w:b/>
                <w:spacing w:val="-4"/>
                <w:sz w:val="14"/>
              </w:rPr>
              <w:t>Ano:</w:t>
            </w:r>
          </w:p>
        </w:tc>
        <w:tc>
          <w:tcPr>
            <w:tcW w:w="12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15.013.034,10</w:t>
            </w:r>
          </w:p>
        </w:tc>
        <w:tc>
          <w:tcPr>
            <w:tcW w:w="84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1.412.855,97</w:t>
            </w:r>
          </w:p>
        </w:tc>
        <w:tc>
          <w:tcPr>
            <w:tcW w:w="10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1.290.782,85</w:t>
            </w:r>
          </w:p>
        </w:tc>
        <w:tc>
          <w:tcPr>
            <w:tcW w:w="94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2.703.638,82</w:t>
            </w:r>
          </w:p>
        </w:tc>
        <w:tc>
          <w:tcPr>
            <w:tcW w:w="86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183.783,08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1.795,41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872.887,83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872.887,83</w:t>
            </w:r>
          </w:p>
        </w:tc>
        <w:tc>
          <w:tcPr>
            <w:tcW w:w="80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270.362,12</w:t>
            </w:r>
          </w:p>
        </w:tc>
        <w:tc>
          <w:tcPr>
            <w:tcW w:w="96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1.374.810,38</w:t>
            </w:r>
          </w:p>
        </w:tc>
        <w:tc>
          <w:tcPr>
            <w:tcW w:w="980" w:type="dxa"/>
          </w:tcPr>
          <w:p>
            <w:pPr>
              <w:pStyle w:val="TableParagraph"/>
              <w:spacing w:before="15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right="-1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16.387.844,48</w:t>
            </w:r>
          </w:p>
        </w:tc>
      </w:tr>
    </w:tbl>
    <w:sectPr>
      <w:type w:val="continuous"/>
      <w:pgSz w:w="16840" w:h="11900" w:orient="landscape"/>
      <w:pgMar w:top="4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2026-05-26T15:23:36Z</dcterms:created>
  <dcterms:modified xsi:type="dcterms:W3CDTF">2026-05-26T15:23:36Z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2026-01-16T00:00:00Z</vt:filetime>
  </property>
  <property fmtid="{D5CDD505-2E9C-101B-9397-08002B2CF9AE}" pid="4" name="Creator">
    <vt:lpwstr>JasperReports Library version 6.4.0</vt:lpwstr>
  </property>
  <property fmtid="{D5CDD505-2E9C-101B-9397-08002B2CF9AE}" pid="5" name="LastSaved">
    <vt:filetime>2026-05-26T00:00:00Z</vt:filetime>
  </property>
  <property fmtid="{D5CDD505-2E9C-101B-9397-08002B2CF9AE}" pid="6" name="Producer">
    <vt:lpwstr>iText 2.1.7 by 1T3XT</vt:lpwstr>
  </property>
</Properties>
</file>