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4C23" w:rsidRPr="00AB395E" w:rsidRDefault="00F64C23" w:rsidP="00AB395E">
      <w:pPr>
        <w:spacing w:line="360" w:lineRule="auto"/>
        <w:jc w:val="center"/>
        <w:rPr>
          <w:rFonts w:ascii="Verdana" w:hAnsi="Verdana"/>
          <w:b/>
          <w:u w:val="single"/>
        </w:rPr>
      </w:pPr>
      <w:r w:rsidRPr="00AB395E">
        <w:rPr>
          <w:rFonts w:ascii="Verdana" w:hAnsi="Verdana"/>
          <w:b/>
          <w:u w:val="single"/>
        </w:rPr>
        <w:t>RELATÓRIO TRIMESTRAL DE ATIVIDADES DO CONTROLE INTERNO</w:t>
      </w:r>
    </w:p>
    <w:p w:rsidR="008A1D9A" w:rsidRDefault="00F64C23" w:rsidP="00AB395E">
      <w:pPr>
        <w:autoSpaceDE w:val="0"/>
        <w:autoSpaceDN w:val="0"/>
        <w:adjustRightInd w:val="0"/>
        <w:spacing w:after="0" w:line="360" w:lineRule="auto"/>
        <w:jc w:val="both"/>
      </w:pPr>
      <w:r w:rsidRPr="008A1D9A">
        <w:rPr>
          <w:b/>
        </w:rPr>
        <w:t>Base Legal:</w:t>
      </w:r>
      <w:r>
        <w:t xml:space="preserve"> </w:t>
      </w:r>
      <w:r w:rsidR="008A1D9A">
        <w:t xml:space="preserve">Art. 13 da </w:t>
      </w:r>
      <w:r>
        <w:t>Lei Municipal 761, de 11 de outubro de 2013, Instrução Normativa SCI 002,</w:t>
      </w:r>
      <w:r w:rsidR="008A1D9A">
        <w:t xml:space="preserve"> de</w:t>
      </w:r>
      <w:r>
        <w:t xml:space="preserve"> 03 </w:t>
      </w:r>
      <w:r w:rsidR="008A1D9A">
        <w:t>de setembro de 2012.</w:t>
      </w:r>
    </w:p>
    <w:p w:rsidR="005866D3" w:rsidRDefault="005866D3" w:rsidP="00AB395E">
      <w:pPr>
        <w:autoSpaceDE w:val="0"/>
        <w:autoSpaceDN w:val="0"/>
        <w:adjustRightInd w:val="0"/>
        <w:spacing w:after="0" w:line="360" w:lineRule="auto"/>
        <w:jc w:val="both"/>
      </w:pPr>
    </w:p>
    <w:p w:rsidR="008A1D9A" w:rsidRDefault="008A1D9A" w:rsidP="00AB395E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theme="minorHAnsi"/>
          <w:b/>
          <w:szCs w:val="20"/>
        </w:rPr>
      </w:pPr>
      <w:r w:rsidRPr="00AB395E">
        <w:rPr>
          <w:rFonts w:ascii="Verdana" w:hAnsi="Verdana" w:cstheme="minorHAnsi"/>
          <w:b/>
          <w:szCs w:val="20"/>
        </w:rPr>
        <w:t xml:space="preserve">Descrição das ações realizadas pelo Órgão no </w:t>
      </w:r>
      <w:r w:rsidR="00D96A1D">
        <w:rPr>
          <w:rFonts w:ascii="Verdana" w:hAnsi="Verdana" w:cstheme="minorHAnsi"/>
          <w:b/>
          <w:szCs w:val="20"/>
        </w:rPr>
        <w:t>4</w:t>
      </w:r>
      <w:r w:rsidRPr="00AB395E">
        <w:rPr>
          <w:rFonts w:ascii="Verdana" w:hAnsi="Verdana" w:cstheme="minorHAnsi"/>
          <w:b/>
          <w:szCs w:val="20"/>
        </w:rPr>
        <w:t>º trimestre d</w:t>
      </w:r>
      <w:r w:rsidR="004A4BA4" w:rsidRPr="00AB395E">
        <w:rPr>
          <w:rFonts w:ascii="Verdana" w:hAnsi="Verdana" w:cstheme="minorHAnsi"/>
          <w:b/>
          <w:szCs w:val="20"/>
        </w:rPr>
        <w:t>e</w:t>
      </w:r>
      <w:r w:rsidRPr="00AB395E">
        <w:rPr>
          <w:rFonts w:ascii="Verdana" w:hAnsi="Verdana" w:cstheme="minorHAnsi"/>
          <w:b/>
          <w:szCs w:val="20"/>
        </w:rPr>
        <w:t xml:space="preserve"> </w:t>
      </w:r>
      <w:r w:rsidR="00A1713E">
        <w:rPr>
          <w:rFonts w:ascii="Verdana" w:hAnsi="Verdana" w:cstheme="minorHAnsi"/>
          <w:b/>
          <w:szCs w:val="20"/>
        </w:rPr>
        <w:t>2021</w:t>
      </w:r>
      <w:r w:rsidR="004A4BA4" w:rsidRPr="00AB395E">
        <w:rPr>
          <w:rFonts w:ascii="Verdana" w:hAnsi="Verdana" w:cstheme="minorHAnsi"/>
          <w:b/>
          <w:szCs w:val="20"/>
        </w:rPr>
        <w:t>:</w:t>
      </w:r>
    </w:p>
    <w:p w:rsidR="00B92E27" w:rsidRPr="001E3383" w:rsidRDefault="00B92E27" w:rsidP="00B92E27">
      <w:pPr>
        <w:pStyle w:val="Cabealho"/>
        <w:numPr>
          <w:ilvl w:val="0"/>
          <w:numId w:val="14"/>
        </w:numPr>
        <w:rPr>
          <w:sz w:val="20"/>
          <w:szCs w:val="20"/>
        </w:rPr>
      </w:pPr>
      <w:r w:rsidRPr="00397832">
        <w:rPr>
          <w:rFonts w:ascii="Verdana" w:eastAsia="Times New Roman" w:hAnsi="Verdana" w:cs="Verdana"/>
          <w:b/>
          <w:sz w:val="20"/>
          <w:szCs w:val="20"/>
        </w:rPr>
        <w:t>Ação</w:t>
      </w:r>
      <w:r w:rsidRPr="00397832">
        <w:rPr>
          <w:rFonts w:ascii="Verdana" w:eastAsia="Times New Roman" w:hAnsi="Verdana" w:cs="Verdana"/>
          <w:sz w:val="20"/>
          <w:szCs w:val="20"/>
        </w:rPr>
        <w:t>: Conclusão das análises, realização de relatório do Ponto de Controle</w:t>
      </w:r>
      <w:r w:rsidRPr="00397832">
        <w:rPr>
          <w:rFonts w:ascii="Verdana" w:hAnsi="Verdana" w:cs="Arial"/>
          <w:color w:val="000000"/>
          <w:sz w:val="20"/>
          <w:szCs w:val="20"/>
        </w:rPr>
        <w:t xml:space="preserve">, </w:t>
      </w:r>
      <w:r w:rsidRPr="001E3383">
        <w:rPr>
          <w:rFonts w:ascii="Verdana" w:hAnsi="Verdana"/>
          <w:sz w:val="20"/>
          <w:szCs w:val="20"/>
        </w:rPr>
        <w:t xml:space="preserve">2.2.31 Despesa – liquidação, </w:t>
      </w:r>
      <w:r w:rsidRPr="001E3383">
        <w:rPr>
          <w:rFonts w:ascii="Verdana" w:eastAsia="Times New Roman" w:hAnsi="Verdana" w:cs="Verdana"/>
          <w:sz w:val="20"/>
          <w:szCs w:val="20"/>
        </w:rPr>
        <w:t>constante da IN 043/2017</w:t>
      </w:r>
    </w:p>
    <w:p w:rsidR="00B92E27" w:rsidRPr="009D6732" w:rsidRDefault="00B92E27" w:rsidP="00B92E27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Produto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Documento de registro de análise</w:t>
      </w:r>
    </w:p>
    <w:p w:rsidR="00B92E27" w:rsidRPr="009D6732" w:rsidRDefault="00B92E27" w:rsidP="00B92E27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9D6732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B92E27" w:rsidRPr="009D6732" w:rsidRDefault="00B92E27" w:rsidP="00B92E27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outubro/2022</w:t>
      </w:r>
    </w:p>
    <w:p w:rsidR="00B92E27" w:rsidRDefault="00B92E27" w:rsidP="00B92E27">
      <w:pPr>
        <w:pStyle w:val="PargrafodaLista"/>
        <w:autoSpaceDE w:val="0"/>
        <w:autoSpaceDN w:val="0"/>
        <w:adjustRightInd w:val="0"/>
        <w:spacing w:after="0" w:line="360" w:lineRule="auto"/>
        <w:ind w:left="1222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Pr="009D6732">
        <w:rPr>
          <w:rFonts w:ascii="Verdana" w:eastAsia="Times New Roman" w:hAnsi="Verdana" w:cs="Verdana"/>
          <w:sz w:val="20"/>
          <w:szCs w:val="20"/>
        </w:rPr>
        <w:t>: 2 (dois) servidores.</w:t>
      </w:r>
    </w:p>
    <w:p w:rsidR="00B92E27" w:rsidRPr="001E3383" w:rsidRDefault="00B92E27" w:rsidP="00B92E27">
      <w:pPr>
        <w:pStyle w:val="Cabealho"/>
        <w:numPr>
          <w:ilvl w:val="0"/>
          <w:numId w:val="14"/>
        </w:numPr>
        <w:rPr>
          <w:sz w:val="20"/>
          <w:szCs w:val="20"/>
        </w:rPr>
      </w:pPr>
      <w:r w:rsidRPr="00397832">
        <w:rPr>
          <w:rFonts w:ascii="Verdana" w:eastAsia="Times New Roman" w:hAnsi="Verdana" w:cs="Verdana"/>
          <w:b/>
          <w:sz w:val="20"/>
          <w:szCs w:val="20"/>
        </w:rPr>
        <w:t>Ação</w:t>
      </w:r>
      <w:r w:rsidRPr="00397832">
        <w:rPr>
          <w:rFonts w:ascii="Verdana" w:eastAsia="Times New Roman" w:hAnsi="Verdana" w:cs="Verdana"/>
          <w:sz w:val="20"/>
          <w:szCs w:val="20"/>
        </w:rPr>
        <w:t>: Conclusão das análises, realização de relatório do Ponto de Controle</w:t>
      </w:r>
      <w:r w:rsidRPr="00397832">
        <w:rPr>
          <w:rFonts w:ascii="Verdana" w:hAnsi="Verdana" w:cs="Arial"/>
          <w:color w:val="000000"/>
          <w:sz w:val="20"/>
          <w:szCs w:val="20"/>
        </w:rPr>
        <w:t xml:space="preserve">, </w:t>
      </w:r>
      <w:r w:rsidRPr="00F57080">
        <w:rPr>
          <w:rFonts w:ascii="Verdana" w:hAnsi="Verdana"/>
          <w:sz w:val="20"/>
          <w:szCs w:val="20"/>
        </w:rPr>
        <w:t>2.2.32 Pagamento de despesas sem regular liquidação</w:t>
      </w:r>
      <w:r w:rsidRPr="001E3383">
        <w:rPr>
          <w:rFonts w:ascii="Verdana" w:hAnsi="Verdana"/>
          <w:sz w:val="20"/>
          <w:szCs w:val="20"/>
        </w:rPr>
        <w:t xml:space="preserve">, </w:t>
      </w:r>
      <w:r w:rsidRPr="001E3383">
        <w:rPr>
          <w:rFonts w:ascii="Verdana" w:eastAsia="Times New Roman" w:hAnsi="Verdana" w:cs="Verdana"/>
          <w:sz w:val="20"/>
          <w:szCs w:val="20"/>
        </w:rPr>
        <w:t>constante da IN 043/2017</w:t>
      </w:r>
    </w:p>
    <w:p w:rsidR="00B92E27" w:rsidRPr="009D6732" w:rsidRDefault="00B92E27" w:rsidP="00B92E27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Produto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Documento de registro de análise</w:t>
      </w:r>
    </w:p>
    <w:p w:rsidR="00B92E27" w:rsidRPr="009D6732" w:rsidRDefault="00B92E27" w:rsidP="00B92E27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9D6732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B92E27" w:rsidRPr="009D6732" w:rsidRDefault="00B92E27" w:rsidP="00B92E27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outubro/2022</w:t>
      </w:r>
    </w:p>
    <w:p w:rsidR="00B92E27" w:rsidRDefault="00B92E27" w:rsidP="00B92E27">
      <w:pPr>
        <w:pStyle w:val="PargrafodaLista"/>
        <w:autoSpaceDE w:val="0"/>
        <w:autoSpaceDN w:val="0"/>
        <w:adjustRightInd w:val="0"/>
        <w:spacing w:after="0" w:line="360" w:lineRule="auto"/>
        <w:ind w:left="1222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Pr="009D6732">
        <w:rPr>
          <w:rFonts w:ascii="Verdana" w:eastAsia="Times New Roman" w:hAnsi="Verdana" w:cs="Verdana"/>
          <w:sz w:val="20"/>
          <w:szCs w:val="20"/>
        </w:rPr>
        <w:t>: 2 (dois) servidores.</w:t>
      </w:r>
    </w:p>
    <w:p w:rsidR="00B92E27" w:rsidRDefault="00B92E27" w:rsidP="00B92E27">
      <w:pPr>
        <w:pStyle w:val="PargrafodaLista"/>
        <w:autoSpaceDE w:val="0"/>
        <w:autoSpaceDN w:val="0"/>
        <w:adjustRightInd w:val="0"/>
        <w:spacing w:after="0" w:line="360" w:lineRule="auto"/>
        <w:ind w:left="1222"/>
        <w:jc w:val="both"/>
        <w:rPr>
          <w:rFonts w:ascii="Verdana" w:eastAsia="Times New Roman" w:hAnsi="Verdana" w:cs="Verdana"/>
          <w:sz w:val="20"/>
          <w:szCs w:val="20"/>
        </w:rPr>
      </w:pPr>
      <w:r>
        <w:rPr>
          <w:rFonts w:ascii="Verdana" w:eastAsia="Times New Roman" w:hAnsi="Verdana" w:cs="Verdana"/>
          <w:b/>
          <w:sz w:val="20"/>
          <w:szCs w:val="20"/>
        </w:rPr>
        <w:t xml:space="preserve"> </w:t>
      </w:r>
    </w:p>
    <w:p w:rsidR="00B92E27" w:rsidRPr="00102FCF" w:rsidRDefault="00B92E27" w:rsidP="00B92E27">
      <w:pPr>
        <w:pStyle w:val="PargrafodaLista"/>
        <w:numPr>
          <w:ilvl w:val="0"/>
          <w:numId w:val="14"/>
        </w:numPr>
        <w:rPr>
          <w:rFonts w:ascii="Verdana" w:hAnsi="Verdana" w:cs="Arial"/>
          <w:color w:val="000000"/>
          <w:sz w:val="20"/>
          <w:szCs w:val="20"/>
        </w:rPr>
      </w:pPr>
      <w:r w:rsidRPr="002B645C">
        <w:rPr>
          <w:rFonts w:ascii="Verdana" w:eastAsia="Times New Roman" w:hAnsi="Verdana" w:cs="Verdana"/>
          <w:b/>
          <w:sz w:val="20"/>
          <w:szCs w:val="20"/>
        </w:rPr>
        <w:t>Ação</w:t>
      </w:r>
      <w:r w:rsidRPr="002B645C">
        <w:rPr>
          <w:rFonts w:ascii="Verdana" w:eastAsia="Times New Roman" w:hAnsi="Verdana" w:cs="Verdana"/>
          <w:sz w:val="20"/>
          <w:szCs w:val="20"/>
        </w:rPr>
        <w:t xml:space="preserve"> Planejamento, solicitação de processos, aplicação de questionários para análise do Ponto de Controle </w:t>
      </w:r>
      <w:r w:rsidRPr="00102FCF">
        <w:rPr>
          <w:rFonts w:ascii="Verdana" w:hAnsi="Verdana" w:cs="Arial"/>
          <w:color w:val="000000"/>
          <w:sz w:val="20"/>
          <w:szCs w:val="20"/>
        </w:rPr>
        <w:t xml:space="preserve">2.2.34 </w:t>
      </w:r>
      <w:r w:rsidRPr="00102FCF">
        <w:rPr>
          <w:rFonts w:ascii="Verdana" w:hAnsi="Verdana"/>
          <w:sz w:val="20"/>
          <w:szCs w:val="20"/>
        </w:rPr>
        <w:t>Despesa – auxílios, contribuições e subvenções: Avaliar se houve concessão de auxílios, contribuições ou subvenções a entidades Privadas:</w:t>
      </w:r>
    </w:p>
    <w:p w:rsidR="00B92E27" w:rsidRPr="00800C1D" w:rsidRDefault="00B92E27" w:rsidP="00B92E27">
      <w:pPr>
        <w:pStyle w:val="PargrafodaLista"/>
        <w:numPr>
          <w:ilvl w:val="1"/>
          <w:numId w:val="14"/>
        </w:numPr>
        <w:tabs>
          <w:tab w:val="left" w:pos="5570"/>
        </w:tabs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800C1D">
        <w:rPr>
          <w:rFonts w:ascii="Verdana" w:eastAsia="Times New Roman" w:hAnsi="Verdana" w:cs="Verdana"/>
          <w:b/>
          <w:sz w:val="20"/>
          <w:szCs w:val="20"/>
        </w:rPr>
        <w:t>Produto</w:t>
      </w:r>
      <w:r>
        <w:rPr>
          <w:rFonts w:ascii="Verdana" w:eastAsia="Times New Roman" w:hAnsi="Verdana" w:cs="Verdana"/>
          <w:sz w:val="20"/>
          <w:szCs w:val="20"/>
        </w:rPr>
        <w:t>: Comunicação interna nº 12/2022</w:t>
      </w:r>
    </w:p>
    <w:p w:rsidR="00B92E27" w:rsidRPr="009D6732" w:rsidRDefault="00B92E27" w:rsidP="00B92E27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5A2260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5A2260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B92E27" w:rsidRPr="009D6732" w:rsidRDefault="00B92E27" w:rsidP="00B92E27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outubro 2022</w:t>
      </w:r>
    </w:p>
    <w:p w:rsidR="00B92E27" w:rsidRPr="00E40F33" w:rsidRDefault="00B92E27" w:rsidP="00B92E27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Pr="009D6732">
        <w:rPr>
          <w:rFonts w:ascii="Verdana" w:eastAsia="Times New Roman" w:hAnsi="Verdana" w:cs="Verdana"/>
          <w:sz w:val="20"/>
          <w:szCs w:val="20"/>
        </w:rPr>
        <w:t>: 2 (dois) servidores.</w:t>
      </w:r>
    </w:p>
    <w:p w:rsidR="00B92E27" w:rsidRPr="002B645C" w:rsidRDefault="00B92E27" w:rsidP="00B92E27">
      <w:pPr>
        <w:pStyle w:val="PargrafodaLista"/>
        <w:autoSpaceDE w:val="0"/>
        <w:autoSpaceDN w:val="0"/>
        <w:adjustRightInd w:val="0"/>
        <w:spacing w:after="0" w:line="360" w:lineRule="auto"/>
        <w:ind w:left="1222"/>
        <w:jc w:val="both"/>
        <w:rPr>
          <w:rFonts w:ascii="Verdana" w:hAnsi="Verdana" w:cs="Verdana"/>
          <w:sz w:val="20"/>
          <w:szCs w:val="20"/>
        </w:rPr>
      </w:pPr>
    </w:p>
    <w:p w:rsidR="00B92E27" w:rsidRPr="00102FCF" w:rsidRDefault="00B92E27" w:rsidP="00B92E27">
      <w:pPr>
        <w:rPr>
          <w:rFonts w:ascii="Verdana" w:hAnsi="Verdana"/>
          <w:sz w:val="20"/>
          <w:szCs w:val="20"/>
        </w:rPr>
      </w:pPr>
      <w:r w:rsidRPr="00102FCF">
        <w:rPr>
          <w:rFonts w:ascii="Verdana" w:eastAsia="Times New Roman" w:hAnsi="Verdana" w:cs="Verdana"/>
          <w:b/>
          <w:sz w:val="20"/>
          <w:szCs w:val="20"/>
        </w:rPr>
        <w:t>Ação</w:t>
      </w:r>
      <w:r w:rsidRPr="00102FCF">
        <w:rPr>
          <w:rFonts w:ascii="Verdana" w:eastAsia="Times New Roman" w:hAnsi="Verdana" w:cs="Verdana"/>
          <w:sz w:val="20"/>
          <w:szCs w:val="20"/>
        </w:rPr>
        <w:t xml:space="preserve"> Planejamento, solicitação de processos, aplicação de questionários para análise do Ponto de Controle </w:t>
      </w:r>
      <w:r w:rsidRPr="00102FCF">
        <w:rPr>
          <w:rFonts w:ascii="Verdana" w:hAnsi="Verdana" w:cs="Arial"/>
          <w:sz w:val="20"/>
          <w:szCs w:val="20"/>
        </w:rPr>
        <w:t>2.2.35 -</w:t>
      </w:r>
      <w:r w:rsidRPr="00102FCF">
        <w:rPr>
          <w:rFonts w:ascii="Verdana" w:hAnsi="Verdana"/>
          <w:sz w:val="16"/>
          <w:szCs w:val="16"/>
        </w:rPr>
        <w:t xml:space="preserve"> </w:t>
      </w:r>
      <w:r w:rsidRPr="00102FCF">
        <w:rPr>
          <w:rFonts w:ascii="Verdana" w:hAnsi="Verdana"/>
          <w:sz w:val="20"/>
          <w:szCs w:val="20"/>
        </w:rPr>
        <w:t>Despesas – subvenções sociais: Avaliar se a concessão de subvenções sociais obedeceu ao disposto no art. 16, da Lei Federal nº 4.320/1964, especialmente no que se refere o seu parágrafo único no período que corresponde ao 1º semestre de 2022</w:t>
      </w:r>
    </w:p>
    <w:p w:rsidR="00B92E27" w:rsidRPr="00102FCF" w:rsidRDefault="00B92E27" w:rsidP="00B92E27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102FCF">
        <w:rPr>
          <w:rFonts w:ascii="Verdana" w:eastAsia="Times New Roman" w:hAnsi="Verdana" w:cs="Verdana"/>
          <w:b/>
          <w:sz w:val="20"/>
          <w:szCs w:val="20"/>
        </w:rPr>
        <w:t>Produto</w:t>
      </w:r>
      <w:r w:rsidRPr="00102FCF">
        <w:rPr>
          <w:rFonts w:ascii="Verdana" w:eastAsia="Times New Roman" w:hAnsi="Verdana" w:cs="Verdana"/>
          <w:sz w:val="20"/>
          <w:szCs w:val="20"/>
        </w:rPr>
        <w:t>: Comunicação interna nº 12/2022</w:t>
      </w:r>
    </w:p>
    <w:p w:rsidR="00B92E27" w:rsidRPr="009D6732" w:rsidRDefault="00B92E27" w:rsidP="00B92E27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102FCF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102FCF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B92E27" w:rsidRPr="009D6732" w:rsidRDefault="00B92E27" w:rsidP="00B92E27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outubro/2022</w:t>
      </w:r>
    </w:p>
    <w:p w:rsidR="00B92E27" w:rsidRPr="00E40F33" w:rsidRDefault="00B92E27" w:rsidP="00B92E27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Pr="009D6732">
        <w:rPr>
          <w:rFonts w:ascii="Verdana" w:eastAsia="Times New Roman" w:hAnsi="Verdana" w:cs="Verdana"/>
          <w:sz w:val="20"/>
          <w:szCs w:val="20"/>
        </w:rPr>
        <w:t>: 2 (dois) servidores.</w:t>
      </w:r>
    </w:p>
    <w:p w:rsidR="009909A3" w:rsidRDefault="009909A3" w:rsidP="004833E9">
      <w:p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</w:p>
    <w:p w:rsidR="000C109B" w:rsidRPr="009D6732" w:rsidRDefault="000C6FB2" w:rsidP="004833E9">
      <w:p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>
        <w:rPr>
          <w:rFonts w:ascii="Verdana" w:eastAsia="Times New Roman" w:hAnsi="Verdana" w:cs="Verdana"/>
          <w:b/>
          <w:sz w:val="20"/>
          <w:szCs w:val="20"/>
        </w:rPr>
        <w:t>1</w:t>
      </w:r>
      <w:r w:rsidR="004833E9" w:rsidRPr="009D6732">
        <w:rPr>
          <w:rFonts w:ascii="Verdana" w:eastAsia="Times New Roman" w:hAnsi="Verdana" w:cs="Verdana"/>
          <w:b/>
          <w:sz w:val="20"/>
          <w:szCs w:val="20"/>
        </w:rPr>
        <w:t xml:space="preserve">) </w:t>
      </w:r>
      <w:r w:rsidR="000C109B" w:rsidRPr="009D6732">
        <w:rPr>
          <w:rFonts w:ascii="Verdana" w:eastAsia="Times New Roman" w:hAnsi="Verdana" w:cs="Verdana"/>
          <w:b/>
          <w:sz w:val="20"/>
          <w:szCs w:val="20"/>
        </w:rPr>
        <w:t>Ação</w:t>
      </w:r>
      <w:r w:rsidR="000C109B" w:rsidRPr="009D6732">
        <w:rPr>
          <w:rFonts w:ascii="Verdana" w:eastAsia="Times New Roman" w:hAnsi="Verdana" w:cs="Verdana"/>
          <w:sz w:val="20"/>
          <w:szCs w:val="20"/>
        </w:rPr>
        <w:t>: Monitoramento da Ouvidoria do Município.</w:t>
      </w:r>
    </w:p>
    <w:p w:rsidR="000C109B" w:rsidRPr="009D6732" w:rsidRDefault="000C109B" w:rsidP="004833E9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lastRenderedPageBreak/>
        <w:t>Responsável</w:t>
      </w:r>
      <w:r w:rsidRPr="009D6732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0C109B" w:rsidRPr="009D6732" w:rsidRDefault="000C109B" w:rsidP="000C109B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 w:rsidR="00C26B28">
        <w:rPr>
          <w:rFonts w:ascii="Verdana" w:eastAsia="Times New Roman" w:hAnsi="Verdana" w:cs="Verdana"/>
          <w:sz w:val="20"/>
          <w:szCs w:val="20"/>
        </w:rPr>
        <w:t>outubro</w:t>
      </w:r>
      <w:r w:rsidR="00C775B7">
        <w:rPr>
          <w:rFonts w:ascii="Verdana" w:eastAsia="Times New Roman" w:hAnsi="Verdana" w:cs="Verdana"/>
          <w:sz w:val="20"/>
          <w:szCs w:val="20"/>
        </w:rPr>
        <w:t>/2021</w:t>
      </w:r>
    </w:p>
    <w:p w:rsidR="000C109B" w:rsidRPr="00C775B7" w:rsidRDefault="000C109B" w:rsidP="000C109B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="009909A3" w:rsidRPr="009D6732">
        <w:rPr>
          <w:rFonts w:ascii="Verdana" w:eastAsia="Times New Roman" w:hAnsi="Verdana" w:cs="Verdana"/>
          <w:sz w:val="20"/>
          <w:szCs w:val="20"/>
        </w:rPr>
        <w:t>: 1 servidor</w:t>
      </w:r>
      <w:r w:rsidRPr="009D6732">
        <w:rPr>
          <w:rFonts w:ascii="Verdana" w:eastAsia="Times New Roman" w:hAnsi="Verdana" w:cs="Verdana"/>
          <w:sz w:val="20"/>
          <w:szCs w:val="20"/>
        </w:rPr>
        <w:t>.</w:t>
      </w:r>
    </w:p>
    <w:p w:rsidR="007B609B" w:rsidRPr="004F2DED" w:rsidRDefault="007B609B" w:rsidP="007B609B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hAnsi="Verdana" w:cs="Verdana"/>
          <w:sz w:val="20"/>
          <w:szCs w:val="20"/>
        </w:rPr>
      </w:pPr>
    </w:p>
    <w:p w:rsidR="007B609B" w:rsidRPr="004F2DED" w:rsidRDefault="007B609B" w:rsidP="007B609B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hAnsi="Verdana" w:cs="Verdana"/>
          <w:sz w:val="20"/>
          <w:szCs w:val="20"/>
        </w:rPr>
      </w:pPr>
    </w:p>
    <w:p w:rsidR="002348E5" w:rsidRPr="00D04364" w:rsidRDefault="002348E5" w:rsidP="002348E5">
      <w:pPr>
        <w:pStyle w:val="PargrafodaLista"/>
        <w:numPr>
          <w:ilvl w:val="0"/>
          <w:numId w:val="3"/>
        </w:numPr>
        <w:spacing w:before="240"/>
        <w:rPr>
          <w:rFonts w:ascii="Verdana" w:hAnsi="Verdana"/>
          <w:sz w:val="20"/>
          <w:szCs w:val="20"/>
        </w:rPr>
      </w:pPr>
      <w:r>
        <w:rPr>
          <w:rFonts w:ascii="Verdana" w:eastAsia="Times New Roman" w:hAnsi="Verdana" w:cs="Verdana"/>
          <w:sz w:val="20"/>
          <w:szCs w:val="20"/>
        </w:rPr>
        <w:t>Conclusão das análises elaboração do relatório</w:t>
      </w:r>
      <w:r w:rsidRPr="00184436">
        <w:rPr>
          <w:rFonts w:ascii="Verdana" w:eastAsia="Times New Roman" w:hAnsi="Verdana" w:cs="Verdana"/>
          <w:sz w:val="20"/>
          <w:szCs w:val="20"/>
        </w:rPr>
        <w:t xml:space="preserve">, do Ponto de Controle </w:t>
      </w:r>
      <w:r w:rsidRPr="00D04364">
        <w:rPr>
          <w:rFonts w:ascii="Verdana" w:hAnsi="Verdana" w:cs="Arial"/>
          <w:color w:val="000000"/>
          <w:sz w:val="20"/>
          <w:szCs w:val="20"/>
        </w:rPr>
        <w:t xml:space="preserve">2.2.33 </w:t>
      </w:r>
      <w:r w:rsidRPr="00D04364">
        <w:rPr>
          <w:rFonts w:ascii="Verdana" w:hAnsi="Verdana"/>
          <w:sz w:val="20"/>
          <w:szCs w:val="20"/>
        </w:rPr>
        <w:t>Despesas- desvio de finalidade: Avaliação de recursos de convênios recebidos e Avaliação de recursos referente a outras vinculações: Avaliar se houve desvio de finalidade na execução das despesas decorrentes de recursos vinculados:</w:t>
      </w:r>
    </w:p>
    <w:p w:rsidR="002348E5" w:rsidRPr="00184436" w:rsidRDefault="002348E5" w:rsidP="002348E5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184436">
        <w:rPr>
          <w:rFonts w:ascii="Verdana" w:eastAsia="Times New Roman" w:hAnsi="Verdana" w:cs="Verdana"/>
          <w:b/>
          <w:sz w:val="20"/>
          <w:szCs w:val="20"/>
        </w:rPr>
        <w:t>Produto</w:t>
      </w:r>
      <w:r w:rsidRPr="00184436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Relatório processo 874/2021</w:t>
      </w:r>
    </w:p>
    <w:p w:rsidR="002348E5" w:rsidRPr="009D6732" w:rsidRDefault="002348E5" w:rsidP="002348E5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5A2260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5A2260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2348E5" w:rsidRPr="009D6732" w:rsidRDefault="002348E5" w:rsidP="002348E5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outubro/2021</w:t>
      </w:r>
    </w:p>
    <w:p w:rsidR="002348E5" w:rsidRPr="00B92E27" w:rsidRDefault="002348E5" w:rsidP="002348E5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Pr="009D6732">
        <w:rPr>
          <w:rFonts w:ascii="Verdana" w:eastAsia="Times New Roman" w:hAnsi="Verdana" w:cs="Verdana"/>
          <w:sz w:val="20"/>
          <w:szCs w:val="20"/>
        </w:rPr>
        <w:t>: 2 (dois) servidores.</w:t>
      </w:r>
    </w:p>
    <w:p w:rsidR="00B92E27" w:rsidRPr="004F2DED" w:rsidRDefault="00B92E27" w:rsidP="00B92E27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hAnsi="Verdana" w:cs="Verdana"/>
          <w:sz w:val="20"/>
          <w:szCs w:val="20"/>
        </w:rPr>
      </w:pPr>
    </w:p>
    <w:p w:rsidR="00B64A98" w:rsidRPr="00B64A98" w:rsidRDefault="004833E9" w:rsidP="00B64A98">
      <w:pPr>
        <w:pStyle w:val="PargrafodaLista"/>
        <w:numPr>
          <w:ilvl w:val="0"/>
          <w:numId w:val="14"/>
        </w:numPr>
        <w:spacing w:after="0" w:line="240" w:lineRule="auto"/>
        <w:jc w:val="both"/>
        <w:rPr>
          <w:rFonts w:ascii="Verdana" w:hAnsi="Verdana" w:cs="Arial"/>
          <w:color w:val="000000"/>
          <w:sz w:val="20"/>
          <w:szCs w:val="20"/>
        </w:rPr>
      </w:pPr>
      <w:r w:rsidRPr="00B64A98">
        <w:rPr>
          <w:rFonts w:ascii="Verdana" w:eastAsia="Times New Roman" w:hAnsi="Verdana" w:cs="Verdana"/>
          <w:b/>
          <w:sz w:val="20"/>
          <w:szCs w:val="20"/>
        </w:rPr>
        <w:t>Ação</w:t>
      </w:r>
      <w:r w:rsidR="00800C1D" w:rsidRPr="00B64A98">
        <w:rPr>
          <w:rFonts w:ascii="Verdana" w:eastAsia="Times New Roman" w:hAnsi="Verdana" w:cs="Verdana"/>
          <w:sz w:val="20"/>
          <w:szCs w:val="20"/>
        </w:rPr>
        <w:t xml:space="preserve"> Planejamento, solicitação de processos, aplicação de questionários para análise do Ponto de Controle </w:t>
      </w:r>
      <w:r w:rsidR="00B64A98" w:rsidRPr="00B64A98">
        <w:rPr>
          <w:rFonts w:ascii="Verdana" w:hAnsi="Verdana" w:cs="Arial"/>
          <w:color w:val="000000"/>
          <w:sz w:val="20"/>
          <w:szCs w:val="20"/>
        </w:rPr>
        <w:t>1.2.1 Registro por competência – despesas Previdenciárias patronais (Gestão Previdenciária),</w:t>
      </w:r>
    </w:p>
    <w:p w:rsidR="004833E9" w:rsidRPr="00800C1D" w:rsidRDefault="004833E9" w:rsidP="00BE4DB9">
      <w:pPr>
        <w:pStyle w:val="PargrafodaLista"/>
        <w:numPr>
          <w:ilvl w:val="1"/>
          <w:numId w:val="14"/>
        </w:numPr>
        <w:tabs>
          <w:tab w:val="left" w:pos="5570"/>
        </w:tabs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800C1D">
        <w:rPr>
          <w:rFonts w:ascii="Verdana" w:eastAsia="Times New Roman" w:hAnsi="Verdana" w:cs="Verdana"/>
          <w:b/>
          <w:sz w:val="20"/>
          <w:szCs w:val="20"/>
        </w:rPr>
        <w:t>Produto</w:t>
      </w:r>
      <w:r w:rsidRPr="00800C1D">
        <w:rPr>
          <w:rFonts w:ascii="Verdana" w:eastAsia="Times New Roman" w:hAnsi="Verdana" w:cs="Verdana"/>
          <w:sz w:val="20"/>
          <w:szCs w:val="20"/>
        </w:rPr>
        <w:t xml:space="preserve">: </w:t>
      </w:r>
      <w:r w:rsidR="00B64A98">
        <w:rPr>
          <w:rFonts w:ascii="Verdana" w:eastAsia="Times New Roman" w:hAnsi="Verdana" w:cs="Verdana"/>
          <w:sz w:val="20"/>
          <w:szCs w:val="20"/>
        </w:rPr>
        <w:t>Circular 011</w:t>
      </w:r>
      <w:r w:rsidR="009C19CF" w:rsidRPr="00800C1D">
        <w:rPr>
          <w:rFonts w:ascii="Verdana" w:eastAsia="Times New Roman" w:hAnsi="Verdana" w:cs="Verdana"/>
          <w:sz w:val="20"/>
          <w:szCs w:val="20"/>
        </w:rPr>
        <w:t>/2021</w:t>
      </w:r>
      <w:r w:rsidRPr="00800C1D">
        <w:rPr>
          <w:rFonts w:ascii="Verdana" w:eastAsia="Times New Roman" w:hAnsi="Verdana" w:cs="Verdana"/>
          <w:sz w:val="20"/>
          <w:szCs w:val="20"/>
        </w:rPr>
        <w:t xml:space="preserve">- </w:t>
      </w:r>
    </w:p>
    <w:p w:rsidR="004833E9" w:rsidRPr="009D6732" w:rsidRDefault="004833E9" w:rsidP="00BE4DB9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5A2260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5A2260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4833E9" w:rsidRPr="009D6732" w:rsidRDefault="0076123D" w:rsidP="00BE4DB9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>
        <w:rPr>
          <w:rFonts w:ascii="Verdana" w:eastAsia="Times New Roman" w:hAnsi="Verdana" w:cs="Verdana"/>
          <w:sz w:val="20"/>
          <w:szCs w:val="20"/>
        </w:rPr>
        <w:t xml:space="preserve">: </w:t>
      </w:r>
      <w:r w:rsidR="00B64A98">
        <w:rPr>
          <w:rFonts w:ascii="Verdana" w:eastAsia="Times New Roman" w:hAnsi="Verdana" w:cs="Verdana"/>
          <w:sz w:val="20"/>
          <w:szCs w:val="20"/>
        </w:rPr>
        <w:t>novembro</w:t>
      </w:r>
      <w:r w:rsidR="008726BD">
        <w:rPr>
          <w:rFonts w:ascii="Verdana" w:eastAsia="Times New Roman" w:hAnsi="Verdana" w:cs="Verdana"/>
          <w:sz w:val="20"/>
          <w:szCs w:val="20"/>
        </w:rPr>
        <w:t>/2021</w:t>
      </w:r>
    </w:p>
    <w:p w:rsidR="004833E9" w:rsidRPr="004F2DED" w:rsidRDefault="004833E9" w:rsidP="00BE4DB9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="009C19CF" w:rsidRPr="009D6732">
        <w:rPr>
          <w:rFonts w:ascii="Verdana" w:eastAsia="Times New Roman" w:hAnsi="Verdana" w:cs="Verdana"/>
          <w:sz w:val="20"/>
          <w:szCs w:val="20"/>
        </w:rPr>
        <w:t>: 2 (dois)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 servidor</w:t>
      </w:r>
      <w:r w:rsidR="009C19CF" w:rsidRPr="009D6732">
        <w:rPr>
          <w:rFonts w:ascii="Verdana" w:eastAsia="Times New Roman" w:hAnsi="Verdana" w:cs="Verdana"/>
          <w:sz w:val="20"/>
          <w:szCs w:val="20"/>
        </w:rPr>
        <w:t>es</w:t>
      </w:r>
      <w:r w:rsidRPr="009D6732">
        <w:rPr>
          <w:rFonts w:ascii="Verdana" w:eastAsia="Times New Roman" w:hAnsi="Verdana" w:cs="Verdana"/>
          <w:sz w:val="20"/>
          <w:szCs w:val="20"/>
        </w:rPr>
        <w:t>.</w:t>
      </w:r>
    </w:p>
    <w:p w:rsidR="004F2DED" w:rsidRPr="008726BD" w:rsidRDefault="004F2DED" w:rsidP="004F2DED">
      <w:pPr>
        <w:pStyle w:val="PargrafodaLista"/>
        <w:autoSpaceDE w:val="0"/>
        <w:autoSpaceDN w:val="0"/>
        <w:adjustRightInd w:val="0"/>
        <w:spacing w:after="0" w:line="360" w:lineRule="auto"/>
        <w:ind w:left="1222"/>
        <w:jc w:val="both"/>
        <w:rPr>
          <w:rFonts w:ascii="Verdana" w:hAnsi="Verdana" w:cs="Verdana"/>
          <w:sz w:val="20"/>
          <w:szCs w:val="20"/>
        </w:rPr>
      </w:pPr>
    </w:p>
    <w:p w:rsidR="00B64A98" w:rsidRPr="00B64A98" w:rsidRDefault="00B64A98" w:rsidP="00B64A98">
      <w:pPr>
        <w:pStyle w:val="PargrafodaLista"/>
        <w:numPr>
          <w:ilvl w:val="0"/>
          <w:numId w:val="14"/>
        </w:numPr>
        <w:spacing w:before="240" w:after="0" w:line="240" w:lineRule="auto"/>
        <w:jc w:val="both"/>
        <w:rPr>
          <w:rFonts w:ascii="Verdana" w:hAnsi="Verdana" w:cs="Arial"/>
          <w:color w:val="000000"/>
          <w:sz w:val="20"/>
          <w:szCs w:val="20"/>
        </w:rPr>
      </w:pPr>
      <w:r w:rsidRPr="00B64A98">
        <w:rPr>
          <w:rFonts w:ascii="Verdana" w:eastAsia="Times New Roman" w:hAnsi="Verdana" w:cs="Verdana"/>
          <w:b/>
          <w:sz w:val="20"/>
          <w:szCs w:val="20"/>
        </w:rPr>
        <w:t>Ação</w:t>
      </w:r>
      <w:r w:rsidRPr="00B64A98">
        <w:rPr>
          <w:rFonts w:ascii="Verdana" w:eastAsia="Times New Roman" w:hAnsi="Verdana" w:cs="Verdana"/>
          <w:sz w:val="20"/>
          <w:szCs w:val="20"/>
        </w:rPr>
        <w:t xml:space="preserve"> Planejamento, solicitação de processos, aplicação de questionários para análise do Ponto de Controle </w:t>
      </w:r>
      <w:r w:rsidRPr="00B64A98">
        <w:rPr>
          <w:rFonts w:ascii="Verdana" w:hAnsi="Verdana" w:cs="Arial"/>
          <w:color w:val="000000"/>
          <w:sz w:val="20"/>
          <w:szCs w:val="20"/>
        </w:rPr>
        <w:t xml:space="preserve">1.2.2 </w:t>
      </w:r>
      <w:r w:rsidRPr="00B64A98">
        <w:rPr>
          <w:rFonts w:ascii="Verdana" w:hAnsi="Verdana"/>
          <w:sz w:val="20"/>
          <w:szCs w:val="20"/>
        </w:rPr>
        <w:t>Pagamento das obrigações previdenciárias – parte patronal</w:t>
      </w:r>
      <w:r w:rsidRPr="00B64A98">
        <w:rPr>
          <w:rFonts w:ascii="Verdana" w:hAnsi="Verdana" w:cs="Arial"/>
          <w:color w:val="000000"/>
          <w:sz w:val="20"/>
          <w:szCs w:val="20"/>
        </w:rPr>
        <w:t xml:space="preserve"> (Gestão Previdenciária). </w:t>
      </w:r>
    </w:p>
    <w:p w:rsidR="00B64A98" w:rsidRPr="00B64A98" w:rsidRDefault="00B64A98" w:rsidP="00B64A98">
      <w:pPr>
        <w:spacing w:after="0" w:line="240" w:lineRule="auto"/>
        <w:ind w:left="142"/>
        <w:jc w:val="both"/>
        <w:rPr>
          <w:rFonts w:ascii="Verdana" w:hAnsi="Verdana" w:cs="Arial"/>
          <w:color w:val="000000"/>
          <w:sz w:val="20"/>
          <w:szCs w:val="20"/>
        </w:rPr>
      </w:pPr>
    </w:p>
    <w:p w:rsidR="00B64A98" w:rsidRPr="00800C1D" w:rsidRDefault="00B64A98" w:rsidP="00B64A98">
      <w:pPr>
        <w:pStyle w:val="PargrafodaLista"/>
        <w:numPr>
          <w:ilvl w:val="1"/>
          <w:numId w:val="14"/>
        </w:numPr>
        <w:tabs>
          <w:tab w:val="left" w:pos="5570"/>
        </w:tabs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800C1D">
        <w:rPr>
          <w:rFonts w:ascii="Verdana" w:eastAsia="Times New Roman" w:hAnsi="Verdana" w:cs="Verdana"/>
          <w:b/>
          <w:sz w:val="20"/>
          <w:szCs w:val="20"/>
        </w:rPr>
        <w:t>Produto</w:t>
      </w:r>
      <w:r w:rsidRPr="00800C1D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Circular 011</w:t>
      </w:r>
      <w:r w:rsidRPr="00800C1D">
        <w:rPr>
          <w:rFonts w:ascii="Verdana" w:eastAsia="Times New Roman" w:hAnsi="Verdana" w:cs="Verdana"/>
          <w:sz w:val="20"/>
          <w:szCs w:val="20"/>
        </w:rPr>
        <w:t xml:space="preserve">/2021- </w:t>
      </w:r>
    </w:p>
    <w:p w:rsidR="00B64A98" w:rsidRPr="009D6732" w:rsidRDefault="00B64A98" w:rsidP="00B64A98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5A2260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5A2260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B64A98" w:rsidRPr="009D6732" w:rsidRDefault="00B64A98" w:rsidP="00B64A98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>
        <w:rPr>
          <w:rFonts w:ascii="Verdana" w:eastAsia="Times New Roman" w:hAnsi="Verdana" w:cs="Verdana"/>
          <w:sz w:val="20"/>
          <w:szCs w:val="20"/>
        </w:rPr>
        <w:t>:novembro/2021</w:t>
      </w:r>
    </w:p>
    <w:p w:rsidR="00B64A98" w:rsidRPr="008726BD" w:rsidRDefault="00B64A98" w:rsidP="00B64A98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Pr="009D6732">
        <w:rPr>
          <w:rFonts w:ascii="Verdana" w:eastAsia="Times New Roman" w:hAnsi="Verdana" w:cs="Verdana"/>
          <w:sz w:val="20"/>
          <w:szCs w:val="20"/>
        </w:rPr>
        <w:t>: 2 (dois) servidores.</w:t>
      </w:r>
    </w:p>
    <w:p w:rsidR="008726BD" w:rsidRPr="009D6732" w:rsidRDefault="008726BD" w:rsidP="008726BD">
      <w:pPr>
        <w:pStyle w:val="PargrafodaLista"/>
        <w:autoSpaceDE w:val="0"/>
        <w:autoSpaceDN w:val="0"/>
        <w:adjustRightInd w:val="0"/>
        <w:spacing w:after="0" w:line="360" w:lineRule="auto"/>
        <w:ind w:left="1222"/>
        <w:jc w:val="both"/>
        <w:rPr>
          <w:rFonts w:ascii="Verdana" w:hAnsi="Verdana" w:cs="Verdana"/>
          <w:sz w:val="20"/>
          <w:szCs w:val="20"/>
        </w:rPr>
      </w:pPr>
    </w:p>
    <w:p w:rsidR="008726BD" w:rsidRPr="003E5209" w:rsidRDefault="008726BD" w:rsidP="008726BD">
      <w:pPr>
        <w:pStyle w:val="PargrafodaLista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D55683">
        <w:rPr>
          <w:rFonts w:ascii="Verdana" w:eastAsia="Times New Roman" w:hAnsi="Verdana" w:cs="Verdana"/>
          <w:b/>
          <w:sz w:val="20"/>
          <w:szCs w:val="20"/>
        </w:rPr>
        <w:t>Ação</w:t>
      </w:r>
      <w:r w:rsidRPr="00D55683">
        <w:rPr>
          <w:rFonts w:ascii="Verdana" w:eastAsia="Times New Roman" w:hAnsi="Verdana" w:cs="Verdana"/>
          <w:sz w:val="20"/>
          <w:szCs w:val="20"/>
        </w:rPr>
        <w:t xml:space="preserve">: </w:t>
      </w:r>
      <w:r w:rsidR="00B73644">
        <w:rPr>
          <w:rFonts w:ascii="Verdana" w:eastAsia="Times New Roman" w:hAnsi="Verdana" w:cs="Verdana"/>
          <w:sz w:val="20"/>
          <w:szCs w:val="20"/>
        </w:rPr>
        <w:t>Analise de processo e preenchimento de check</w:t>
      </w:r>
      <w:r w:rsidR="00800C1D">
        <w:rPr>
          <w:rFonts w:ascii="Verdana" w:eastAsia="Times New Roman" w:hAnsi="Verdana" w:cs="Verdana"/>
          <w:sz w:val="20"/>
          <w:szCs w:val="20"/>
        </w:rPr>
        <w:t xml:space="preserve"> lists da </w:t>
      </w:r>
      <w:r w:rsidR="00D43664">
        <w:rPr>
          <w:rFonts w:ascii="Verdana" w:eastAsia="Times New Roman" w:hAnsi="Verdana" w:cs="Verdana"/>
          <w:sz w:val="20"/>
          <w:szCs w:val="20"/>
        </w:rPr>
        <w:t>Auditoria 01/2021</w:t>
      </w:r>
    </w:p>
    <w:p w:rsidR="008726BD" w:rsidRPr="00D55683" w:rsidRDefault="008726BD" w:rsidP="008726BD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D55683">
        <w:rPr>
          <w:rFonts w:ascii="Verdana" w:eastAsia="Times New Roman" w:hAnsi="Verdana" w:cs="Verdana"/>
          <w:b/>
          <w:sz w:val="20"/>
          <w:szCs w:val="20"/>
        </w:rPr>
        <w:t>Produto</w:t>
      </w:r>
      <w:r w:rsidRPr="00D55683">
        <w:rPr>
          <w:rFonts w:ascii="Verdana" w:eastAsia="Times New Roman" w:hAnsi="Verdana" w:cs="Verdana"/>
          <w:sz w:val="20"/>
          <w:szCs w:val="20"/>
        </w:rPr>
        <w:t xml:space="preserve">: </w:t>
      </w:r>
      <w:r w:rsidR="00B73644">
        <w:rPr>
          <w:rFonts w:ascii="Verdana" w:eastAsia="Times New Roman" w:hAnsi="Verdana" w:cs="Verdana"/>
          <w:sz w:val="20"/>
          <w:szCs w:val="20"/>
        </w:rPr>
        <w:t>check list</w:t>
      </w:r>
      <w:r w:rsidR="00800C1D">
        <w:rPr>
          <w:rFonts w:ascii="Verdana" w:eastAsia="Times New Roman" w:hAnsi="Verdana" w:cs="Verdana"/>
          <w:sz w:val="20"/>
          <w:szCs w:val="20"/>
        </w:rPr>
        <w:t xml:space="preserve"> achados </w:t>
      </w:r>
      <w:r>
        <w:rPr>
          <w:rFonts w:ascii="Verdana" w:eastAsia="Times New Roman" w:hAnsi="Verdana" w:cs="Verdana"/>
          <w:sz w:val="20"/>
          <w:szCs w:val="20"/>
        </w:rPr>
        <w:t xml:space="preserve">processo </w:t>
      </w:r>
      <w:r w:rsidR="00B73644">
        <w:rPr>
          <w:rFonts w:ascii="Verdana" w:eastAsia="Times New Roman" w:hAnsi="Verdana" w:cs="Verdana"/>
          <w:sz w:val="20"/>
          <w:szCs w:val="20"/>
        </w:rPr>
        <w:t>0981/2021</w:t>
      </w:r>
    </w:p>
    <w:p w:rsidR="008726BD" w:rsidRPr="00D55683" w:rsidRDefault="008726BD" w:rsidP="008726BD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D55683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D55683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8726BD" w:rsidRPr="009D6732" w:rsidRDefault="008726BD" w:rsidP="008726BD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 w:rsidR="00D43664">
        <w:rPr>
          <w:rFonts w:ascii="Verdana" w:eastAsia="Times New Roman" w:hAnsi="Verdana" w:cs="Verdana"/>
          <w:sz w:val="20"/>
          <w:szCs w:val="20"/>
        </w:rPr>
        <w:t>novembro/2021</w:t>
      </w:r>
    </w:p>
    <w:p w:rsidR="008726BD" w:rsidRPr="00375761" w:rsidRDefault="008726BD" w:rsidP="008726BD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>
        <w:rPr>
          <w:rFonts w:ascii="Verdana" w:eastAsia="Times New Roman" w:hAnsi="Verdana" w:cs="Verdana"/>
          <w:sz w:val="20"/>
          <w:szCs w:val="20"/>
        </w:rPr>
        <w:t>: 2 (dois</w:t>
      </w:r>
      <w:r w:rsidRPr="009D6732">
        <w:rPr>
          <w:rFonts w:ascii="Verdana" w:eastAsia="Times New Roman" w:hAnsi="Verdana" w:cs="Verdana"/>
          <w:sz w:val="20"/>
          <w:szCs w:val="20"/>
        </w:rPr>
        <w:t>) servidor</w:t>
      </w:r>
      <w:r>
        <w:rPr>
          <w:rFonts w:ascii="Verdana" w:eastAsia="Times New Roman" w:hAnsi="Verdana" w:cs="Verdana"/>
          <w:sz w:val="20"/>
          <w:szCs w:val="20"/>
        </w:rPr>
        <w:t>es</w:t>
      </w:r>
    </w:p>
    <w:p w:rsidR="00B72FD9" w:rsidRPr="009D6732" w:rsidRDefault="00B72FD9" w:rsidP="00B72FD9">
      <w:pPr>
        <w:pStyle w:val="PargrafodaLista"/>
        <w:autoSpaceDE w:val="0"/>
        <w:autoSpaceDN w:val="0"/>
        <w:adjustRightInd w:val="0"/>
        <w:spacing w:after="0" w:line="360" w:lineRule="auto"/>
        <w:ind w:left="1222"/>
        <w:jc w:val="both"/>
        <w:rPr>
          <w:rFonts w:ascii="Verdana" w:hAnsi="Verdana" w:cs="Verdana"/>
          <w:sz w:val="20"/>
          <w:szCs w:val="20"/>
        </w:rPr>
      </w:pPr>
    </w:p>
    <w:p w:rsidR="009D6732" w:rsidRPr="009D6732" w:rsidRDefault="009D6732" w:rsidP="00BE4DB9">
      <w:pPr>
        <w:pStyle w:val="PargrafodaLista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Ação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Monitoramento e encaminhamento ao TCE/ES do questionário de enfrentamento ao Covid 19 </w:t>
      </w:r>
      <w:r w:rsidRPr="009D6732">
        <w:rPr>
          <w:rFonts w:ascii="Verdana" w:hAnsi="Verdana"/>
          <w:sz w:val="20"/>
          <w:szCs w:val="20"/>
          <w:shd w:val="clear" w:color="auto" w:fill="FFFFFF"/>
        </w:rPr>
        <w:t xml:space="preserve"> </w:t>
      </w:r>
    </w:p>
    <w:p w:rsidR="009D6732" w:rsidRPr="00196033" w:rsidRDefault="009D6732" w:rsidP="009D6732">
      <w:pPr>
        <w:pStyle w:val="PargrafodaLista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196033">
        <w:rPr>
          <w:rFonts w:ascii="Verdana" w:eastAsia="Times New Roman" w:hAnsi="Verdana" w:cs="Verdana"/>
          <w:b/>
          <w:sz w:val="20"/>
          <w:szCs w:val="20"/>
        </w:rPr>
        <w:lastRenderedPageBreak/>
        <w:t>Responsável</w:t>
      </w:r>
      <w:r w:rsidRPr="00196033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Unidade Central de Controle Interno</w:t>
      </w:r>
    </w:p>
    <w:p w:rsidR="009D6732" w:rsidRPr="00196033" w:rsidRDefault="009D6732" w:rsidP="009D6732">
      <w:pPr>
        <w:pStyle w:val="PargrafodaLista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196033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196033">
        <w:rPr>
          <w:rFonts w:ascii="Verdana" w:eastAsia="Times New Roman" w:hAnsi="Verdana" w:cs="Verdana"/>
          <w:sz w:val="20"/>
          <w:szCs w:val="20"/>
        </w:rPr>
        <w:t xml:space="preserve">: </w:t>
      </w:r>
      <w:r w:rsidR="004F2DED">
        <w:rPr>
          <w:rFonts w:ascii="Verdana" w:eastAsia="Times New Roman" w:hAnsi="Verdana" w:cs="Verdana"/>
          <w:sz w:val="20"/>
          <w:szCs w:val="20"/>
        </w:rPr>
        <w:t>novembro</w:t>
      </w:r>
      <w:r w:rsidR="0076123D">
        <w:rPr>
          <w:rFonts w:ascii="Verdana" w:eastAsia="Times New Roman" w:hAnsi="Verdana" w:cs="Verdana"/>
          <w:sz w:val="20"/>
          <w:szCs w:val="20"/>
        </w:rPr>
        <w:t>/2021</w:t>
      </w:r>
    </w:p>
    <w:p w:rsidR="009D6732" w:rsidRPr="000B32E2" w:rsidRDefault="009D6732" w:rsidP="009D6732">
      <w:pPr>
        <w:pStyle w:val="PargrafodaLista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196033">
        <w:rPr>
          <w:rFonts w:ascii="Verdana" w:eastAsia="Times New Roman" w:hAnsi="Verdana" w:cs="Verdana"/>
          <w:b/>
          <w:sz w:val="20"/>
          <w:szCs w:val="20"/>
        </w:rPr>
        <w:t>Recursos Empregados</w:t>
      </w:r>
      <w:r>
        <w:rPr>
          <w:rFonts w:ascii="Verdana" w:eastAsia="Times New Roman" w:hAnsi="Verdana" w:cs="Verdana"/>
          <w:sz w:val="20"/>
          <w:szCs w:val="20"/>
        </w:rPr>
        <w:t>: 1 (um) servidor</w:t>
      </w:r>
      <w:r w:rsidRPr="00196033">
        <w:rPr>
          <w:rFonts w:ascii="Verdana" w:eastAsia="Times New Roman" w:hAnsi="Verdana" w:cs="Verdana"/>
          <w:sz w:val="20"/>
          <w:szCs w:val="20"/>
        </w:rPr>
        <w:t>.</w:t>
      </w:r>
    </w:p>
    <w:p w:rsidR="004833E9" w:rsidRPr="00247817" w:rsidRDefault="004833E9" w:rsidP="004833E9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hAnsi="Verdana" w:cs="Verdana"/>
          <w:sz w:val="20"/>
          <w:szCs w:val="20"/>
          <w:u w:val="single"/>
        </w:rPr>
      </w:pPr>
    </w:p>
    <w:p w:rsidR="00E32AEC" w:rsidRPr="009D6732" w:rsidRDefault="00E32AEC" w:rsidP="00E32AEC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hAnsi="Verdana" w:cs="Verdana"/>
          <w:sz w:val="20"/>
          <w:szCs w:val="20"/>
        </w:rPr>
      </w:pPr>
    </w:p>
    <w:p w:rsidR="005F65B5" w:rsidRPr="005A2260" w:rsidRDefault="005F65B5" w:rsidP="005F65B5">
      <w:pPr>
        <w:pStyle w:val="PargrafodaLista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Ação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Acompanhamento e M</w:t>
      </w:r>
      <w:r w:rsidRPr="009D6732">
        <w:rPr>
          <w:rFonts w:ascii="Verdana" w:eastAsia="Times New Roman" w:hAnsi="Verdana" w:cs="Verdana"/>
          <w:sz w:val="20"/>
          <w:szCs w:val="20"/>
        </w:rPr>
        <w:t>onitoramento da</w:t>
      </w:r>
      <w:r>
        <w:rPr>
          <w:rFonts w:ascii="Verdana" w:eastAsia="Times New Roman" w:hAnsi="Verdana" w:cs="Verdana"/>
          <w:sz w:val="20"/>
          <w:szCs w:val="20"/>
        </w:rPr>
        <w:t>s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 </w:t>
      </w:r>
      <w:r>
        <w:rPr>
          <w:rFonts w:ascii="Verdana" w:eastAsia="Times New Roman" w:hAnsi="Verdana" w:cs="Verdana"/>
          <w:sz w:val="20"/>
          <w:szCs w:val="20"/>
        </w:rPr>
        <w:t xml:space="preserve">demandas da </w:t>
      </w:r>
      <w:r w:rsidRPr="009D6732">
        <w:rPr>
          <w:rFonts w:ascii="Verdana" w:eastAsia="Times New Roman" w:hAnsi="Verdana" w:cs="Verdana"/>
          <w:sz w:val="20"/>
          <w:szCs w:val="20"/>
        </w:rPr>
        <w:t>Ouvidoria do Município.</w:t>
      </w:r>
    </w:p>
    <w:p w:rsidR="005F65B5" w:rsidRPr="009D6732" w:rsidRDefault="005F65B5" w:rsidP="005F65B5">
      <w:pPr>
        <w:pStyle w:val="PargrafodaList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Unidade Central de Controle Interno</w:t>
      </w:r>
    </w:p>
    <w:p w:rsidR="005F65B5" w:rsidRPr="009D6732" w:rsidRDefault="005F65B5" w:rsidP="005F65B5">
      <w:pPr>
        <w:pStyle w:val="PargrafodaList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>
        <w:rPr>
          <w:rFonts w:ascii="Verdana" w:eastAsia="Times New Roman" w:hAnsi="Verdana" w:cs="Verdana"/>
          <w:sz w:val="20"/>
          <w:szCs w:val="20"/>
        </w:rPr>
        <w:t xml:space="preserve">: </w:t>
      </w:r>
      <w:r w:rsidR="004F2DED">
        <w:rPr>
          <w:rFonts w:ascii="Verdana" w:eastAsia="Times New Roman" w:hAnsi="Verdana" w:cs="Verdana"/>
          <w:sz w:val="20"/>
          <w:szCs w:val="20"/>
        </w:rPr>
        <w:t>novembro</w:t>
      </w:r>
    </w:p>
    <w:p w:rsidR="005F65B5" w:rsidRPr="005F65B5" w:rsidRDefault="005F65B5" w:rsidP="005F65B5">
      <w:pPr>
        <w:pStyle w:val="PargrafodaList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Pr="009D6732">
        <w:rPr>
          <w:rFonts w:ascii="Verdana" w:eastAsia="Times New Roman" w:hAnsi="Verdana" w:cs="Verdana"/>
          <w:sz w:val="20"/>
          <w:szCs w:val="20"/>
        </w:rPr>
        <w:t>: 2 servidores.</w:t>
      </w:r>
    </w:p>
    <w:p w:rsidR="005F65B5" w:rsidRPr="005A2260" w:rsidRDefault="005F65B5" w:rsidP="005F65B5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hAnsi="Verdana" w:cs="Verdana"/>
          <w:sz w:val="20"/>
          <w:szCs w:val="20"/>
        </w:rPr>
      </w:pPr>
    </w:p>
    <w:p w:rsidR="005F65B5" w:rsidRPr="005A2260" w:rsidRDefault="005F65B5" w:rsidP="005F65B5">
      <w:pPr>
        <w:pStyle w:val="PargrafodaLista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Ação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 w:rsidR="00B73644">
        <w:rPr>
          <w:rFonts w:ascii="Verdana" w:eastAsia="Times New Roman" w:hAnsi="Verdana" w:cs="Verdana"/>
          <w:sz w:val="20"/>
          <w:szCs w:val="20"/>
        </w:rPr>
        <w:t>Análises de</w:t>
      </w:r>
      <w:r>
        <w:rPr>
          <w:rFonts w:ascii="Verdana" w:eastAsia="Times New Roman" w:hAnsi="Verdana" w:cs="Verdana"/>
          <w:sz w:val="20"/>
          <w:szCs w:val="20"/>
        </w:rPr>
        <w:t xml:space="preserve"> processos e preenchimen</w:t>
      </w:r>
      <w:r w:rsidR="00D43664">
        <w:rPr>
          <w:rFonts w:ascii="Verdana" w:eastAsia="Times New Roman" w:hAnsi="Verdana" w:cs="Verdana"/>
          <w:sz w:val="20"/>
          <w:szCs w:val="20"/>
        </w:rPr>
        <w:t>to de check List da Auditoria 01</w:t>
      </w:r>
      <w:r>
        <w:rPr>
          <w:rFonts w:ascii="Verdana" w:eastAsia="Times New Roman" w:hAnsi="Verdana" w:cs="Verdana"/>
          <w:sz w:val="20"/>
          <w:szCs w:val="20"/>
        </w:rPr>
        <w:t>/202</w:t>
      </w:r>
      <w:r w:rsidR="00D43664">
        <w:rPr>
          <w:rFonts w:ascii="Verdana" w:eastAsia="Times New Roman" w:hAnsi="Verdana" w:cs="Verdana"/>
          <w:sz w:val="20"/>
          <w:szCs w:val="20"/>
        </w:rPr>
        <w:t>1</w:t>
      </w:r>
      <w:r w:rsidRPr="005F65B5">
        <w:rPr>
          <w:rFonts w:ascii="Verdana" w:eastAsia="Times New Roman" w:hAnsi="Verdana" w:cs="Verdana"/>
          <w:b/>
          <w:sz w:val="20"/>
          <w:szCs w:val="20"/>
        </w:rPr>
        <w:t>.</w:t>
      </w:r>
    </w:p>
    <w:p w:rsidR="005F65B5" w:rsidRPr="009D6732" w:rsidRDefault="005F65B5" w:rsidP="005F65B5">
      <w:pPr>
        <w:pStyle w:val="PargrafodaList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Unidade Central de Controle Interno</w:t>
      </w:r>
    </w:p>
    <w:p w:rsidR="005F65B5" w:rsidRPr="009D6732" w:rsidRDefault="005F65B5" w:rsidP="005F65B5">
      <w:pPr>
        <w:pStyle w:val="PargrafodaList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>
        <w:rPr>
          <w:rFonts w:ascii="Verdana" w:eastAsia="Times New Roman" w:hAnsi="Verdana" w:cs="Verdana"/>
          <w:sz w:val="20"/>
          <w:szCs w:val="20"/>
        </w:rPr>
        <w:t xml:space="preserve">: </w:t>
      </w:r>
      <w:r w:rsidR="00D43664">
        <w:rPr>
          <w:rFonts w:ascii="Verdana" w:eastAsia="Times New Roman" w:hAnsi="Verdana" w:cs="Verdana"/>
          <w:sz w:val="20"/>
          <w:szCs w:val="20"/>
        </w:rPr>
        <w:t>novembro</w:t>
      </w:r>
      <w:r w:rsidRPr="009D6732">
        <w:rPr>
          <w:rFonts w:ascii="Verdana" w:eastAsia="Times New Roman" w:hAnsi="Verdana" w:cs="Verdana"/>
          <w:sz w:val="20"/>
          <w:szCs w:val="20"/>
        </w:rPr>
        <w:t>/2021</w:t>
      </w:r>
    </w:p>
    <w:p w:rsidR="005F65B5" w:rsidRPr="006859DC" w:rsidRDefault="005F65B5" w:rsidP="005F65B5">
      <w:pPr>
        <w:pStyle w:val="PargrafodaList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>
        <w:rPr>
          <w:rFonts w:ascii="Verdana" w:eastAsia="Times New Roman" w:hAnsi="Verdana" w:cs="Verdana"/>
          <w:sz w:val="20"/>
          <w:szCs w:val="20"/>
        </w:rPr>
        <w:t>: 3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 servidores.</w:t>
      </w:r>
    </w:p>
    <w:p w:rsidR="006859DC" w:rsidRPr="005A2260" w:rsidRDefault="006859DC" w:rsidP="006859DC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hAnsi="Verdana" w:cs="Verdana"/>
          <w:sz w:val="20"/>
          <w:szCs w:val="20"/>
        </w:rPr>
      </w:pPr>
    </w:p>
    <w:p w:rsidR="006859DC" w:rsidRPr="005A2260" w:rsidRDefault="006859DC" w:rsidP="006859DC">
      <w:pPr>
        <w:pStyle w:val="PargrafodaLista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Ação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 w:rsidR="00B73644">
        <w:rPr>
          <w:rFonts w:ascii="Verdana" w:eastAsia="Times New Roman" w:hAnsi="Verdana" w:cs="Verdana"/>
          <w:sz w:val="20"/>
          <w:szCs w:val="20"/>
        </w:rPr>
        <w:t xml:space="preserve">Elaboração </w:t>
      </w:r>
      <w:r w:rsidR="00D43664">
        <w:rPr>
          <w:rFonts w:ascii="Verdana" w:eastAsia="Times New Roman" w:hAnsi="Verdana" w:cs="Verdana"/>
          <w:sz w:val="20"/>
          <w:szCs w:val="20"/>
        </w:rPr>
        <w:t>Relatório preliminar do</w:t>
      </w:r>
      <w:r>
        <w:rPr>
          <w:rFonts w:ascii="Verdana" w:eastAsia="Times New Roman" w:hAnsi="Verdana" w:cs="Verdana"/>
          <w:sz w:val="20"/>
          <w:szCs w:val="20"/>
        </w:rPr>
        <w:t xml:space="preserve"> processo de Fiscalização/Acompanhamento da Auditoria Secont NA Nº 045/2021</w:t>
      </w:r>
    </w:p>
    <w:p w:rsidR="006859DC" w:rsidRPr="009D6732" w:rsidRDefault="006859DC" w:rsidP="006859DC">
      <w:pPr>
        <w:pStyle w:val="PargrafodaList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Unidade Central de Controle Interno</w:t>
      </w:r>
    </w:p>
    <w:p w:rsidR="006859DC" w:rsidRPr="009D6732" w:rsidRDefault="006859DC" w:rsidP="006859DC">
      <w:pPr>
        <w:pStyle w:val="PargrafodaList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>
        <w:rPr>
          <w:rFonts w:ascii="Verdana" w:eastAsia="Times New Roman" w:hAnsi="Verdana" w:cs="Verdana"/>
          <w:sz w:val="20"/>
          <w:szCs w:val="20"/>
        </w:rPr>
        <w:t xml:space="preserve">: </w:t>
      </w:r>
      <w:r w:rsidR="00D43664">
        <w:rPr>
          <w:rFonts w:ascii="Verdana" w:eastAsia="Times New Roman" w:hAnsi="Verdana" w:cs="Verdana"/>
          <w:sz w:val="20"/>
          <w:szCs w:val="20"/>
        </w:rPr>
        <w:t>novembro</w:t>
      </w:r>
      <w:r w:rsidRPr="009D6732">
        <w:rPr>
          <w:rFonts w:ascii="Verdana" w:eastAsia="Times New Roman" w:hAnsi="Verdana" w:cs="Verdana"/>
          <w:sz w:val="20"/>
          <w:szCs w:val="20"/>
        </w:rPr>
        <w:t>/2021</w:t>
      </w:r>
    </w:p>
    <w:p w:rsidR="006859DC" w:rsidRPr="00B73644" w:rsidRDefault="006859DC" w:rsidP="006859DC">
      <w:pPr>
        <w:pStyle w:val="PargrafodaList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>
        <w:rPr>
          <w:rFonts w:ascii="Verdana" w:eastAsia="Times New Roman" w:hAnsi="Verdana" w:cs="Verdana"/>
          <w:sz w:val="20"/>
          <w:szCs w:val="20"/>
        </w:rPr>
        <w:t>: 3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 servidores.</w:t>
      </w:r>
    </w:p>
    <w:p w:rsidR="00B73644" w:rsidRPr="00B73644" w:rsidRDefault="00B73644" w:rsidP="00B73644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hAnsi="Verdana" w:cs="Verdana"/>
          <w:sz w:val="20"/>
          <w:szCs w:val="20"/>
        </w:rPr>
      </w:pPr>
    </w:p>
    <w:p w:rsidR="00B73644" w:rsidRPr="005A2260" w:rsidRDefault="00B73644" w:rsidP="00B73644">
      <w:pPr>
        <w:pStyle w:val="PargrafodaLista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Ação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Análises de processos e preenchimento de check List da Auditoria 01/2021</w:t>
      </w:r>
      <w:r w:rsidRPr="005F65B5">
        <w:rPr>
          <w:rFonts w:ascii="Verdana" w:eastAsia="Times New Roman" w:hAnsi="Verdana" w:cs="Verdana"/>
          <w:b/>
          <w:sz w:val="20"/>
          <w:szCs w:val="20"/>
        </w:rPr>
        <w:t>.</w:t>
      </w:r>
    </w:p>
    <w:p w:rsidR="00B73644" w:rsidRPr="009D6732" w:rsidRDefault="00B73644" w:rsidP="00B73644">
      <w:pPr>
        <w:pStyle w:val="PargrafodaList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Unidade Central de Controle Interno</w:t>
      </w:r>
    </w:p>
    <w:p w:rsidR="00B73644" w:rsidRPr="009D6732" w:rsidRDefault="00B73644" w:rsidP="00B73644">
      <w:pPr>
        <w:pStyle w:val="PargrafodaList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>
        <w:rPr>
          <w:rFonts w:ascii="Verdana" w:eastAsia="Times New Roman" w:hAnsi="Verdana" w:cs="Verdana"/>
          <w:sz w:val="20"/>
          <w:szCs w:val="20"/>
        </w:rPr>
        <w:t>: dezembro</w:t>
      </w:r>
      <w:r w:rsidRPr="009D6732">
        <w:rPr>
          <w:rFonts w:ascii="Verdana" w:eastAsia="Times New Roman" w:hAnsi="Verdana" w:cs="Verdana"/>
          <w:sz w:val="20"/>
          <w:szCs w:val="20"/>
        </w:rPr>
        <w:t>/2021</w:t>
      </w:r>
    </w:p>
    <w:p w:rsidR="00B73644" w:rsidRPr="006859DC" w:rsidRDefault="00B73644" w:rsidP="00B73644">
      <w:pPr>
        <w:pStyle w:val="PargrafodaList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>
        <w:rPr>
          <w:rFonts w:ascii="Verdana" w:eastAsia="Times New Roman" w:hAnsi="Verdana" w:cs="Verdana"/>
          <w:sz w:val="20"/>
          <w:szCs w:val="20"/>
        </w:rPr>
        <w:t>: 3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 servidores.</w:t>
      </w:r>
    </w:p>
    <w:p w:rsidR="00B73644" w:rsidRPr="005A2260" w:rsidRDefault="00B73644" w:rsidP="00B73644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hAnsi="Verdana" w:cs="Verdana"/>
          <w:sz w:val="20"/>
          <w:szCs w:val="20"/>
        </w:rPr>
      </w:pPr>
    </w:p>
    <w:p w:rsidR="00B73644" w:rsidRPr="005A2260" w:rsidRDefault="00B73644" w:rsidP="00B73644">
      <w:pPr>
        <w:pStyle w:val="PargrafodaLista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Ação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Elaboração Relatório preliminar do processo de Auditoria 01/2021, processo 891/2021</w:t>
      </w:r>
    </w:p>
    <w:p w:rsidR="00B73644" w:rsidRPr="009D6732" w:rsidRDefault="00B73644" w:rsidP="00B73644">
      <w:pPr>
        <w:pStyle w:val="PargrafodaList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Unidade Central de Controle Interno</w:t>
      </w:r>
    </w:p>
    <w:p w:rsidR="00B73644" w:rsidRPr="009D6732" w:rsidRDefault="00B73644" w:rsidP="00B73644">
      <w:pPr>
        <w:pStyle w:val="PargrafodaList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>
        <w:rPr>
          <w:rFonts w:ascii="Verdana" w:eastAsia="Times New Roman" w:hAnsi="Verdana" w:cs="Verdana"/>
          <w:sz w:val="20"/>
          <w:szCs w:val="20"/>
        </w:rPr>
        <w:t>: dezembro</w:t>
      </w:r>
      <w:r w:rsidRPr="009D6732">
        <w:rPr>
          <w:rFonts w:ascii="Verdana" w:eastAsia="Times New Roman" w:hAnsi="Verdana" w:cs="Verdana"/>
          <w:sz w:val="20"/>
          <w:szCs w:val="20"/>
        </w:rPr>
        <w:t>/2021</w:t>
      </w:r>
    </w:p>
    <w:p w:rsidR="00B73644" w:rsidRPr="005A2260" w:rsidRDefault="00B73644" w:rsidP="00B73644">
      <w:pPr>
        <w:pStyle w:val="PargrafodaList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>
        <w:rPr>
          <w:rFonts w:ascii="Verdana" w:eastAsia="Times New Roman" w:hAnsi="Verdana" w:cs="Verdana"/>
          <w:sz w:val="20"/>
          <w:szCs w:val="20"/>
        </w:rPr>
        <w:t>: 3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 servidores.</w:t>
      </w:r>
    </w:p>
    <w:p w:rsidR="009D6732" w:rsidRDefault="009D6732" w:rsidP="009D6732">
      <w:pPr>
        <w:pStyle w:val="PargrafodaLista"/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</w:p>
    <w:p w:rsidR="009D6732" w:rsidRPr="009D6732" w:rsidRDefault="009D6732" w:rsidP="00BE4DB9">
      <w:pPr>
        <w:pStyle w:val="PargrafodaLista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Ação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Monitoramento e encaminhamento ao TCE/ES do questionário de enfrentamento ao Covid 19 </w:t>
      </w:r>
      <w:r w:rsidRPr="009D6732">
        <w:rPr>
          <w:rFonts w:ascii="Verdana" w:hAnsi="Verdana"/>
          <w:sz w:val="20"/>
          <w:szCs w:val="20"/>
          <w:shd w:val="clear" w:color="auto" w:fill="FFFFFF"/>
        </w:rPr>
        <w:t xml:space="preserve"> </w:t>
      </w:r>
    </w:p>
    <w:p w:rsidR="009D6732" w:rsidRPr="00196033" w:rsidRDefault="009D6732" w:rsidP="009D6732">
      <w:pPr>
        <w:pStyle w:val="PargrafodaLista"/>
        <w:numPr>
          <w:ilvl w:val="0"/>
          <w:numId w:val="1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196033">
        <w:rPr>
          <w:rFonts w:ascii="Verdana" w:eastAsia="Times New Roman" w:hAnsi="Verdana" w:cs="Verdana"/>
          <w:b/>
          <w:sz w:val="20"/>
          <w:szCs w:val="20"/>
        </w:rPr>
        <w:lastRenderedPageBreak/>
        <w:t>Responsável</w:t>
      </w:r>
      <w:r w:rsidRPr="00196033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Unidade Central de Controle Interno</w:t>
      </w:r>
    </w:p>
    <w:p w:rsidR="009D6732" w:rsidRPr="00196033" w:rsidRDefault="009D6732" w:rsidP="009D6732">
      <w:pPr>
        <w:pStyle w:val="PargrafodaLista"/>
        <w:numPr>
          <w:ilvl w:val="0"/>
          <w:numId w:val="1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196033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196033">
        <w:rPr>
          <w:rFonts w:ascii="Verdana" w:eastAsia="Times New Roman" w:hAnsi="Verdana" w:cs="Verdana"/>
          <w:sz w:val="20"/>
          <w:szCs w:val="20"/>
        </w:rPr>
        <w:t xml:space="preserve">: </w:t>
      </w:r>
      <w:r w:rsidR="00B73644">
        <w:rPr>
          <w:rFonts w:ascii="Verdana" w:eastAsia="Times New Roman" w:hAnsi="Verdana" w:cs="Verdana"/>
          <w:sz w:val="20"/>
          <w:szCs w:val="20"/>
        </w:rPr>
        <w:t>dezembro</w:t>
      </w:r>
      <w:r w:rsidR="005F65B5">
        <w:rPr>
          <w:rFonts w:ascii="Verdana" w:eastAsia="Times New Roman" w:hAnsi="Verdana" w:cs="Verdana"/>
          <w:sz w:val="20"/>
          <w:szCs w:val="20"/>
        </w:rPr>
        <w:t>/2021</w:t>
      </w:r>
    </w:p>
    <w:p w:rsidR="009D6732" w:rsidRPr="00D43664" w:rsidRDefault="009D6732" w:rsidP="009D6732">
      <w:pPr>
        <w:pStyle w:val="PargrafodaLista"/>
        <w:numPr>
          <w:ilvl w:val="0"/>
          <w:numId w:val="1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196033">
        <w:rPr>
          <w:rFonts w:ascii="Verdana" w:eastAsia="Times New Roman" w:hAnsi="Verdana" w:cs="Verdana"/>
          <w:b/>
          <w:sz w:val="20"/>
          <w:szCs w:val="20"/>
        </w:rPr>
        <w:t>Recursos Empregados</w:t>
      </w:r>
      <w:r>
        <w:rPr>
          <w:rFonts w:ascii="Verdana" w:eastAsia="Times New Roman" w:hAnsi="Verdana" w:cs="Verdana"/>
          <w:sz w:val="20"/>
          <w:szCs w:val="20"/>
        </w:rPr>
        <w:t>: 1 (um) servidor</w:t>
      </w:r>
      <w:r w:rsidRPr="00196033">
        <w:rPr>
          <w:rFonts w:ascii="Verdana" w:eastAsia="Times New Roman" w:hAnsi="Verdana" w:cs="Verdana"/>
          <w:sz w:val="20"/>
          <w:szCs w:val="20"/>
        </w:rPr>
        <w:t>.</w:t>
      </w:r>
    </w:p>
    <w:p w:rsidR="00D43664" w:rsidRPr="000B32E2" w:rsidRDefault="00D43664" w:rsidP="00D43664">
      <w:pPr>
        <w:pStyle w:val="PargrafodaLista"/>
        <w:autoSpaceDE w:val="0"/>
        <w:autoSpaceDN w:val="0"/>
        <w:adjustRightInd w:val="0"/>
        <w:spacing w:after="0" w:line="360" w:lineRule="auto"/>
        <w:ind w:left="1222"/>
        <w:jc w:val="both"/>
        <w:rPr>
          <w:rFonts w:ascii="Verdana" w:hAnsi="Verdana" w:cs="Verdana"/>
          <w:sz w:val="20"/>
          <w:szCs w:val="20"/>
        </w:rPr>
      </w:pPr>
    </w:p>
    <w:p w:rsidR="000C6FB2" w:rsidRDefault="000C6FB2" w:rsidP="00D43664">
      <w:pPr>
        <w:pStyle w:val="PargrafodaLista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D43664">
        <w:rPr>
          <w:rFonts w:ascii="Verdana" w:hAnsi="Verdana" w:cs="Verdana"/>
          <w:b/>
          <w:sz w:val="20"/>
          <w:szCs w:val="20"/>
        </w:rPr>
        <w:t>Ação</w:t>
      </w:r>
      <w:r w:rsidRPr="00D43664">
        <w:rPr>
          <w:rFonts w:ascii="Verdana" w:hAnsi="Verdana" w:cs="Verdana"/>
          <w:sz w:val="20"/>
          <w:szCs w:val="20"/>
        </w:rPr>
        <w:t>: Elaboração do relatório trimestral de at</w:t>
      </w:r>
      <w:r w:rsidR="00D43664" w:rsidRPr="00D43664">
        <w:rPr>
          <w:rFonts w:ascii="Verdana" w:hAnsi="Verdana" w:cs="Verdana"/>
          <w:sz w:val="20"/>
          <w:szCs w:val="20"/>
        </w:rPr>
        <w:t>ividades do 3</w:t>
      </w:r>
      <w:r w:rsidRPr="00D43664">
        <w:rPr>
          <w:rFonts w:ascii="Verdana" w:hAnsi="Verdana" w:cs="Verdana"/>
          <w:sz w:val="20"/>
          <w:szCs w:val="20"/>
        </w:rPr>
        <w:t>º trimestre de 2021, conforme disposto no art. 13 da lei 761, de 11 de outubro de 2013.</w:t>
      </w:r>
    </w:p>
    <w:p w:rsidR="00D43664" w:rsidRPr="00800C1D" w:rsidRDefault="00D43664" w:rsidP="00D43664">
      <w:pPr>
        <w:pStyle w:val="PargrafodaLista"/>
        <w:numPr>
          <w:ilvl w:val="1"/>
          <w:numId w:val="14"/>
        </w:numPr>
        <w:tabs>
          <w:tab w:val="left" w:pos="5570"/>
        </w:tabs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800C1D">
        <w:rPr>
          <w:rFonts w:ascii="Verdana" w:eastAsia="Times New Roman" w:hAnsi="Verdana" w:cs="Verdana"/>
          <w:b/>
          <w:sz w:val="20"/>
          <w:szCs w:val="20"/>
        </w:rPr>
        <w:t>Produto</w:t>
      </w:r>
      <w:r w:rsidRPr="00800C1D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relatório 3º trimestre</w:t>
      </w:r>
      <w:r w:rsidRPr="00800C1D">
        <w:rPr>
          <w:rFonts w:ascii="Verdana" w:eastAsia="Times New Roman" w:hAnsi="Verdana" w:cs="Verdana"/>
          <w:sz w:val="20"/>
          <w:szCs w:val="20"/>
        </w:rPr>
        <w:t xml:space="preserve"> </w:t>
      </w:r>
    </w:p>
    <w:p w:rsidR="00D43664" w:rsidRPr="009D6732" w:rsidRDefault="00D43664" w:rsidP="00D43664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5A2260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5A2260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D43664" w:rsidRPr="009D6732" w:rsidRDefault="00D43664" w:rsidP="00D43664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>
        <w:rPr>
          <w:rFonts w:ascii="Verdana" w:eastAsia="Times New Roman" w:hAnsi="Verdana" w:cs="Verdana"/>
          <w:sz w:val="20"/>
          <w:szCs w:val="20"/>
        </w:rPr>
        <w:t>:dezembro/2021</w:t>
      </w:r>
    </w:p>
    <w:p w:rsidR="00D43664" w:rsidRDefault="00D43664" w:rsidP="00D43664">
      <w:pPr>
        <w:pStyle w:val="PargrafodaLista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233DCA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Pr="00233DCA">
        <w:rPr>
          <w:rFonts w:ascii="Verdana" w:eastAsia="Times New Roman" w:hAnsi="Verdana" w:cs="Verdana"/>
          <w:sz w:val="20"/>
          <w:szCs w:val="20"/>
        </w:rPr>
        <w:t>: 2 (dois) servidores</w:t>
      </w:r>
    </w:p>
    <w:p w:rsidR="00D43664" w:rsidRPr="00D43664" w:rsidRDefault="00D43664" w:rsidP="00D43664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</w:p>
    <w:p w:rsidR="00233DCA" w:rsidRPr="00233DCA" w:rsidRDefault="00233DCA" w:rsidP="00233DCA">
      <w:pPr>
        <w:pStyle w:val="PargrafodaLista"/>
        <w:numPr>
          <w:ilvl w:val="0"/>
          <w:numId w:val="14"/>
        </w:numPr>
        <w:spacing w:after="0" w:line="240" w:lineRule="auto"/>
        <w:jc w:val="both"/>
        <w:rPr>
          <w:rFonts w:ascii="Verdana" w:hAnsi="Verdana" w:cs="Arial"/>
          <w:color w:val="000000"/>
          <w:sz w:val="20"/>
          <w:szCs w:val="20"/>
        </w:rPr>
      </w:pPr>
      <w:r w:rsidRPr="00233DCA">
        <w:rPr>
          <w:rFonts w:ascii="Verdana" w:eastAsia="Times New Roman" w:hAnsi="Verdana" w:cs="Verdana"/>
          <w:b/>
          <w:sz w:val="20"/>
          <w:szCs w:val="20"/>
        </w:rPr>
        <w:t>Ação</w:t>
      </w:r>
      <w:r w:rsidR="002569F9" w:rsidRPr="002569F9">
        <w:rPr>
          <w:rFonts w:ascii="Verdana" w:eastAsia="Times New Roman" w:hAnsi="Verdana" w:cs="Verdana"/>
          <w:sz w:val="20"/>
          <w:szCs w:val="20"/>
        </w:rPr>
        <w:t>:</w:t>
      </w:r>
      <w:r w:rsidRPr="00233DCA">
        <w:rPr>
          <w:rFonts w:ascii="Verdana" w:eastAsia="Times New Roman" w:hAnsi="Verdana" w:cs="Verdana"/>
          <w:sz w:val="20"/>
          <w:szCs w:val="20"/>
        </w:rPr>
        <w:t xml:space="preserve"> Planejamento, solicitação de processos, aplicação de questionários para análise do Ponto de Controle </w:t>
      </w:r>
      <w:r>
        <w:rPr>
          <w:rFonts w:ascii="Verdana" w:hAnsi="Verdana" w:cs="Arial"/>
          <w:color w:val="000000"/>
          <w:sz w:val="20"/>
          <w:szCs w:val="20"/>
        </w:rPr>
        <w:t>1.2.3</w:t>
      </w:r>
      <w:r w:rsidRPr="00233DCA">
        <w:rPr>
          <w:rFonts w:ascii="Verdana" w:hAnsi="Verdana" w:cs="Arial"/>
          <w:color w:val="000000"/>
          <w:sz w:val="20"/>
          <w:szCs w:val="20"/>
        </w:rPr>
        <w:t xml:space="preserve"> Registro por competência – </w:t>
      </w:r>
      <w:r>
        <w:rPr>
          <w:rFonts w:ascii="Verdana" w:hAnsi="Verdana" w:cs="Arial"/>
          <w:color w:val="000000"/>
          <w:sz w:val="20"/>
          <w:szCs w:val="20"/>
        </w:rPr>
        <w:t>multas e juros por atraso de pagamento das obrigações Previdenciárias</w:t>
      </w:r>
    </w:p>
    <w:p w:rsidR="00233DCA" w:rsidRPr="00800C1D" w:rsidRDefault="00233DCA" w:rsidP="002569F9">
      <w:pPr>
        <w:pStyle w:val="PargrafodaLista"/>
        <w:numPr>
          <w:ilvl w:val="1"/>
          <w:numId w:val="14"/>
        </w:numPr>
        <w:tabs>
          <w:tab w:val="left" w:pos="5570"/>
        </w:tabs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800C1D">
        <w:rPr>
          <w:rFonts w:ascii="Verdana" w:eastAsia="Times New Roman" w:hAnsi="Verdana" w:cs="Verdana"/>
          <w:b/>
          <w:sz w:val="20"/>
          <w:szCs w:val="20"/>
        </w:rPr>
        <w:t>Produto</w:t>
      </w:r>
      <w:r w:rsidRPr="00800C1D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Circular 012</w:t>
      </w:r>
      <w:r w:rsidRPr="00800C1D">
        <w:rPr>
          <w:rFonts w:ascii="Verdana" w:eastAsia="Times New Roman" w:hAnsi="Verdana" w:cs="Verdana"/>
          <w:sz w:val="20"/>
          <w:szCs w:val="20"/>
        </w:rPr>
        <w:t xml:space="preserve">/2021- </w:t>
      </w:r>
    </w:p>
    <w:p w:rsidR="00233DCA" w:rsidRPr="009D6732" w:rsidRDefault="00233DCA" w:rsidP="00233DCA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5A2260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5A2260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233DCA" w:rsidRPr="009D6732" w:rsidRDefault="00233DCA" w:rsidP="00233DCA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>
        <w:rPr>
          <w:rFonts w:ascii="Verdana" w:eastAsia="Times New Roman" w:hAnsi="Verdana" w:cs="Verdana"/>
          <w:sz w:val="20"/>
          <w:szCs w:val="20"/>
        </w:rPr>
        <w:t>:dezembro/2021</w:t>
      </w:r>
    </w:p>
    <w:p w:rsidR="00233DCA" w:rsidRDefault="00233DCA" w:rsidP="00233DCA">
      <w:pPr>
        <w:pStyle w:val="PargrafodaLista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233DCA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Pr="00233DCA">
        <w:rPr>
          <w:rFonts w:ascii="Verdana" w:eastAsia="Times New Roman" w:hAnsi="Verdana" w:cs="Verdana"/>
          <w:sz w:val="20"/>
          <w:szCs w:val="20"/>
        </w:rPr>
        <w:t>: 2 (dois) servidores</w:t>
      </w:r>
    </w:p>
    <w:p w:rsidR="002569F9" w:rsidRPr="00233DCA" w:rsidRDefault="002569F9" w:rsidP="002569F9">
      <w:pPr>
        <w:pStyle w:val="PargrafodaLista"/>
        <w:autoSpaceDE w:val="0"/>
        <w:autoSpaceDN w:val="0"/>
        <w:adjustRightInd w:val="0"/>
        <w:spacing w:after="0" w:line="360" w:lineRule="auto"/>
        <w:ind w:left="1222"/>
        <w:jc w:val="both"/>
        <w:rPr>
          <w:rFonts w:ascii="Verdana" w:eastAsia="Times New Roman" w:hAnsi="Verdana" w:cs="Verdana"/>
          <w:sz w:val="20"/>
          <w:szCs w:val="20"/>
        </w:rPr>
      </w:pPr>
    </w:p>
    <w:p w:rsidR="00BA5C23" w:rsidRPr="007B609B" w:rsidRDefault="00BA5C23" w:rsidP="00BA5C23">
      <w:pPr>
        <w:spacing w:after="0" w:line="240" w:lineRule="auto"/>
        <w:jc w:val="both"/>
        <w:rPr>
          <w:rFonts w:ascii="Verdana" w:hAnsi="Verdana" w:cs="Arial"/>
          <w:color w:val="000000"/>
          <w:sz w:val="20"/>
          <w:szCs w:val="20"/>
        </w:rPr>
      </w:pPr>
      <w:r>
        <w:rPr>
          <w:rFonts w:ascii="Verdana" w:eastAsia="Times New Roman" w:hAnsi="Verdana" w:cs="Verdana"/>
          <w:b/>
          <w:sz w:val="20"/>
          <w:szCs w:val="20"/>
        </w:rPr>
        <w:t xml:space="preserve">15) </w:t>
      </w:r>
      <w:r w:rsidR="00233DCA" w:rsidRPr="00BA5C23">
        <w:rPr>
          <w:rFonts w:ascii="Verdana" w:eastAsia="Times New Roman" w:hAnsi="Verdana" w:cs="Verdana"/>
          <w:b/>
          <w:sz w:val="20"/>
          <w:szCs w:val="20"/>
        </w:rPr>
        <w:t>Ação</w:t>
      </w:r>
      <w:r w:rsidR="00233DCA" w:rsidRPr="00BA5C23">
        <w:rPr>
          <w:rFonts w:ascii="Verdana" w:eastAsia="Times New Roman" w:hAnsi="Verdana" w:cs="Verdana"/>
          <w:sz w:val="20"/>
          <w:szCs w:val="20"/>
        </w:rPr>
        <w:t xml:space="preserve"> Planejamento, solicitação de processos, aplicação de questionários para análise do Ponto de Controle </w:t>
      </w:r>
      <w:r w:rsidR="00233DCA" w:rsidRPr="00BA5C23">
        <w:rPr>
          <w:rFonts w:ascii="Verdana" w:hAnsi="Verdana" w:cs="Arial"/>
          <w:color w:val="000000"/>
          <w:sz w:val="20"/>
          <w:szCs w:val="20"/>
        </w:rPr>
        <w:t xml:space="preserve">1.2.4 </w:t>
      </w:r>
      <w:r w:rsidRPr="007B609B">
        <w:rPr>
          <w:rFonts w:ascii="Verdana" w:hAnsi="Verdana"/>
          <w:bCs/>
          <w:sz w:val="20"/>
          <w:szCs w:val="20"/>
        </w:rPr>
        <w:t>Verificar se a contribuição previdenciária retida dos servidores do RGPS está sendo recolhida regularmente.</w:t>
      </w:r>
    </w:p>
    <w:p w:rsidR="002569F9" w:rsidRDefault="002569F9" w:rsidP="002569F9">
      <w:pPr>
        <w:pStyle w:val="PargrafodaLista"/>
        <w:numPr>
          <w:ilvl w:val="1"/>
          <w:numId w:val="1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0C109B">
        <w:rPr>
          <w:rFonts w:ascii="Verdana" w:hAnsi="Verdana" w:cs="Verdana"/>
          <w:b/>
          <w:sz w:val="20"/>
          <w:szCs w:val="20"/>
        </w:rPr>
        <w:t>Produto</w:t>
      </w:r>
      <w:r w:rsidRPr="000C109B">
        <w:rPr>
          <w:rFonts w:ascii="Verdana" w:hAnsi="Verdana" w:cs="Verdana"/>
          <w:sz w:val="20"/>
          <w:szCs w:val="20"/>
        </w:rPr>
        <w:t xml:space="preserve">: </w:t>
      </w:r>
      <w:r w:rsidR="007B609B">
        <w:rPr>
          <w:rFonts w:ascii="Verdana" w:hAnsi="Verdana" w:cs="Verdana"/>
          <w:sz w:val="20"/>
          <w:szCs w:val="20"/>
        </w:rPr>
        <w:t>comunicação interna 012/2021</w:t>
      </w:r>
    </w:p>
    <w:p w:rsidR="002569F9" w:rsidRPr="000C109B" w:rsidRDefault="002569F9" w:rsidP="002569F9">
      <w:pPr>
        <w:pStyle w:val="PargrafodaLista"/>
        <w:numPr>
          <w:ilvl w:val="1"/>
          <w:numId w:val="1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0C109B">
        <w:rPr>
          <w:rFonts w:ascii="Verdana" w:hAnsi="Verdana" w:cs="Verdana"/>
          <w:b/>
          <w:sz w:val="20"/>
          <w:szCs w:val="20"/>
        </w:rPr>
        <w:t>Responsável</w:t>
      </w:r>
      <w:r w:rsidRPr="000C109B">
        <w:rPr>
          <w:rFonts w:ascii="Verdana" w:hAnsi="Verdana" w:cs="Verdana"/>
          <w:sz w:val="20"/>
          <w:szCs w:val="20"/>
        </w:rPr>
        <w:t>: Controladoria do Município;</w:t>
      </w:r>
    </w:p>
    <w:p w:rsidR="002569F9" w:rsidRDefault="002569F9" w:rsidP="002569F9">
      <w:pPr>
        <w:pStyle w:val="PargrafodaLista"/>
        <w:numPr>
          <w:ilvl w:val="1"/>
          <w:numId w:val="1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Cronograma</w:t>
      </w:r>
      <w:r w:rsidRPr="00CE37A9">
        <w:rPr>
          <w:rFonts w:ascii="Verdana" w:hAnsi="Verdana" w:cs="Verdana"/>
          <w:sz w:val="20"/>
          <w:szCs w:val="20"/>
        </w:rPr>
        <w:t>:</w:t>
      </w:r>
      <w:r>
        <w:rPr>
          <w:rFonts w:ascii="Verdana" w:hAnsi="Verdana" w:cs="Verdana"/>
          <w:sz w:val="20"/>
          <w:szCs w:val="20"/>
        </w:rPr>
        <w:t xml:space="preserve"> </w:t>
      </w:r>
      <w:r w:rsidR="007B609B">
        <w:rPr>
          <w:rFonts w:ascii="Verdana" w:hAnsi="Verdana" w:cs="Verdana"/>
          <w:sz w:val="20"/>
          <w:szCs w:val="20"/>
        </w:rPr>
        <w:t>dezembro</w:t>
      </w:r>
      <w:r>
        <w:rPr>
          <w:rFonts w:ascii="Verdana" w:hAnsi="Verdana" w:cs="Verdana"/>
          <w:sz w:val="20"/>
          <w:szCs w:val="20"/>
        </w:rPr>
        <w:t>/2021</w:t>
      </w:r>
    </w:p>
    <w:p w:rsidR="002569F9" w:rsidRDefault="002569F9" w:rsidP="002569F9">
      <w:pPr>
        <w:pStyle w:val="PargrafodaLista"/>
        <w:numPr>
          <w:ilvl w:val="1"/>
          <w:numId w:val="1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Recursos Empregados</w:t>
      </w:r>
      <w:r w:rsidRPr="00CE37A9">
        <w:rPr>
          <w:rFonts w:ascii="Verdana" w:hAnsi="Verdana" w:cs="Verdana"/>
          <w:sz w:val="20"/>
          <w:szCs w:val="20"/>
        </w:rPr>
        <w:t>:</w:t>
      </w:r>
      <w:r>
        <w:rPr>
          <w:rFonts w:ascii="Verdana" w:hAnsi="Verdana" w:cs="Verdana"/>
          <w:sz w:val="20"/>
          <w:szCs w:val="20"/>
        </w:rPr>
        <w:t xml:space="preserve"> 2 (dois) servidores.</w:t>
      </w:r>
    </w:p>
    <w:p w:rsidR="00B73644" w:rsidRDefault="00B73644" w:rsidP="00B73644">
      <w:pPr>
        <w:pStyle w:val="PargrafodaLista"/>
        <w:autoSpaceDE w:val="0"/>
        <w:autoSpaceDN w:val="0"/>
        <w:adjustRightInd w:val="0"/>
        <w:spacing w:after="0" w:line="360" w:lineRule="auto"/>
        <w:ind w:left="1440"/>
        <w:jc w:val="both"/>
        <w:rPr>
          <w:rFonts w:ascii="Verdana" w:hAnsi="Verdana" w:cs="Verdana"/>
          <w:sz w:val="20"/>
          <w:szCs w:val="20"/>
        </w:rPr>
      </w:pPr>
    </w:p>
    <w:p w:rsidR="00B73644" w:rsidRPr="005A2260" w:rsidRDefault="00B73644" w:rsidP="00B73644">
      <w:pPr>
        <w:pStyle w:val="PargrafodaLista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Ação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Acompanhamento e M</w:t>
      </w:r>
      <w:r w:rsidRPr="009D6732">
        <w:rPr>
          <w:rFonts w:ascii="Verdana" w:eastAsia="Times New Roman" w:hAnsi="Verdana" w:cs="Verdana"/>
          <w:sz w:val="20"/>
          <w:szCs w:val="20"/>
        </w:rPr>
        <w:t>onitoramento da</w:t>
      </w:r>
      <w:r>
        <w:rPr>
          <w:rFonts w:ascii="Verdana" w:eastAsia="Times New Roman" w:hAnsi="Verdana" w:cs="Verdana"/>
          <w:sz w:val="20"/>
          <w:szCs w:val="20"/>
        </w:rPr>
        <w:t>s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 </w:t>
      </w:r>
      <w:r>
        <w:rPr>
          <w:rFonts w:ascii="Verdana" w:eastAsia="Times New Roman" w:hAnsi="Verdana" w:cs="Verdana"/>
          <w:sz w:val="20"/>
          <w:szCs w:val="20"/>
        </w:rPr>
        <w:t xml:space="preserve">demandas da </w:t>
      </w:r>
      <w:r w:rsidRPr="009D6732">
        <w:rPr>
          <w:rFonts w:ascii="Verdana" w:eastAsia="Times New Roman" w:hAnsi="Verdana" w:cs="Verdana"/>
          <w:sz w:val="20"/>
          <w:szCs w:val="20"/>
        </w:rPr>
        <w:t>Ouvidoria do Município.</w:t>
      </w:r>
    </w:p>
    <w:p w:rsidR="00B73644" w:rsidRPr="009D6732" w:rsidRDefault="00B73644" w:rsidP="00B73644">
      <w:pPr>
        <w:pStyle w:val="PargrafodaList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Unidade Central de Controle Interno</w:t>
      </w:r>
    </w:p>
    <w:p w:rsidR="00B73644" w:rsidRPr="009D6732" w:rsidRDefault="00B73644" w:rsidP="00B73644">
      <w:pPr>
        <w:pStyle w:val="PargrafodaList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>
        <w:rPr>
          <w:rFonts w:ascii="Verdana" w:eastAsia="Times New Roman" w:hAnsi="Verdana" w:cs="Verdana"/>
          <w:sz w:val="20"/>
          <w:szCs w:val="20"/>
        </w:rPr>
        <w:t>: dezembro</w:t>
      </w:r>
    </w:p>
    <w:p w:rsidR="00B73644" w:rsidRPr="00B77714" w:rsidRDefault="00B73644" w:rsidP="00B73644">
      <w:pPr>
        <w:pStyle w:val="PargrafodaList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Pr="009D6732">
        <w:rPr>
          <w:rFonts w:ascii="Verdana" w:eastAsia="Times New Roman" w:hAnsi="Verdana" w:cs="Verdana"/>
          <w:sz w:val="20"/>
          <w:szCs w:val="20"/>
        </w:rPr>
        <w:t>: 2 servidores.</w:t>
      </w:r>
    </w:p>
    <w:p w:rsidR="00B77714" w:rsidRPr="005F65B5" w:rsidRDefault="00B77714" w:rsidP="00B77714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hAnsi="Verdana" w:cs="Verdana"/>
          <w:sz w:val="20"/>
          <w:szCs w:val="20"/>
        </w:rPr>
      </w:pPr>
    </w:p>
    <w:p w:rsidR="00B77714" w:rsidRPr="00055F33" w:rsidRDefault="00B77714" w:rsidP="00B77714">
      <w:pPr>
        <w:pStyle w:val="PargrafodaLista"/>
        <w:numPr>
          <w:ilvl w:val="0"/>
          <w:numId w:val="19"/>
        </w:numPr>
        <w:autoSpaceDE w:val="0"/>
        <w:autoSpaceDN w:val="0"/>
        <w:adjustRightInd w:val="0"/>
        <w:spacing w:before="240" w:after="0" w:line="360" w:lineRule="auto"/>
        <w:jc w:val="both"/>
        <w:rPr>
          <w:rFonts w:ascii="Verdana" w:hAnsi="Verdana" w:cs="Verdana"/>
          <w:color w:val="FF0000"/>
          <w:sz w:val="20"/>
          <w:szCs w:val="20"/>
        </w:rPr>
      </w:pPr>
      <w:r w:rsidRPr="00055F33">
        <w:rPr>
          <w:rFonts w:ascii="Verdana" w:eastAsia="Times New Roman" w:hAnsi="Verdana" w:cs="Verdana"/>
          <w:b/>
          <w:color w:val="FF0000"/>
          <w:sz w:val="20"/>
          <w:szCs w:val="20"/>
        </w:rPr>
        <w:t>Ação</w:t>
      </w:r>
      <w:r w:rsidRPr="00055F33">
        <w:rPr>
          <w:rFonts w:ascii="Verdana" w:eastAsia="Times New Roman" w:hAnsi="Verdana" w:cs="Verdana"/>
          <w:color w:val="FF0000"/>
          <w:sz w:val="20"/>
          <w:szCs w:val="20"/>
        </w:rPr>
        <w:t xml:space="preserve">: </w:t>
      </w:r>
      <w:r w:rsidRPr="00055F33">
        <w:rPr>
          <w:rFonts w:ascii="Verdana" w:hAnsi="Verdana" w:cs="Verdana"/>
          <w:color w:val="FF0000"/>
          <w:sz w:val="20"/>
          <w:szCs w:val="20"/>
        </w:rPr>
        <w:t>Rel</w:t>
      </w:r>
      <w:r>
        <w:rPr>
          <w:rFonts w:ascii="Verdana" w:hAnsi="Verdana" w:cs="Verdana"/>
          <w:color w:val="FF0000"/>
          <w:sz w:val="20"/>
          <w:szCs w:val="20"/>
        </w:rPr>
        <w:t xml:space="preserve">atório final e encaminhamento </w:t>
      </w:r>
      <w:r w:rsidRPr="00055F33">
        <w:rPr>
          <w:rFonts w:ascii="Verdana" w:hAnsi="Verdana" w:cs="Verdana"/>
          <w:color w:val="FF0000"/>
          <w:sz w:val="20"/>
          <w:szCs w:val="20"/>
        </w:rPr>
        <w:t xml:space="preserve">ao Ministério Público da </w:t>
      </w:r>
      <w:r>
        <w:rPr>
          <w:rFonts w:ascii="Verdana" w:hAnsi="Verdana" w:cs="Verdana"/>
          <w:color w:val="FF0000"/>
          <w:sz w:val="20"/>
          <w:szCs w:val="20"/>
        </w:rPr>
        <w:t>complementação d</w:t>
      </w:r>
      <w:r w:rsidRPr="00055F33">
        <w:rPr>
          <w:rFonts w:ascii="Verdana" w:hAnsi="Verdana"/>
          <w:color w:val="FF0000"/>
          <w:sz w:val="20"/>
          <w:szCs w:val="20"/>
        </w:rPr>
        <w:t>a</w:t>
      </w:r>
      <w:r>
        <w:rPr>
          <w:rFonts w:ascii="Verdana" w:hAnsi="Verdana"/>
          <w:color w:val="FF0000"/>
          <w:sz w:val="20"/>
          <w:szCs w:val="20"/>
        </w:rPr>
        <w:t xml:space="preserve"> a</w:t>
      </w:r>
      <w:r w:rsidRPr="00055F33">
        <w:rPr>
          <w:rFonts w:ascii="Verdana" w:hAnsi="Verdana"/>
          <w:color w:val="FF0000"/>
          <w:sz w:val="20"/>
          <w:szCs w:val="20"/>
        </w:rPr>
        <w:t xml:space="preserve">uditoria/fiscalização </w:t>
      </w:r>
      <w:r>
        <w:rPr>
          <w:rFonts w:ascii="Verdana" w:hAnsi="Verdana"/>
          <w:color w:val="FF0000"/>
          <w:sz w:val="20"/>
          <w:szCs w:val="20"/>
        </w:rPr>
        <w:t xml:space="preserve">(02/2020) </w:t>
      </w:r>
      <w:r w:rsidRPr="00055F33">
        <w:rPr>
          <w:rFonts w:ascii="Verdana" w:hAnsi="Verdana"/>
          <w:color w:val="FF0000"/>
          <w:sz w:val="20"/>
          <w:szCs w:val="20"/>
        </w:rPr>
        <w:t>nos processos de contratação da empresa Romildo material de Construção ltda me</w:t>
      </w:r>
      <w:r w:rsidRPr="00055F33">
        <w:rPr>
          <w:rFonts w:ascii="Verdana" w:eastAsia="Times New Roman" w:hAnsi="Verdana" w:cs="Verdana"/>
          <w:b/>
          <w:color w:val="FF0000"/>
          <w:sz w:val="20"/>
          <w:szCs w:val="20"/>
        </w:rPr>
        <w:t>.</w:t>
      </w:r>
    </w:p>
    <w:p w:rsidR="00B77714" w:rsidRPr="00055F33" w:rsidRDefault="00B77714" w:rsidP="00B77714">
      <w:pPr>
        <w:pStyle w:val="PargrafodaLista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color w:val="FF0000"/>
          <w:sz w:val="20"/>
          <w:szCs w:val="20"/>
        </w:rPr>
      </w:pPr>
      <w:r w:rsidRPr="00055F33">
        <w:rPr>
          <w:rFonts w:ascii="Verdana" w:eastAsia="Times New Roman" w:hAnsi="Verdana" w:cs="Verdana"/>
          <w:b/>
          <w:color w:val="FF0000"/>
          <w:sz w:val="20"/>
          <w:szCs w:val="20"/>
        </w:rPr>
        <w:t>Produto</w:t>
      </w:r>
      <w:r w:rsidRPr="00055F33">
        <w:rPr>
          <w:rFonts w:ascii="Verdana" w:eastAsia="Times New Roman" w:hAnsi="Verdana" w:cs="Verdana"/>
          <w:color w:val="FF0000"/>
          <w:sz w:val="20"/>
          <w:szCs w:val="20"/>
        </w:rPr>
        <w:t>: Processo 666/2020</w:t>
      </w:r>
    </w:p>
    <w:p w:rsidR="00B77714" w:rsidRPr="00055F33" w:rsidRDefault="00B77714" w:rsidP="00B77714">
      <w:pPr>
        <w:autoSpaceDE w:val="0"/>
        <w:autoSpaceDN w:val="0"/>
        <w:adjustRightInd w:val="0"/>
        <w:spacing w:after="0" w:line="360" w:lineRule="auto"/>
        <w:ind w:left="710"/>
        <w:jc w:val="both"/>
        <w:rPr>
          <w:rFonts w:ascii="Verdana" w:hAnsi="Verdana" w:cs="Verdana"/>
          <w:color w:val="FF0000"/>
          <w:sz w:val="20"/>
          <w:szCs w:val="20"/>
        </w:rPr>
      </w:pPr>
      <w:r w:rsidRPr="00055F33">
        <w:rPr>
          <w:rFonts w:ascii="Verdana" w:eastAsia="Times New Roman" w:hAnsi="Verdana" w:cs="Verdana"/>
          <w:b/>
          <w:color w:val="FF0000"/>
          <w:sz w:val="20"/>
          <w:szCs w:val="20"/>
        </w:rPr>
        <w:t>b) Responsável</w:t>
      </w:r>
      <w:r w:rsidRPr="00055F33">
        <w:rPr>
          <w:rFonts w:ascii="Verdana" w:eastAsia="Times New Roman" w:hAnsi="Verdana" w:cs="Verdana"/>
          <w:color w:val="FF0000"/>
          <w:sz w:val="20"/>
          <w:szCs w:val="20"/>
        </w:rPr>
        <w:t xml:space="preserve">: </w:t>
      </w:r>
      <w:r w:rsidRPr="00055F33">
        <w:rPr>
          <w:rFonts w:ascii="Verdana" w:hAnsi="Verdana" w:cs="Verdana"/>
          <w:color w:val="FF0000"/>
          <w:sz w:val="20"/>
          <w:szCs w:val="20"/>
        </w:rPr>
        <w:t>Unidade Central de Controle Interno</w:t>
      </w:r>
    </w:p>
    <w:p w:rsidR="00B77714" w:rsidRPr="00055F33" w:rsidRDefault="00B77714" w:rsidP="00B77714">
      <w:pPr>
        <w:autoSpaceDE w:val="0"/>
        <w:autoSpaceDN w:val="0"/>
        <w:adjustRightInd w:val="0"/>
        <w:spacing w:after="0" w:line="360" w:lineRule="auto"/>
        <w:ind w:left="710"/>
        <w:jc w:val="both"/>
        <w:rPr>
          <w:rFonts w:ascii="Verdana" w:eastAsia="Times New Roman" w:hAnsi="Verdana" w:cs="Verdana"/>
          <w:color w:val="FF0000"/>
          <w:sz w:val="20"/>
          <w:szCs w:val="20"/>
        </w:rPr>
      </w:pPr>
      <w:r w:rsidRPr="00055F33">
        <w:rPr>
          <w:rFonts w:ascii="Verdana" w:eastAsia="Times New Roman" w:hAnsi="Verdana" w:cs="Verdana"/>
          <w:b/>
          <w:color w:val="FF0000"/>
          <w:sz w:val="20"/>
          <w:szCs w:val="20"/>
        </w:rPr>
        <w:t>c) Cronograma</w:t>
      </w:r>
      <w:r w:rsidRPr="00055F33">
        <w:rPr>
          <w:rFonts w:ascii="Verdana" w:eastAsia="Times New Roman" w:hAnsi="Verdana" w:cs="Verdana"/>
          <w:color w:val="FF0000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color w:val="FF0000"/>
          <w:sz w:val="20"/>
          <w:szCs w:val="20"/>
        </w:rPr>
        <w:t>Dezembro de 2022</w:t>
      </w:r>
    </w:p>
    <w:p w:rsidR="00B77714" w:rsidRPr="00055F33" w:rsidRDefault="00B77714" w:rsidP="00B77714">
      <w:pPr>
        <w:pStyle w:val="PargrafodaLista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color w:val="FF0000"/>
          <w:sz w:val="20"/>
          <w:szCs w:val="20"/>
        </w:rPr>
      </w:pPr>
      <w:r w:rsidRPr="00055F33">
        <w:rPr>
          <w:rFonts w:ascii="Verdana" w:eastAsia="Times New Roman" w:hAnsi="Verdana" w:cs="Verdana"/>
          <w:b/>
          <w:color w:val="FF0000"/>
          <w:sz w:val="20"/>
          <w:szCs w:val="20"/>
        </w:rPr>
        <w:lastRenderedPageBreak/>
        <w:t>Recursos Empregados</w:t>
      </w:r>
      <w:r w:rsidRPr="00055F33">
        <w:rPr>
          <w:rFonts w:ascii="Verdana" w:eastAsia="Times New Roman" w:hAnsi="Verdana" w:cs="Verdana"/>
          <w:color w:val="FF0000"/>
          <w:sz w:val="20"/>
          <w:szCs w:val="20"/>
        </w:rPr>
        <w:t>: 3 (três) servidores</w:t>
      </w:r>
    </w:p>
    <w:p w:rsidR="00416295" w:rsidRDefault="00416295" w:rsidP="00416295">
      <w:pPr>
        <w:pStyle w:val="PargrafodaLista"/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</w:p>
    <w:p w:rsidR="004E6AAF" w:rsidRDefault="004E6AAF" w:rsidP="004E6AAF">
      <w:pPr>
        <w:pStyle w:val="PargrafodaLista"/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</w:p>
    <w:p w:rsidR="00485A9E" w:rsidRDefault="00552E1C" w:rsidP="00485A9E">
      <w:pPr>
        <w:pStyle w:val="PargrafodaLista"/>
        <w:autoSpaceDE w:val="0"/>
        <w:autoSpaceDN w:val="0"/>
        <w:adjustRightInd w:val="0"/>
        <w:spacing w:after="0" w:line="360" w:lineRule="auto"/>
        <w:ind w:left="502"/>
        <w:jc w:val="center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Irupi/ES, </w:t>
      </w:r>
      <w:r w:rsidR="0076123D">
        <w:rPr>
          <w:rFonts w:ascii="Verdana" w:hAnsi="Verdana" w:cs="Verdana"/>
          <w:sz w:val="20"/>
          <w:szCs w:val="20"/>
        </w:rPr>
        <w:t>08/03/2022</w:t>
      </w:r>
    </w:p>
    <w:p w:rsidR="00485A9E" w:rsidRDefault="00485A9E" w:rsidP="00485A9E">
      <w:pPr>
        <w:pStyle w:val="PargrafodaLista"/>
        <w:autoSpaceDE w:val="0"/>
        <w:autoSpaceDN w:val="0"/>
        <w:adjustRightInd w:val="0"/>
        <w:spacing w:after="0" w:line="360" w:lineRule="auto"/>
        <w:ind w:left="502"/>
        <w:jc w:val="center"/>
        <w:rPr>
          <w:rFonts w:ascii="Verdana" w:hAnsi="Verdana" w:cs="Verdana"/>
          <w:sz w:val="20"/>
          <w:szCs w:val="20"/>
        </w:rPr>
      </w:pPr>
    </w:p>
    <w:p w:rsidR="00485A9E" w:rsidRDefault="00485A9E" w:rsidP="00485A9E">
      <w:pPr>
        <w:pStyle w:val="PargrafodaLista"/>
        <w:autoSpaceDE w:val="0"/>
        <w:autoSpaceDN w:val="0"/>
        <w:adjustRightInd w:val="0"/>
        <w:spacing w:after="0" w:line="360" w:lineRule="auto"/>
        <w:ind w:left="502"/>
        <w:jc w:val="center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------------------------------------------------</w:t>
      </w:r>
    </w:p>
    <w:p w:rsidR="00485A9E" w:rsidRDefault="00485A9E" w:rsidP="00485A9E">
      <w:pPr>
        <w:pStyle w:val="PargrafodaLista"/>
        <w:autoSpaceDE w:val="0"/>
        <w:autoSpaceDN w:val="0"/>
        <w:adjustRightInd w:val="0"/>
        <w:spacing w:after="0" w:line="360" w:lineRule="auto"/>
        <w:ind w:left="502"/>
        <w:jc w:val="center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ROBSON GERALDO DOS SANTOS BELO</w:t>
      </w:r>
    </w:p>
    <w:p w:rsidR="00485A9E" w:rsidRPr="00485A9E" w:rsidRDefault="00485A9E" w:rsidP="00485A9E">
      <w:pPr>
        <w:pStyle w:val="PargrafodaLista"/>
        <w:autoSpaceDE w:val="0"/>
        <w:autoSpaceDN w:val="0"/>
        <w:adjustRightInd w:val="0"/>
        <w:spacing w:after="0" w:line="360" w:lineRule="auto"/>
        <w:ind w:left="502"/>
        <w:jc w:val="center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Controlador Geral da UCCI</w:t>
      </w:r>
    </w:p>
    <w:sectPr w:rsidR="00485A9E" w:rsidRPr="00485A9E" w:rsidSect="004F5D89">
      <w:headerReference w:type="default" r:id="rId8"/>
      <w:pgSz w:w="11906" w:h="16838"/>
      <w:pgMar w:top="1417" w:right="1701" w:bottom="1135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84627" w:rsidRDefault="00084627" w:rsidP="00F64C23">
      <w:pPr>
        <w:spacing w:after="0" w:line="240" w:lineRule="auto"/>
      </w:pPr>
      <w:r>
        <w:separator/>
      </w:r>
    </w:p>
  </w:endnote>
  <w:endnote w:type="continuationSeparator" w:id="1">
    <w:p w:rsidR="00084627" w:rsidRDefault="00084627" w:rsidP="00F64C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84627" w:rsidRDefault="00084627" w:rsidP="00F64C23">
      <w:pPr>
        <w:spacing w:after="0" w:line="240" w:lineRule="auto"/>
      </w:pPr>
      <w:r>
        <w:separator/>
      </w:r>
    </w:p>
  </w:footnote>
  <w:footnote w:type="continuationSeparator" w:id="1">
    <w:p w:rsidR="00084627" w:rsidRDefault="00084627" w:rsidP="00F64C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786C" w:rsidRPr="00F64C23" w:rsidRDefault="00C0786C" w:rsidP="00F64C23">
    <w:pPr>
      <w:spacing w:after="0"/>
      <w:ind w:left="1416"/>
      <w:rPr>
        <w:b/>
        <w:sz w:val="32"/>
        <w:szCs w:val="24"/>
      </w:rPr>
    </w:pPr>
    <w:r w:rsidRPr="00F64C23">
      <w:rPr>
        <w:b/>
        <w:noProof/>
        <w:sz w:val="32"/>
        <w:szCs w:val="24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-46355</wp:posOffset>
          </wp:positionH>
          <wp:positionV relativeFrom="paragraph">
            <wp:posOffset>-93345</wp:posOffset>
          </wp:positionV>
          <wp:extent cx="800100" cy="842645"/>
          <wp:effectExtent l="19050" t="0" r="0" b="0"/>
          <wp:wrapSquare wrapText="bothSides"/>
          <wp:docPr id="1" name="Imagem 1" descr="http://www.sensacaotermica.com.br/brasoes/es/irupi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www.sensacaotermica.com.br/brasoes/es/irupi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8426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F64C23">
      <w:rPr>
        <w:b/>
        <w:sz w:val="32"/>
        <w:szCs w:val="24"/>
      </w:rPr>
      <w:t>PREFEITURA MUNICIPAL DE IRUPI</w:t>
    </w:r>
  </w:p>
  <w:p w:rsidR="00C0786C" w:rsidRPr="00F64C23" w:rsidRDefault="00C0786C" w:rsidP="00F64C23">
    <w:pPr>
      <w:spacing w:after="0"/>
      <w:ind w:left="708" w:firstLine="708"/>
      <w:rPr>
        <w:b/>
        <w:sz w:val="24"/>
        <w:szCs w:val="24"/>
      </w:rPr>
    </w:pPr>
    <w:r w:rsidRPr="00F64C23">
      <w:rPr>
        <w:b/>
        <w:sz w:val="24"/>
        <w:szCs w:val="24"/>
      </w:rPr>
      <w:t>Estado do Espírito Santo</w:t>
    </w:r>
  </w:p>
  <w:p w:rsidR="00C0786C" w:rsidRDefault="00C0786C" w:rsidP="00F64C23">
    <w:pPr>
      <w:spacing w:after="0"/>
      <w:ind w:left="708" w:firstLine="708"/>
      <w:rPr>
        <w:b/>
        <w:sz w:val="28"/>
        <w:szCs w:val="24"/>
      </w:rPr>
    </w:pPr>
    <w:r w:rsidRPr="00F64C23">
      <w:rPr>
        <w:b/>
        <w:sz w:val="24"/>
        <w:szCs w:val="24"/>
      </w:rPr>
      <w:t>UNIDADE CENTRAL DO CONTROLE INTERNO – UCCI</w:t>
    </w:r>
  </w:p>
  <w:p w:rsidR="00C0786C" w:rsidRDefault="00C0786C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DE6018"/>
    <w:multiLevelType w:val="hybridMultilevel"/>
    <w:tmpl w:val="075CC3EA"/>
    <w:lvl w:ilvl="0" w:tplc="3B383ACA">
      <w:start w:val="4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222" w:hanging="360"/>
      </w:pPr>
    </w:lvl>
    <w:lvl w:ilvl="2" w:tplc="9E2A2650">
      <w:start w:val="60"/>
      <w:numFmt w:val="decimal"/>
      <w:lvlText w:val="%3"/>
      <w:lvlJc w:val="left"/>
      <w:pPr>
        <w:ind w:left="2122" w:hanging="360"/>
      </w:pPr>
      <w:rPr>
        <w:rFonts w:eastAsia="Times New Roman" w:cs="Verdana" w:hint="default"/>
        <w:b/>
        <w:color w:val="auto"/>
      </w:r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0F31752C"/>
    <w:multiLevelType w:val="hybridMultilevel"/>
    <w:tmpl w:val="BE8C7038"/>
    <w:lvl w:ilvl="0" w:tplc="A476C714">
      <w:start w:val="1"/>
      <w:numFmt w:val="decimal"/>
      <w:lvlText w:val="%1)"/>
      <w:lvlJc w:val="left"/>
      <w:pPr>
        <w:ind w:left="1080" w:hanging="360"/>
      </w:pPr>
      <w:rPr>
        <w:rFonts w:ascii="Verdana" w:eastAsiaTheme="minorEastAsia" w:hAnsi="Verdana" w:cs="Verdana"/>
        <w:b/>
      </w:rPr>
    </w:lvl>
    <w:lvl w:ilvl="1" w:tplc="04160019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2173C4E"/>
    <w:multiLevelType w:val="hybridMultilevel"/>
    <w:tmpl w:val="C5A4D180"/>
    <w:lvl w:ilvl="0" w:tplc="F15856F8">
      <w:start w:val="1"/>
      <w:numFmt w:val="lowerLetter"/>
      <w:lvlText w:val="%1)"/>
      <w:lvlJc w:val="left"/>
      <w:pPr>
        <w:ind w:left="1070" w:hanging="360"/>
      </w:pPr>
      <w:rPr>
        <w:rFonts w:hint="default"/>
        <w:b/>
      </w:rPr>
    </w:lvl>
    <w:lvl w:ilvl="1" w:tplc="04160019">
      <w:start w:val="1"/>
      <w:numFmt w:val="lowerLetter"/>
      <w:lvlText w:val="%2."/>
      <w:lvlJc w:val="left"/>
      <w:pPr>
        <w:ind w:left="1790" w:hanging="360"/>
      </w:pPr>
    </w:lvl>
    <w:lvl w:ilvl="2" w:tplc="0416001B" w:tentative="1">
      <w:start w:val="1"/>
      <w:numFmt w:val="lowerRoman"/>
      <w:lvlText w:val="%3."/>
      <w:lvlJc w:val="right"/>
      <w:pPr>
        <w:ind w:left="2510" w:hanging="180"/>
      </w:pPr>
    </w:lvl>
    <w:lvl w:ilvl="3" w:tplc="0416000F" w:tentative="1">
      <w:start w:val="1"/>
      <w:numFmt w:val="decimal"/>
      <w:lvlText w:val="%4."/>
      <w:lvlJc w:val="left"/>
      <w:pPr>
        <w:ind w:left="3230" w:hanging="360"/>
      </w:pPr>
    </w:lvl>
    <w:lvl w:ilvl="4" w:tplc="04160019" w:tentative="1">
      <w:start w:val="1"/>
      <w:numFmt w:val="lowerLetter"/>
      <w:lvlText w:val="%5."/>
      <w:lvlJc w:val="left"/>
      <w:pPr>
        <w:ind w:left="3950" w:hanging="360"/>
      </w:pPr>
    </w:lvl>
    <w:lvl w:ilvl="5" w:tplc="0416001B" w:tentative="1">
      <w:start w:val="1"/>
      <w:numFmt w:val="lowerRoman"/>
      <w:lvlText w:val="%6."/>
      <w:lvlJc w:val="right"/>
      <w:pPr>
        <w:ind w:left="4670" w:hanging="180"/>
      </w:pPr>
    </w:lvl>
    <w:lvl w:ilvl="6" w:tplc="0416000F" w:tentative="1">
      <w:start w:val="1"/>
      <w:numFmt w:val="decimal"/>
      <w:lvlText w:val="%7."/>
      <w:lvlJc w:val="left"/>
      <w:pPr>
        <w:ind w:left="5390" w:hanging="360"/>
      </w:pPr>
    </w:lvl>
    <w:lvl w:ilvl="7" w:tplc="04160019" w:tentative="1">
      <w:start w:val="1"/>
      <w:numFmt w:val="lowerLetter"/>
      <w:lvlText w:val="%8."/>
      <w:lvlJc w:val="left"/>
      <w:pPr>
        <w:ind w:left="6110" w:hanging="360"/>
      </w:pPr>
    </w:lvl>
    <w:lvl w:ilvl="8" w:tplc="0416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">
    <w:nsid w:val="186A4335"/>
    <w:multiLevelType w:val="multilevel"/>
    <w:tmpl w:val="C3AAD5DE"/>
    <w:lvl w:ilvl="0">
      <w:start w:val="1"/>
      <w:numFmt w:val="decimal"/>
      <w:lvlText w:val="%1)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>
    <w:nsid w:val="19FB6E05"/>
    <w:multiLevelType w:val="hybridMultilevel"/>
    <w:tmpl w:val="46464D1C"/>
    <w:lvl w:ilvl="0" w:tplc="A75AAF12">
      <w:start w:val="1"/>
      <w:numFmt w:val="decimal"/>
      <w:lvlText w:val="%1)"/>
      <w:lvlJc w:val="left"/>
      <w:pPr>
        <w:ind w:left="502" w:hanging="360"/>
      </w:pPr>
      <w:rPr>
        <w:rFonts w:ascii="Verdana" w:eastAsiaTheme="minorEastAsia" w:hAnsi="Verdana" w:cs="Verdana"/>
        <w:b/>
      </w:rPr>
    </w:lvl>
    <w:lvl w:ilvl="1" w:tplc="80B0493E">
      <w:start w:val="1"/>
      <w:numFmt w:val="lowerLetter"/>
      <w:lvlText w:val="%2)"/>
      <w:lvlJc w:val="left"/>
      <w:pPr>
        <w:ind w:left="1222" w:hanging="360"/>
      </w:pPr>
      <w:rPr>
        <w:rFonts w:ascii="Verdana" w:eastAsia="Times New Roman" w:hAnsi="Verdana" w:cs="Verdana"/>
      </w:r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>
    <w:nsid w:val="2BD558D6"/>
    <w:multiLevelType w:val="hybridMultilevel"/>
    <w:tmpl w:val="BC2EA512"/>
    <w:lvl w:ilvl="0" w:tplc="80B0493E">
      <w:start w:val="1"/>
      <w:numFmt w:val="lowerLetter"/>
      <w:lvlText w:val="%1)"/>
      <w:lvlJc w:val="left"/>
      <w:pPr>
        <w:ind w:left="1222" w:hanging="360"/>
      </w:pPr>
      <w:rPr>
        <w:rFonts w:ascii="Verdana" w:eastAsia="Times New Roman" w:hAnsi="Verdana" w:cs="Verdana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548382F"/>
    <w:multiLevelType w:val="hybridMultilevel"/>
    <w:tmpl w:val="F4F60798"/>
    <w:lvl w:ilvl="0" w:tplc="09266200">
      <w:start w:val="1"/>
      <w:numFmt w:val="decimal"/>
      <w:lvlText w:val="%1."/>
      <w:lvlJc w:val="left"/>
      <w:pPr>
        <w:ind w:left="720" w:hanging="360"/>
      </w:pPr>
      <w:rPr>
        <w:rFonts w:cs="Arial" w:hint="default"/>
        <w:color w:val="000000"/>
        <w:sz w:val="2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50A518F"/>
    <w:multiLevelType w:val="hybridMultilevel"/>
    <w:tmpl w:val="727EA468"/>
    <w:lvl w:ilvl="0" w:tplc="69D6B606">
      <w:start w:val="4"/>
      <w:numFmt w:val="lowerLetter"/>
      <w:lvlText w:val="%1)"/>
      <w:lvlJc w:val="left"/>
      <w:pPr>
        <w:ind w:left="107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790" w:hanging="360"/>
      </w:pPr>
    </w:lvl>
    <w:lvl w:ilvl="2" w:tplc="0416001B" w:tentative="1">
      <w:start w:val="1"/>
      <w:numFmt w:val="lowerRoman"/>
      <w:lvlText w:val="%3."/>
      <w:lvlJc w:val="right"/>
      <w:pPr>
        <w:ind w:left="2510" w:hanging="180"/>
      </w:pPr>
    </w:lvl>
    <w:lvl w:ilvl="3" w:tplc="0416000F" w:tentative="1">
      <w:start w:val="1"/>
      <w:numFmt w:val="decimal"/>
      <w:lvlText w:val="%4."/>
      <w:lvlJc w:val="left"/>
      <w:pPr>
        <w:ind w:left="3230" w:hanging="360"/>
      </w:pPr>
    </w:lvl>
    <w:lvl w:ilvl="4" w:tplc="04160019" w:tentative="1">
      <w:start w:val="1"/>
      <w:numFmt w:val="lowerLetter"/>
      <w:lvlText w:val="%5."/>
      <w:lvlJc w:val="left"/>
      <w:pPr>
        <w:ind w:left="3950" w:hanging="360"/>
      </w:pPr>
    </w:lvl>
    <w:lvl w:ilvl="5" w:tplc="0416001B" w:tentative="1">
      <w:start w:val="1"/>
      <w:numFmt w:val="lowerRoman"/>
      <w:lvlText w:val="%6."/>
      <w:lvlJc w:val="right"/>
      <w:pPr>
        <w:ind w:left="4670" w:hanging="180"/>
      </w:pPr>
    </w:lvl>
    <w:lvl w:ilvl="6" w:tplc="0416000F" w:tentative="1">
      <w:start w:val="1"/>
      <w:numFmt w:val="decimal"/>
      <w:lvlText w:val="%7."/>
      <w:lvlJc w:val="left"/>
      <w:pPr>
        <w:ind w:left="5390" w:hanging="360"/>
      </w:pPr>
    </w:lvl>
    <w:lvl w:ilvl="7" w:tplc="04160019" w:tentative="1">
      <w:start w:val="1"/>
      <w:numFmt w:val="lowerLetter"/>
      <w:lvlText w:val="%8."/>
      <w:lvlJc w:val="left"/>
      <w:pPr>
        <w:ind w:left="6110" w:hanging="360"/>
      </w:pPr>
    </w:lvl>
    <w:lvl w:ilvl="8" w:tplc="0416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8">
    <w:nsid w:val="4B1B102A"/>
    <w:multiLevelType w:val="hybridMultilevel"/>
    <w:tmpl w:val="4B8822B2"/>
    <w:lvl w:ilvl="0" w:tplc="9AB80A88">
      <w:start w:val="1"/>
      <w:numFmt w:val="lowerLetter"/>
      <w:lvlText w:val="%1)"/>
      <w:lvlJc w:val="left"/>
      <w:pPr>
        <w:ind w:left="1070" w:hanging="360"/>
      </w:pPr>
      <w:rPr>
        <w:rFonts w:eastAsia="Times New Roman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790" w:hanging="360"/>
      </w:pPr>
    </w:lvl>
    <w:lvl w:ilvl="2" w:tplc="0416001B" w:tentative="1">
      <w:start w:val="1"/>
      <w:numFmt w:val="lowerRoman"/>
      <w:lvlText w:val="%3."/>
      <w:lvlJc w:val="right"/>
      <w:pPr>
        <w:ind w:left="2510" w:hanging="180"/>
      </w:pPr>
    </w:lvl>
    <w:lvl w:ilvl="3" w:tplc="0416000F" w:tentative="1">
      <w:start w:val="1"/>
      <w:numFmt w:val="decimal"/>
      <w:lvlText w:val="%4."/>
      <w:lvlJc w:val="left"/>
      <w:pPr>
        <w:ind w:left="3230" w:hanging="360"/>
      </w:pPr>
    </w:lvl>
    <w:lvl w:ilvl="4" w:tplc="04160019" w:tentative="1">
      <w:start w:val="1"/>
      <w:numFmt w:val="lowerLetter"/>
      <w:lvlText w:val="%5."/>
      <w:lvlJc w:val="left"/>
      <w:pPr>
        <w:ind w:left="3950" w:hanging="360"/>
      </w:pPr>
    </w:lvl>
    <w:lvl w:ilvl="5" w:tplc="0416001B" w:tentative="1">
      <w:start w:val="1"/>
      <w:numFmt w:val="lowerRoman"/>
      <w:lvlText w:val="%6."/>
      <w:lvlJc w:val="right"/>
      <w:pPr>
        <w:ind w:left="4670" w:hanging="180"/>
      </w:pPr>
    </w:lvl>
    <w:lvl w:ilvl="6" w:tplc="0416000F" w:tentative="1">
      <w:start w:val="1"/>
      <w:numFmt w:val="decimal"/>
      <w:lvlText w:val="%7."/>
      <w:lvlJc w:val="left"/>
      <w:pPr>
        <w:ind w:left="5390" w:hanging="360"/>
      </w:pPr>
    </w:lvl>
    <w:lvl w:ilvl="7" w:tplc="04160019" w:tentative="1">
      <w:start w:val="1"/>
      <w:numFmt w:val="lowerLetter"/>
      <w:lvlText w:val="%8."/>
      <w:lvlJc w:val="left"/>
      <w:pPr>
        <w:ind w:left="6110" w:hanging="360"/>
      </w:pPr>
    </w:lvl>
    <w:lvl w:ilvl="8" w:tplc="0416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9">
    <w:nsid w:val="4B1F36FA"/>
    <w:multiLevelType w:val="hybridMultilevel"/>
    <w:tmpl w:val="D5A25428"/>
    <w:lvl w:ilvl="0" w:tplc="B7363E50">
      <w:start w:val="8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>
    <w:nsid w:val="510A3DE9"/>
    <w:multiLevelType w:val="multilevel"/>
    <w:tmpl w:val="6A0CC552"/>
    <w:lvl w:ilvl="0">
      <w:start w:val="1"/>
      <w:numFmt w:val="decimal"/>
      <w:lvlText w:val="%1)"/>
      <w:lvlJc w:val="left"/>
      <w:pPr>
        <w:ind w:left="502" w:hanging="360"/>
      </w:pPr>
      <w:rPr>
        <w:rFonts w:ascii="Verdana" w:eastAsiaTheme="minorEastAsia" w:hAnsi="Verdana" w:cs="Verdana"/>
        <w:b/>
        <w:sz w:val="20"/>
        <w:szCs w:val="20"/>
      </w:rPr>
    </w:lvl>
    <w:lvl w:ilvl="1">
      <w:start w:val="1"/>
      <w:numFmt w:val="lowerLetter"/>
      <w:lvlText w:val="%2)"/>
      <w:lvlJc w:val="left"/>
      <w:pPr>
        <w:ind w:left="1070" w:hanging="360"/>
      </w:pPr>
      <w:rPr>
        <w:rFonts w:ascii="Verdana" w:eastAsia="Times New Roman" w:hAnsi="Verdana" w:cs="Verdana"/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>
    <w:nsid w:val="59055C38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  <w:rPr>
        <w:sz w:val="22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5A291B54"/>
    <w:multiLevelType w:val="hybridMultilevel"/>
    <w:tmpl w:val="76249DD2"/>
    <w:lvl w:ilvl="0" w:tplc="80B0493E">
      <w:start w:val="1"/>
      <w:numFmt w:val="lowerLetter"/>
      <w:lvlText w:val="%1)"/>
      <w:lvlJc w:val="left"/>
      <w:pPr>
        <w:ind w:left="1222" w:hanging="360"/>
      </w:pPr>
      <w:rPr>
        <w:rFonts w:ascii="Verdana" w:eastAsia="Times New Roman" w:hAnsi="Verdana" w:cs="Verdana"/>
      </w:rPr>
    </w:lvl>
    <w:lvl w:ilvl="1" w:tplc="234A520C">
      <w:start w:val="1"/>
      <w:numFmt w:val="lowerLetter"/>
      <w:lvlText w:val="%2)"/>
      <w:lvlJc w:val="left"/>
      <w:pPr>
        <w:ind w:left="1440" w:hanging="360"/>
      </w:pPr>
      <w:rPr>
        <w:rFonts w:ascii="Verdana" w:eastAsiaTheme="minorEastAsia" w:hAnsi="Verdana" w:cs="Verdana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A901175"/>
    <w:multiLevelType w:val="multilevel"/>
    <w:tmpl w:val="6CA2E364"/>
    <w:lvl w:ilvl="0">
      <w:start w:val="1"/>
      <w:numFmt w:val="decimal"/>
      <w:lvlText w:val="%1)"/>
      <w:lvlJc w:val="left"/>
      <w:pPr>
        <w:ind w:left="502" w:hanging="360"/>
      </w:pPr>
      <w:rPr>
        <w:rFonts w:ascii="Verdana" w:eastAsiaTheme="minorEastAsia" w:hAnsi="Verdana" w:cs="Verdana"/>
        <w:b/>
        <w:sz w:val="20"/>
        <w:szCs w:val="2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ascii="Verdana" w:eastAsiaTheme="minorEastAsia" w:hAnsi="Verdana" w:cs="Verdana"/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>
    <w:nsid w:val="5E693F42"/>
    <w:multiLevelType w:val="multilevel"/>
    <w:tmpl w:val="2FC4E44A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</w:rPr>
    </w:lvl>
    <w:lvl w:ilvl="1">
      <w:start w:val="1"/>
      <w:numFmt w:val="decimal"/>
      <w:lvlText w:val="%1.%2."/>
      <w:lvlJc w:val="left"/>
      <w:pPr>
        <w:ind w:left="1800" w:hanging="720"/>
      </w:pPr>
      <w:rPr>
        <w:rFonts w:ascii="Arial" w:hAnsi="Arial" w:cs="Arial"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ascii="Arial" w:hAnsi="Arial" w:cs="Arial" w:hint="default"/>
      </w:rPr>
    </w:lvl>
    <w:lvl w:ilvl="3">
      <w:start w:val="1"/>
      <w:numFmt w:val="decimal"/>
      <w:lvlText w:val="%1.%2.%3.%4."/>
      <w:lvlJc w:val="left"/>
      <w:pPr>
        <w:ind w:left="4320" w:hanging="1080"/>
      </w:pPr>
      <w:rPr>
        <w:rFonts w:ascii="Arial" w:hAnsi="Arial" w:cs="Arial" w:hint="default"/>
      </w:rPr>
    </w:lvl>
    <w:lvl w:ilvl="4">
      <w:start w:val="1"/>
      <w:numFmt w:val="decimal"/>
      <w:lvlText w:val="%1.%2.%3.%4.%5."/>
      <w:lvlJc w:val="left"/>
      <w:pPr>
        <w:ind w:left="5760" w:hanging="1440"/>
      </w:pPr>
      <w:rPr>
        <w:rFonts w:ascii="Arial" w:hAnsi="Arial" w:cs="Arial" w:hint="default"/>
      </w:rPr>
    </w:lvl>
    <w:lvl w:ilvl="5">
      <w:start w:val="1"/>
      <w:numFmt w:val="decimal"/>
      <w:lvlText w:val="%1.%2.%3.%4.%5.%6."/>
      <w:lvlJc w:val="left"/>
      <w:pPr>
        <w:ind w:left="6840" w:hanging="1440"/>
      </w:pPr>
      <w:rPr>
        <w:rFonts w:ascii="Arial" w:hAnsi="Arial" w:cs="Arial" w:hint="default"/>
      </w:rPr>
    </w:lvl>
    <w:lvl w:ilvl="6">
      <w:start w:val="1"/>
      <w:numFmt w:val="decimal"/>
      <w:lvlText w:val="%1.%2.%3.%4.%5.%6.%7."/>
      <w:lvlJc w:val="left"/>
      <w:pPr>
        <w:ind w:left="8280" w:hanging="1800"/>
      </w:pPr>
      <w:rPr>
        <w:rFonts w:ascii="Arial" w:hAnsi="Arial" w:cs="Arial" w:hint="default"/>
      </w:rPr>
    </w:lvl>
    <w:lvl w:ilvl="7">
      <w:start w:val="1"/>
      <w:numFmt w:val="decimal"/>
      <w:lvlText w:val="%1.%2.%3.%4.%5.%6.%7.%8."/>
      <w:lvlJc w:val="left"/>
      <w:pPr>
        <w:ind w:left="9720" w:hanging="2160"/>
      </w:pPr>
      <w:rPr>
        <w:rFonts w:ascii="Arial" w:hAnsi="Arial" w:cs="Arial" w:hint="default"/>
      </w:rPr>
    </w:lvl>
    <w:lvl w:ilvl="8">
      <w:start w:val="1"/>
      <w:numFmt w:val="decimal"/>
      <w:lvlText w:val="%1.%2.%3.%4.%5.%6.%7.%8.%9."/>
      <w:lvlJc w:val="left"/>
      <w:pPr>
        <w:ind w:left="10800" w:hanging="2160"/>
      </w:pPr>
      <w:rPr>
        <w:rFonts w:ascii="Arial" w:hAnsi="Arial" w:cs="Arial" w:hint="default"/>
      </w:rPr>
    </w:lvl>
  </w:abstractNum>
  <w:abstractNum w:abstractNumId="15">
    <w:nsid w:val="64B66D75"/>
    <w:multiLevelType w:val="hybridMultilevel"/>
    <w:tmpl w:val="BC94F32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5B47191"/>
    <w:multiLevelType w:val="hybridMultilevel"/>
    <w:tmpl w:val="9C12C83C"/>
    <w:lvl w:ilvl="0" w:tplc="3B383ACA">
      <w:start w:val="4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452C071A">
      <w:start w:val="1"/>
      <w:numFmt w:val="lowerLetter"/>
      <w:lvlText w:val="%2)"/>
      <w:lvlJc w:val="left"/>
      <w:pPr>
        <w:ind w:left="1222" w:hanging="360"/>
      </w:pPr>
      <w:rPr>
        <w:rFonts w:ascii="Verdana" w:eastAsia="Times New Roman" w:hAnsi="Verdana" w:cs="Verdana"/>
      </w:rPr>
    </w:lvl>
    <w:lvl w:ilvl="2" w:tplc="9E2A2650">
      <w:start w:val="60"/>
      <w:numFmt w:val="decimal"/>
      <w:lvlText w:val="%3"/>
      <w:lvlJc w:val="left"/>
      <w:pPr>
        <w:ind w:left="2122" w:hanging="360"/>
      </w:pPr>
      <w:rPr>
        <w:rFonts w:eastAsia="Times New Roman" w:cs="Verdana" w:hint="default"/>
        <w:b/>
        <w:color w:val="auto"/>
      </w:r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>
    <w:nsid w:val="6F1E27A1"/>
    <w:multiLevelType w:val="multilevel"/>
    <w:tmpl w:val="6A0CC552"/>
    <w:lvl w:ilvl="0">
      <w:start w:val="1"/>
      <w:numFmt w:val="decimal"/>
      <w:lvlText w:val="%1)"/>
      <w:lvlJc w:val="left"/>
      <w:pPr>
        <w:ind w:left="502" w:hanging="360"/>
      </w:pPr>
      <w:rPr>
        <w:rFonts w:ascii="Verdana" w:eastAsiaTheme="minorEastAsia" w:hAnsi="Verdana" w:cs="Verdana"/>
        <w:b/>
        <w:sz w:val="20"/>
        <w:szCs w:val="20"/>
      </w:rPr>
    </w:lvl>
    <w:lvl w:ilvl="1">
      <w:start w:val="1"/>
      <w:numFmt w:val="lowerLetter"/>
      <w:lvlText w:val="%2)"/>
      <w:lvlJc w:val="left"/>
      <w:pPr>
        <w:ind w:left="1070" w:hanging="360"/>
      </w:pPr>
      <w:rPr>
        <w:rFonts w:ascii="Verdana" w:eastAsia="Times New Roman" w:hAnsi="Verdana" w:cs="Verdana"/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>
    <w:nsid w:val="73F72477"/>
    <w:multiLevelType w:val="multilevel"/>
    <w:tmpl w:val="2A2671B6"/>
    <w:lvl w:ilvl="0">
      <w:start w:val="1"/>
      <w:numFmt w:val="decimal"/>
      <w:lvlText w:val="%1."/>
      <w:lvlJc w:val="left"/>
      <w:pPr>
        <w:ind w:left="375" w:hanging="375"/>
      </w:pPr>
      <w:rPr>
        <w:rFonts w:cs="Times New Roman" w:hint="default"/>
        <w:color w:val="auto"/>
        <w:sz w:val="22"/>
      </w:rPr>
    </w:lvl>
    <w:lvl w:ilvl="1">
      <w:start w:val="1"/>
      <w:numFmt w:val="decimal"/>
      <w:lvlText w:val="%1.%2-"/>
      <w:lvlJc w:val="left"/>
      <w:pPr>
        <w:ind w:left="1095" w:hanging="375"/>
      </w:pPr>
      <w:rPr>
        <w:rFonts w:cs="Times New Roman" w:hint="default"/>
        <w:color w:val="auto"/>
        <w:sz w:val="22"/>
      </w:rPr>
    </w:lvl>
    <w:lvl w:ilvl="2">
      <w:start w:val="1"/>
      <w:numFmt w:val="decimal"/>
      <w:lvlText w:val="%1.%2-%3."/>
      <w:lvlJc w:val="left"/>
      <w:pPr>
        <w:ind w:left="2160" w:hanging="720"/>
      </w:pPr>
      <w:rPr>
        <w:rFonts w:cs="Times New Roman" w:hint="default"/>
        <w:color w:val="auto"/>
        <w:sz w:val="22"/>
      </w:rPr>
    </w:lvl>
    <w:lvl w:ilvl="3">
      <w:start w:val="1"/>
      <w:numFmt w:val="decimal"/>
      <w:lvlText w:val="%1.%2-%3.%4."/>
      <w:lvlJc w:val="left"/>
      <w:pPr>
        <w:ind w:left="2880" w:hanging="720"/>
      </w:pPr>
      <w:rPr>
        <w:rFonts w:cs="Times New Roman" w:hint="default"/>
        <w:color w:val="auto"/>
        <w:sz w:val="22"/>
      </w:rPr>
    </w:lvl>
    <w:lvl w:ilvl="4">
      <w:start w:val="1"/>
      <w:numFmt w:val="decimal"/>
      <w:lvlText w:val="%1.%2-%3.%4.%5."/>
      <w:lvlJc w:val="left"/>
      <w:pPr>
        <w:ind w:left="3960" w:hanging="1080"/>
      </w:pPr>
      <w:rPr>
        <w:rFonts w:cs="Times New Roman" w:hint="default"/>
        <w:color w:val="auto"/>
        <w:sz w:val="22"/>
      </w:rPr>
    </w:lvl>
    <w:lvl w:ilvl="5">
      <w:start w:val="1"/>
      <w:numFmt w:val="decimal"/>
      <w:lvlText w:val="%1.%2-%3.%4.%5.%6."/>
      <w:lvlJc w:val="left"/>
      <w:pPr>
        <w:ind w:left="4680" w:hanging="1080"/>
      </w:pPr>
      <w:rPr>
        <w:rFonts w:cs="Times New Roman" w:hint="default"/>
        <w:color w:val="auto"/>
        <w:sz w:val="22"/>
      </w:rPr>
    </w:lvl>
    <w:lvl w:ilvl="6">
      <w:start w:val="1"/>
      <w:numFmt w:val="decimal"/>
      <w:lvlText w:val="%1.%2-%3.%4.%5.%6.%7."/>
      <w:lvlJc w:val="left"/>
      <w:pPr>
        <w:ind w:left="5760" w:hanging="1440"/>
      </w:pPr>
      <w:rPr>
        <w:rFonts w:cs="Times New Roman" w:hint="default"/>
        <w:color w:val="auto"/>
        <w:sz w:val="22"/>
      </w:rPr>
    </w:lvl>
    <w:lvl w:ilvl="7">
      <w:start w:val="1"/>
      <w:numFmt w:val="decimal"/>
      <w:lvlText w:val="%1.%2-%3.%4.%5.%6.%7.%8."/>
      <w:lvlJc w:val="left"/>
      <w:pPr>
        <w:ind w:left="6480" w:hanging="1440"/>
      </w:pPr>
      <w:rPr>
        <w:rFonts w:cs="Times New Roman" w:hint="default"/>
        <w:color w:val="auto"/>
        <w:sz w:val="22"/>
      </w:rPr>
    </w:lvl>
    <w:lvl w:ilvl="8">
      <w:start w:val="1"/>
      <w:numFmt w:val="decimal"/>
      <w:lvlText w:val="%1.%2-%3.%4.%5.%6.%7.%8.%9."/>
      <w:lvlJc w:val="left"/>
      <w:pPr>
        <w:ind w:left="7560" w:hanging="1800"/>
      </w:pPr>
      <w:rPr>
        <w:rFonts w:cs="Times New Roman" w:hint="default"/>
        <w:color w:val="auto"/>
        <w:sz w:val="22"/>
      </w:rPr>
    </w:lvl>
  </w:abstractNum>
  <w:num w:numId="1">
    <w:abstractNumId w:val="11"/>
  </w:num>
  <w:num w:numId="2">
    <w:abstractNumId w:val="14"/>
  </w:num>
  <w:num w:numId="3">
    <w:abstractNumId w:val="10"/>
  </w:num>
  <w:num w:numId="4">
    <w:abstractNumId w:val="3"/>
  </w:num>
  <w:num w:numId="5">
    <w:abstractNumId w:val="1"/>
  </w:num>
  <w:num w:numId="6">
    <w:abstractNumId w:val="13"/>
  </w:num>
  <w:num w:numId="7">
    <w:abstractNumId w:val="6"/>
  </w:num>
  <w:num w:numId="8">
    <w:abstractNumId w:val="18"/>
  </w:num>
  <w:num w:numId="9">
    <w:abstractNumId w:val="2"/>
  </w:num>
  <w:num w:numId="10">
    <w:abstractNumId w:val="17"/>
  </w:num>
  <w:num w:numId="11">
    <w:abstractNumId w:val="4"/>
  </w:num>
  <w:num w:numId="12">
    <w:abstractNumId w:val="5"/>
  </w:num>
  <w:num w:numId="13">
    <w:abstractNumId w:val="12"/>
  </w:num>
  <w:num w:numId="14">
    <w:abstractNumId w:val="16"/>
  </w:num>
  <w:num w:numId="15">
    <w:abstractNumId w:val="15"/>
  </w:num>
  <w:num w:numId="16">
    <w:abstractNumId w:val="0"/>
  </w:num>
  <w:num w:numId="17">
    <w:abstractNumId w:val="8"/>
  </w:num>
  <w:num w:numId="18">
    <w:abstractNumId w:val="7"/>
  </w:num>
  <w:num w:numId="19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attachedTemplate r:id="rId1"/>
  <w:defaultTabStop w:val="708"/>
  <w:hyphenationZone w:val="425"/>
  <w:characterSpacingControl w:val="doNotCompress"/>
  <w:hdrShapeDefaults>
    <o:shapedefaults v:ext="edit" spidmax="238594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642C30"/>
    <w:rsid w:val="00000E45"/>
    <w:rsid w:val="000021D8"/>
    <w:rsid w:val="00004B17"/>
    <w:rsid w:val="00010409"/>
    <w:rsid w:val="00054728"/>
    <w:rsid w:val="0005564A"/>
    <w:rsid w:val="00065431"/>
    <w:rsid w:val="00065D1E"/>
    <w:rsid w:val="00074D1A"/>
    <w:rsid w:val="00081F93"/>
    <w:rsid w:val="00082758"/>
    <w:rsid w:val="00084627"/>
    <w:rsid w:val="00086AEC"/>
    <w:rsid w:val="00087A8E"/>
    <w:rsid w:val="00091366"/>
    <w:rsid w:val="00093D22"/>
    <w:rsid w:val="00094BE9"/>
    <w:rsid w:val="000965A5"/>
    <w:rsid w:val="000972C0"/>
    <w:rsid w:val="000B1A7D"/>
    <w:rsid w:val="000B3740"/>
    <w:rsid w:val="000B640C"/>
    <w:rsid w:val="000B767A"/>
    <w:rsid w:val="000C109B"/>
    <w:rsid w:val="000C54F8"/>
    <w:rsid w:val="000C5D7E"/>
    <w:rsid w:val="000C6FB2"/>
    <w:rsid w:val="000D0FCB"/>
    <w:rsid w:val="000D329D"/>
    <w:rsid w:val="000D7052"/>
    <w:rsid w:val="000E4059"/>
    <w:rsid w:val="000E4778"/>
    <w:rsid w:val="000F5D4A"/>
    <w:rsid w:val="0010181D"/>
    <w:rsid w:val="001041D9"/>
    <w:rsid w:val="001220C3"/>
    <w:rsid w:val="00130FDD"/>
    <w:rsid w:val="001325B5"/>
    <w:rsid w:val="00135A47"/>
    <w:rsid w:val="00143776"/>
    <w:rsid w:val="00147C6A"/>
    <w:rsid w:val="00150474"/>
    <w:rsid w:val="00152A4F"/>
    <w:rsid w:val="0016619F"/>
    <w:rsid w:val="00166B34"/>
    <w:rsid w:val="00167E7C"/>
    <w:rsid w:val="00171CA7"/>
    <w:rsid w:val="00181A10"/>
    <w:rsid w:val="00185C42"/>
    <w:rsid w:val="00195974"/>
    <w:rsid w:val="00196033"/>
    <w:rsid w:val="001A655B"/>
    <w:rsid w:val="001B0AFE"/>
    <w:rsid w:val="001E5596"/>
    <w:rsid w:val="001F23AC"/>
    <w:rsid w:val="001F25CF"/>
    <w:rsid w:val="001F6401"/>
    <w:rsid w:val="0020111C"/>
    <w:rsid w:val="002015A7"/>
    <w:rsid w:val="002130BA"/>
    <w:rsid w:val="002135EC"/>
    <w:rsid w:val="00231B81"/>
    <w:rsid w:val="00233D88"/>
    <w:rsid w:val="00233DCA"/>
    <w:rsid w:val="002348E5"/>
    <w:rsid w:val="00234958"/>
    <w:rsid w:val="00237EED"/>
    <w:rsid w:val="002440C8"/>
    <w:rsid w:val="00246B42"/>
    <w:rsid w:val="00247817"/>
    <w:rsid w:val="002527EC"/>
    <w:rsid w:val="002569F9"/>
    <w:rsid w:val="00261C7B"/>
    <w:rsid w:val="002722A3"/>
    <w:rsid w:val="00275485"/>
    <w:rsid w:val="00285851"/>
    <w:rsid w:val="00287392"/>
    <w:rsid w:val="00287985"/>
    <w:rsid w:val="00294450"/>
    <w:rsid w:val="00294EBF"/>
    <w:rsid w:val="002A17CE"/>
    <w:rsid w:val="002B1B16"/>
    <w:rsid w:val="002B3837"/>
    <w:rsid w:val="002C0205"/>
    <w:rsid w:val="002C0C50"/>
    <w:rsid w:val="002C4A41"/>
    <w:rsid w:val="002D6F12"/>
    <w:rsid w:val="002E115E"/>
    <w:rsid w:val="002E5475"/>
    <w:rsid w:val="002E76DB"/>
    <w:rsid w:val="003011EB"/>
    <w:rsid w:val="00304776"/>
    <w:rsid w:val="00317E6C"/>
    <w:rsid w:val="0032358E"/>
    <w:rsid w:val="003265E9"/>
    <w:rsid w:val="00330201"/>
    <w:rsid w:val="00337419"/>
    <w:rsid w:val="003422D9"/>
    <w:rsid w:val="003455C5"/>
    <w:rsid w:val="003468A4"/>
    <w:rsid w:val="0035367A"/>
    <w:rsid w:val="00371DD5"/>
    <w:rsid w:val="00373357"/>
    <w:rsid w:val="003733BB"/>
    <w:rsid w:val="00375761"/>
    <w:rsid w:val="00376DF5"/>
    <w:rsid w:val="00381227"/>
    <w:rsid w:val="00384BDE"/>
    <w:rsid w:val="00384CDD"/>
    <w:rsid w:val="0039250B"/>
    <w:rsid w:val="00393F8C"/>
    <w:rsid w:val="00394FF2"/>
    <w:rsid w:val="003B10F4"/>
    <w:rsid w:val="003B2679"/>
    <w:rsid w:val="003C28D9"/>
    <w:rsid w:val="003C5BD4"/>
    <w:rsid w:val="003E28CE"/>
    <w:rsid w:val="003E364D"/>
    <w:rsid w:val="003E5209"/>
    <w:rsid w:val="003F271E"/>
    <w:rsid w:val="003F2850"/>
    <w:rsid w:val="003F4444"/>
    <w:rsid w:val="004061CC"/>
    <w:rsid w:val="004121DE"/>
    <w:rsid w:val="00416295"/>
    <w:rsid w:val="00423416"/>
    <w:rsid w:val="00423D69"/>
    <w:rsid w:val="00433110"/>
    <w:rsid w:val="0043430F"/>
    <w:rsid w:val="004461DB"/>
    <w:rsid w:val="00451C3E"/>
    <w:rsid w:val="00471EF8"/>
    <w:rsid w:val="004833E9"/>
    <w:rsid w:val="00485A9E"/>
    <w:rsid w:val="00492355"/>
    <w:rsid w:val="00496700"/>
    <w:rsid w:val="004A4BA4"/>
    <w:rsid w:val="004B0364"/>
    <w:rsid w:val="004B47DD"/>
    <w:rsid w:val="004C1D93"/>
    <w:rsid w:val="004C4D0F"/>
    <w:rsid w:val="004C658F"/>
    <w:rsid w:val="004D4623"/>
    <w:rsid w:val="004E6AAF"/>
    <w:rsid w:val="004F1DC3"/>
    <w:rsid w:val="004F25B9"/>
    <w:rsid w:val="004F2DED"/>
    <w:rsid w:val="004F5D89"/>
    <w:rsid w:val="004F7273"/>
    <w:rsid w:val="00502D37"/>
    <w:rsid w:val="0050445D"/>
    <w:rsid w:val="00510BF8"/>
    <w:rsid w:val="00511C65"/>
    <w:rsid w:val="00513081"/>
    <w:rsid w:val="00531CE8"/>
    <w:rsid w:val="00531DAA"/>
    <w:rsid w:val="00541E85"/>
    <w:rsid w:val="00550BFA"/>
    <w:rsid w:val="00552E1C"/>
    <w:rsid w:val="00552FD8"/>
    <w:rsid w:val="005557B7"/>
    <w:rsid w:val="0056310F"/>
    <w:rsid w:val="00564E2C"/>
    <w:rsid w:val="00564F9A"/>
    <w:rsid w:val="00565FCC"/>
    <w:rsid w:val="00570187"/>
    <w:rsid w:val="005710B5"/>
    <w:rsid w:val="00572968"/>
    <w:rsid w:val="005866D3"/>
    <w:rsid w:val="00592EF6"/>
    <w:rsid w:val="005A2260"/>
    <w:rsid w:val="005A50F2"/>
    <w:rsid w:val="005B0C76"/>
    <w:rsid w:val="005C5770"/>
    <w:rsid w:val="005E19BC"/>
    <w:rsid w:val="005E79AD"/>
    <w:rsid w:val="005F082C"/>
    <w:rsid w:val="005F1870"/>
    <w:rsid w:val="005F3BFA"/>
    <w:rsid w:val="005F5F83"/>
    <w:rsid w:val="005F65B5"/>
    <w:rsid w:val="005F6A61"/>
    <w:rsid w:val="00601365"/>
    <w:rsid w:val="00612DFC"/>
    <w:rsid w:val="00616E29"/>
    <w:rsid w:val="006217F7"/>
    <w:rsid w:val="00623153"/>
    <w:rsid w:val="0062458E"/>
    <w:rsid w:val="0063296C"/>
    <w:rsid w:val="00642C30"/>
    <w:rsid w:val="00644F86"/>
    <w:rsid w:val="00645A7C"/>
    <w:rsid w:val="00651658"/>
    <w:rsid w:val="00654AA2"/>
    <w:rsid w:val="00670A25"/>
    <w:rsid w:val="0067144F"/>
    <w:rsid w:val="00674A2B"/>
    <w:rsid w:val="00675FAE"/>
    <w:rsid w:val="00677DD3"/>
    <w:rsid w:val="006859DC"/>
    <w:rsid w:val="00690887"/>
    <w:rsid w:val="00691F1F"/>
    <w:rsid w:val="006B04C3"/>
    <w:rsid w:val="006B0A46"/>
    <w:rsid w:val="006B4732"/>
    <w:rsid w:val="006C73AF"/>
    <w:rsid w:val="006D5EF8"/>
    <w:rsid w:val="006F1851"/>
    <w:rsid w:val="006F72C2"/>
    <w:rsid w:val="00700658"/>
    <w:rsid w:val="007015F4"/>
    <w:rsid w:val="00710DED"/>
    <w:rsid w:val="007232E4"/>
    <w:rsid w:val="00730DEB"/>
    <w:rsid w:val="007311A3"/>
    <w:rsid w:val="0073126A"/>
    <w:rsid w:val="0073674B"/>
    <w:rsid w:val="00736874"/>
    <w:rsid w:val="00752BCC"/>
    <w:rsid w:val="0076123D"/>
    <w:rsid w:val="00763330"/>
    <w:rsid w:val="007759AF"/>
    <w:rsid w:val="00785D5C"/>
    <w:rsid w:val="00795302"/>
    <w:rsid w:val="007A02DC"/>
    <w:rsid w:val="007A658D"/>
    <w:rsid w:val="007B1517"/>
    <w:rsid w:val="007B5490"/>
    <w:rsid w:val="007B609B"/>
    <w:rsid w:val="007C35F8"/>
    <w:rsid w:val="007C369C"/>
    <w:rsid w:val="007C64B1"/>
    <w:rsid w:val="007D2F44"/>
    <w:rsid w:val="007F06C7"/>
    <w:rsid w:val="007F1282"/>
    <w:rsid w:val="007F6BAE"/>
    <w:rsid w:val="00800C1D"/>
    <w:rsid w:val="00806A65"/>
    <w:rsid w:val="00810EDE"/>
    <w:rsid w:val="00820C0D"/>
    <w:rsid w:val="008278F6"/>
    <w:rsid w:val="00841D51"/>
    <w:rsid w:val="0084395C"/>
    <w:rsid w:val="00846A38"/>
    <w:rsid w:val="008645AC"/>
    <w:rsid w:val="00865767"/>
    <w:rsid w:val="008726BD"/>
    <w:rsid w:val="00891D54"/>
    <w:rsid w:val="008976E8"/>
    <w:rsid w:val="008A124A"/>
    <w:rsid w:val="008A1D9A"/>
    <w:rsid w:val="008B0FA6"/>
    <w:rsid w:val="008B3C15"/>
    <w:rsid w:val="008C0657"/>
    <w:rsid w:val="008C186C"/>
    <w:rsid w:val="008C5B3C"/>
    <w:rsid w:val="008D0BBB"/>
    <w:rsid w:val="008D625A"/>
    <w:rsid w:val="008E0CC7"/>
    <w:rsid w:val="008E792C"/>
    <w:rsid w:val="0090766C"/>
    <w:rsid w:val="00911E98"/>
    <w:rsid w:val="009124C2"/>
    <w:rsid w:val="0092115F"/>
    <w:rsid w:val="009324FE"/>
    <w:rsid w:val="00932BA2"/>
    <w:rsid w:val="00935BAF"/>
    <w:rsid w:val="00946982"/>
    <w:rsid w:val="009471C5"/>
    <w:rsid w:val="009505E7"/>
    <w:rsid w:val="009527BD"/>
    <w:rsid w:val="00962D86"/>
    <w:rsid w:val="00972FC9"/>
    <w:rsid w:val="00973F93"/>
    <w:rsid w:val="00974AE8"/>
    <w:rsid w:val="00975B6E"/>
    <w:rsid w:val="00982354"/>
    <w:rsid w:val="00982C80"/>
    <w:rsid w:val="009909A3"/>
    <w:rsid w:val="00990E0A"/>
    <w:rsid w:val="00994345"/>
    <w:rsid w:val="00997508"/>
    <w:rsid w:val="009975C0"/>
    <w:rsid w:val="009A236A"/>
    <w:rsid w:val="009B37B4"/>
    <w:rsid w:val="009B48C8"/>
    <w:rsid w:val="009C19CF"/>
    <w:rsid w:val="009C33BF"/>
    <w:rsid w:val="009C3794"/>
    <w:rsid w:val="009C6774"/>
    <w:rsid w:val="009C7532"/>
    <w:rsid w:val="009D5806"/>
    <w:rsid w:val="009D6047"/>
    <w:rsid w:val="009D6732"/>
    <w:rsid w:val="009E4F51"/>
    <w:rsid w:val="009F0334"/>
    <w:rsid w:val="009F1924"/>
    <w:rsid w:val="009F3E45"/>
    <w:rsid w:val="00A04AE7"/>
    <w:rsid w:val="00A1713E"/>
    <w:rsid w:val="00A204FE"/>
    <w:rsid w:val="00A21BAA"/>
    <w:rsid w:val="00A236D9"/>
    <w:rsid w:val="00A247E5"/>
    <w:rsid w:val="00A2627F"/>
    <w:rsid w:val="00A413F9"/>
    <w:rsid w:val="00A44028"/>
    <w:rsid w:val="00A45AC3"/>
    <w:rsid w:val="00A57594"/>
    <w:rsid w:val="00A6024B"/>
    <w:rsid w:val="00A6295A"/>
    <w:rsid w:val="00A62AC9"/>
    <w:rsid w:val="00A65E78"/>
    <w:rsid w:val="00A728C0"/>
    <w:rsid w:val="00A75F8A"/>
    <w:rsid w:val="00A810E6"/>
    <w:rsid w:val="00A8273E"/>
    <w:rsid w:val="00A84876"/>
    <w:rsid w:val="00A87106"/>
    <w:rsid w:val="00A87677"/>
    <w:rsid w:val="00A90109"/>
    <w:rsid w:val="00AA293E"/>
    <w:rsid w:val="00AA31F1"/>
    <w:rsid w:val="00AA3462"/>
    <w:rsid w:val="00AA7BCC"/>
    <w:rsid w:val="00AB1C01"/>
    <w:rsid w:val="00AB395E"/>
    <w:rsid w:val="00AB4FAB"/>
    <w:rsid w:val="00AC2AC6"/>
    <w:rsid w:val="00AD3220"/>
    <w:rsid w:val="00AD6B1C"/>
    <w:rsid w:val="00AE2542"/>
    <w:rsid w:val="00AE7D31"/>
    <w:rsid w:val="00AF1241"/>
    <w:rsid w:val="00AF6DD4"/>
    <w:rsid w:val="00B04A57"/>
    <w:rsid w:val="00B158FE"/>
    <w:rsid w:val="00B2506B"/>
    <w:rsid w:val="00B25474"/>
    <w:rsid w:val="00B32680"/>
    <w:rsid w:val="00B33101"/>
    <w:rsid w:val="00B41253"/>
    <w:rsid w:val="00B41F1D"/>
    <w:rsid w:val="00B4780B"/>
    <w:rsid w:val="00B54B9E"/>
    <w:rsid w:val="00B553C6"/>
    <w:rsid w:val="00B61919"/>
    <w:rsid w:val="00B6196D"/>
    <w:rsid w:val="00B64A98"/>
    <w:rsid w:val="00B67B42"/>
    <w:rsid w:val="00B72FD9"/>
    <w:rsid w:val="00B73385"/>
    <w:rsid w:val="00B73644"/>
    <w:rsid w:val="00B77714"/>
    <w:rsid w:val="00B816EB"/>
    <w:rsid w:val="00B81FFA"/>
    <w:rsid w:val="00B92E27"/>
    <w:rsid w:val="00B93709"/>
    <w:rsid w:val="00B9521A"/>
    <w:rsid w:val="00BA3450"/>
    <w:rsid w:val="00BA44A1"/>
    <w:rsid w:val="00BA4EA5"/>
    <w:rsid w:val="00BA5C23"/>
    <w:rsid w:val="00BA6013"/>
    <w:rsid w:val="00BA75C8"/>
    <w:rsid w:val="00BB3753"/>
    <w:rsid w:val="00BB6031"/>
    <w:rsid w:val="00BB635E"/>
    <w:rsid w:val="00BE4DB9"/>
    <w:rsid w:val="00BE507D"/>
    <w:rsid w:val="00BF2AB1"/>
    <w:rsid w:val="00C0786C"/>
    <w:rsid w:val="00C23937"/>
    <w:rsid w:val="00C26B28"/>
    <w:rsid w:val="00C35852"/>
    <w:rsid w:val="00C35911"/>
    <w:rsid w:val="00C4343A"/>
    <w:rsid w:val="00C50D67"/>
    <w:rsid w:val="00C51318"/>
    <w:rsid w:val="00C5787B"/>
    <w:rsid w:val="00C66405"/>
    <w:rsid w:val="00C67E12"/>
    <w:rsid w:val="00C709BE"/>
    <w:rsid w:val="00C722E8"/>
    <w:rsid w:val="00C775B7"/>
    <w:rsid w:val="00C90DF4"/>
    <w:rsid w:val="00C94FE3"/>
    <w:rsid w:val="00CA2B58"/>
    <w:rsid w:val="00CA3243"/>
    <w:rsid w:val="00CB61E5"/>
    <w:rsid w:val="00CD0820"/>
    <w:rsid w:val="00CD2473"/>
    <w:rsid w:val="00CE28DF"/>
    <w:rsid w:val="00CE33E9"/>
    <w:rsid w:val="00CE37A9"/>
    <w:rsid w:val="00CE5F12"/>
    <w:rsid w:val="00CF3973"/>
    <w:rsid w:val="00CF3EEF"/>
    <w:rsid w:val="00CF4E53"/>
    <w:rsid w:val="00CF5523"/>
    <w:rsid w:val="00CF64AF"/>
    <w:rsid w:val="00D03B4E"/>
    <w:rsid w:val="00D06827"/>
    <w:rsid w:val="00D10054"/>
    <w:rsid w:val="00D1198A"/>
    <w:rsid w:val="00D123DC"/>
    <w:rsid w:val="00D1386F"/>
    <w:rsid w:val="00D15920"/>
    <w:rsid w:val="00D175CF"/>
    <w:rsid w:val="00D209FC"/>
    <w:rsid w:val="00D32218"/>
    <w:rsid w:val="00D367FD"/>
    <w:rsid w:val="00D36E51"/>
    <w:rsid w:val="00D42D2C"/>
    <w:rsid w:val="00D43664"/>
    <w:rsid w:val="00D45C99"/>
    <w:rsid w:val="00D55683"/>
    <w:rsid w:val="00D60D74"/>
    <w:rsid w:val="00D626E2"/>
    <w:rsid w:val="00D726D4"/>
    <w:rsid w:val="00D7324E"/>
    <w:rsid w:val="00D73FFD"/>
    <w:rsid w:val="00D80492"/>
    <w:rsid w:val="00D8783E"/>
    <w:rsid w:val="00D912C9"/>
    <w:rsid w:val="00D94C29"/>
    <w:rsid w:val="00D96A1D"/>
    <w:rsid w:val="00DA18F2"/>
    <w:rsid w:val="00DA71D6"/>
    <w:rsid w:val="00DB43C5"/>
    <w:rsid w:val="00DB4F81"/>
    <w:rsid w:val="00DD1F4E"/>
    <w:rsid w:val="00DE451A"/>
    <w:rsid w:val="00DE5F5A"/>
    <w:rsid w:val="00DF7897"/>
    <w:rsid w:val="00E0463F"/>
    <w:rsid w:val="00E05BCC"/>
    <w:rsid w:val="00E05C5B"/>
    <w:rsid w:val="00E13483"/>
    <w:rsid w:val="00E15523"/>
    <w:rsid w:val="00E21849"/>
    <w:rsid w:val="00E25721"/>
    <w:rsid w:val="00E313A7"/>
    <w:rsid w:val="00E3194B"/>
    <w:rsid w:val="00E32AEC"/>
    <w:rsid w:val="00E3463E"/>
    <w:rsid w:val="00E43CFB"/>
    <w:rsid w:val="00E47826"/>
    <w:rsid w:val="00E53071"/>
    <w:rsid w:val="00E54AF7"/>
    <w:rsid w:val="00E66309"/>
    <w:rsid w:val="00E813EA"/>
    <w:rsid w:val="00E84060"/>
    <w:rsid w:val="00E91F66"/>
    <w:rsid w:val="00E92E8E"/>
    <w:rsid w:val="00EB0012"/>
    <w:rsid w:val="00EC0452"/>
    <w:rsid w:val="00ED43AF"/>
    <w:rsid w:val="00EE1E19"/>
    <w:rsid w:val="00EE1E5B"/>
    <w:rsid w:val="00EE2332"/>
    <w:rsid w:val="00EE2421"/>
    <w:rsid w:val="00EE3EA8"/>
    <w:rsid w:val="00EE65E0"/>
    <w:rsid w:val="00EE7421"/>
    <w:rsid w:val="00EF2549"/>
    <w:rsid w:val="00F00C8A"/>
    <w:rsid w:val="00F00D46"/>
    <w:rsid w:val="00F01F08"/>
    <w:rsid w:val="00F0201A"/>
    <w:rsid w:val="00F056D9"/>
    <w:rsid w:val="00F05EF6"/>
    <w:rsid w:val="00F10669"/>
    <w:rsid w:val="00F11488"/>
    <w:rsid w:val="00F21DD4"/>
    <w:rsid w:val="00F2315C"/>
    <w:rsid w:val="00F23292"/>
    <w:rsid w:val="00F238E9"/>
    <w:rsid w:val="00F24F71"/>
    <w:rsid w:val="00F26B5B"/>
    <w:rsid w:val="00F33D05"/>
    <w:rsid w:val="00F400FE"/>
    <w:rsid w:val="00F41DA2"/>
    <w:rsid w:val="00F446D8"/>
    <w:rsid w:val="00F50EE3"/>
    <w:rsid w:val="00F53B84"/>
    <w:rsid w:val="00F57803"/>
    <w:rsid w:val="00F62EDD"/>
    <w:rsid w:val="00F64C23"/>
    <w:rsid w:val="00F70F1D"/>
    <w:rsid w:val="00F72DE8"/>
    <w:rsid w:val="00F74164"/>
    <w:rsid w:val="00F74289"/>
    <w:rsid w:val="00F771E5"/>
    <w:rsid w:val="00F82469"/>
    <w:rsid w:val="00F84286"/>
    <w:rsid w:val="00F85472"/>
    <w:rsid w:val="00F901D3"/>
    <w:rsid w:val="00F9479E"/>
    <w:rsid w:val="00FA2410"/>
    <w:rsid w:val="00FA25E2"/>
    <w:rsid w:val="00FA29D1"/>
    <w:rsid w:val="00FA6333"/>
    <w:rsid w:val="00FA6481"/>
    <w:rsid w:val="00FC4115"/>
    <w:rsid w:val="00FC47B9"/>
    <w:rsid w:val="00FD3730"/>
    <w:rsid w:val="00FE09AA"/>
    <w:rsid w:val="00FF1D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85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005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F64C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F64C23"/>
  </w:style>
  <w:style w:type="paragraph" w:styleId="Rodap">
    <w:name w:val="footer"/>
    <w:basedOn w:val="Normal"/>
    <w:link w:val="RodapChar"/>
    <w:uiPriority w:val="99"/>
    <w:semiHidden/>
    <w:unhideWhenUsed/>
    <w:rsid w:val="00F64C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F64C23"/>
  </w:style>
  <w:style w:type="paragraph" w:styleId="PargrafodaLista">
    <w:name w:val="List Paragraph"/>
    <w:basedOn w:val="Normal"/>
    <w:uiPriority w:val="34"/>
    <w:qFormat/>
    <w:rsid w:val="008A1D9A"/>
    <w:pPr>
      <w:ind w:left="720"/>
      <w:contextualSpacing/>
    </w:pPr>
  </w:style>
  <w:style w:type="paragraph" w:customStyle="1" w:styleId="Default">
    <w:name w:val="Default"/>
    <w:qFormat/>
    <w:rsid w:val="001325B5"/>
    <w:pPr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en-US"/>
    </w:rPr>
  </w:style>
  <w:style w:type="table" w:styleId="Tabelacomgrade">
    <w:name w:val="Table Grid"/>
    <w:basedOn w:val="Tabelanormal"/>
    <w:uiPriority w:val="39"/>
    <w:rsid w:val="001325B5"/>
    <w:pPr>
      <w:spacing w:after="0" w:line="240" w:lineRule="auto"/>
    </w:pPr>
    <w:rPr>
      <w:rFonts w:eastAsiaTheme="minorHAnsi"/>
      <w:sz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375761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75761"/>
    <w:rPr>
      <w:rFonts w:ascii="Tahoma" w:eastAsiaTheme="minorHAnsi" w:hAnsi="Tahoma" w:cs="Tahoma"/>
      <w:sz w:val="16"/>
      <w:szCs w:val="16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C775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C775B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961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83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ontroladoria\Desktop\Relatorio%20de%20atividades%20da%20UCCI\Relat&#243;rio%20de%20atividade%204&#186;%20trimestre%202017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AE3A8F-9D0A-447C-86E3-232594C0D1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Relatório de atividade 4º trimestre 2017.dotx</Template>
  <TotalTime>2</TotalTime>
  <Pages>5</Pages>
  <Words>1002</Words>
  <Characters>5414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controladoria</dc:creator>
  <cp:lastModifiedBy>controladoria</cp:lastModifiedBy>
  <cp:revision>3</cp:revision>
  <cp:lastPrinted>2017-07-25T19:33:00Z</cp:lastPrinted>
  <dcterms:created xsi:type="dcterms:W3CDTF">2023-03-06T15:37:00Z</dcterms:created>
  <dcterms:modified xsi:type="dcterms:W3CDTF">2023-03-06T15:40:00Z</dcterms:modified>
</cp:coreProperties>
</file>