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C23" w:rsidRPr="00AB395E" w:rsidRDefault="00F64C23" w:rsidP="00AB395E">
      <w:pPr>
        <w:spacing w:line="360" w:lineRule="auto"/>
        <w:jc w:val="center"/>
        <w:rPr>
          <w:rFonts w:ascii="Verdana" w:hAnsi="Verdana"/>
          <w:b/>
          <w:u w:val="single"/>
        </w:rPr>
      </w:pPr>
      <w:r w:rsidRPr="00AB395E">
        <w:rPr>
          <w:rFonts w:ascii="Verdana" w:hAnsi="Verdana"/>
          <w:b/>
          <w:u w:val="single"/>
        </w:rPr>
        <w:t>RELATÓRIO TRIMESTRAL DE ATIVIDADES DO CONTROLE INTERNO</w:t>
      </w:r>
    </w:p>
    <w:p w:rsidR="008A1D9A" w:rsidRDefault="00F64C23" w:rsidP="00AB395E">
      <w:pPr>
        <w:autoSpaceDE w:val="0"/>
        <w:autoSpaceDN w:val="0"/>
        <w:adjustRightInd w:val="0"/>
        <w:spacing w:after="0" w:line="360" w:lineRule="auto"/>
        <w:jc w:val="both"/>
      </w:pPr>
      <w:r w:rsidRPr="008A1D9A">
        <w:rPr>
          <w:b/>
        </w:rPr>
        <w:t>Base Legal:</w:t>
      </w:r>
      <w:r>
        <w:t xml:space="preserve"> </w:t>
      </w:r>
      <w:r w:rsidR="008A1D9A">
        <w:t xml:space="preserve">Art. 13 da </w:t>
      </w:r>
      <w:r>
        <w:t>Lei Municipal 761, de 11 de outubro de 2013, Instrução Normativa SCI 002,</w:t>
      </w:r>
      <w:r w:rsidR="008A1D9A">
        <w:t xml:space="preserve"> de</w:t>
      </w:r>
      <w:r>
        <w:t xml:space="preserve"> 03 </w:t>
      </w:r>
      <w:r w:rsidR="008A1D9A">
        <w:t>de setembro de 2012.</w:t>
      </w:r>
    </w:p>
    <w:p w:rsidR="005866D3" w:rsidRDefault="005866D3" w:rsidP="00AB395E">
      <w:pPr>
        <w:autoSpaceDE w:val="0"/>
        <w:autoSpaceDN w:val="0"/>
        <w:adjustRightInd w:val="0"/>
        <w:spacing w:after="0" w:line="360" w:lineRule="auto"/>
        <w:jc w:val="both"/>
      </w:pPr>
    </w:p>
    <w:p w:rsidR="008A1D9A" w:rsidRDefault="008A1D9A" w:rsidP="00AB395E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b/>
          <w:szCs w:val="20"/>
        </w:rPr>
      </w:pPr>
      <w:r w:rsidRPr="00AB395E">
        <w:rPr>
          <w:rFonts w:ascii="Verdana" w:hAnsi="Verdana" w:cstheme="minorHAnsi"/>
          <w:b/>
          <w:szCs w:val="20"/>
        </w:rPr>
        <w:t xml:space="preserve">Descrição das ações realizadas pelo Órgão no </w:t>
      </w:r>
      <w:r w:rsidR="007D2F44">
        <w:rPr>
          <w:rFonts w:ascii="Verdana" w:hAnsi="Verdana" w:cstheme="minorHAnsi"/>
          <w:b/>
          <w:szCs w:val="20"/>
        </w:rPr>
        <w:t>1</w:t>
      </w:r>
      <w:r w:rsidRPr="00AB395E">
        <w:rPr>
          <w:rFonts w:ascii="Verdana" w:hAnsi="Verdana" w:cstheme="minorHAnsi"/>
          <w:b/>
          <w:szCs w:val="20"/>
        </w:rPr>
        <w:t>º trimestre d</w:t>
      </w:r>
      <w:r w:rsidR="004A4BA4" w:rsidRPr="00AB395E">
        <w:rPr>
          <w:rFonts w:ascii="Verdana" w:hAnsi="Verdana" w:cstheme="minorHAnsi"/>
          <w:b/>
          <w:szCs w:val="20"/>
        </w:rPr>
        <w:t>e</w:t>
      </w:r>
      <w:r w:rsidRPr="00AB395E">
        <w:rPr>
          <w:rFonts w:ascii="Verdana" w:hAnsi="Verdana" w:cstheme="minorHAnsi"/>
          <w:b/>
          <w:szCs w:val="20"/>
        </w:rPr>
        <w:t xml:space="preserve"> </w:t>
      </w:r>
      <w:r w:rsidR="00A1713E">
        <w:rPr>
          <w:rFonts w:ascii="Verdana" w:hAnsi="Verdana" w:cstheme="minorHAnsi"/>
          <w:b/>
          <w:szCs w:val="20"/>
        </w:rPr>
        <w:t>2021</w:t>
      </w:r>
      <w:r w:rsidR="004A4BA4" w:rsidRPr="00AB395E">
        <w:rPr>
          <w:rFonts w:ascii="Verdana" w:hAnsi="Verdana" w:cstheme="minorHAnsi"/>
          <w:b/>
          <w:szCs w:val="20"/>
        </w:rPr>
        <w:t>:</w:t>
      </w:r>
    </w:p>
    <w:p w:rsidR="009909A3" w:rsidRDefault="009909A3" w:rsidP="00AB395E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b/>
          <w:szCs w:val="20"/>
        </w:rPr>
      </w:pPr>
    </w:p>
    <w:p w:rsidR="009909A3" w:rsidRPr="009909A3" w:rsidRDefault="009909A3" w:rsidP="00AB395E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szCs w:val="20"/>
        </w:rPr>
      </w:pPr>
      <w:r>
        <w:rPr>
          <w:rFonts w:ascii="Verdana" w:hAnsi="Verdana" w:cstheme="minorHAnsi"/>
          <w:b/>
          <w:szCs w:val="20"/>
        </w:rPr>
        <w:t xml:space="preserve">Férias da contadora: </w:t>
      </w:r>
      <w:r>
        <w:rPr>
          <w:rFonts w:ascii="Verdana" w:hAnsi="Verdana" w:cstheme="minorHAnsi"/>
          <w:szCs w:val="20"/>
        </w:rPr>
        <w:t>Margarete de Paula Lima Fonseca</w:t>
      </w:r>
    </w:p>
    <w:p w:rsidR="00E32AEC" w:rsidRDefault="00E32AEC" w:rsidP="00E32AEC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b/>
          <w:szCs w:val="20"/>
        </w:rPr>
      </w:pPr>
      <w:r>
        <w:rPr>
          <w:rFonts w:ascii="Verdana" w:hAnsi="Verdana" w:cstheme="minorHAnsi"/>
          <w:b/>
          <w:szCs w:val="20"/>
        </w:rPr>
        <w:t>Janeiro/2021</w:t>
      </w:r>
    </w:p>
    <w:p w:rsidR="009909A3" w:rsidRDefault="009909A3" w:rsidP="004833E9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</w:p>
    <w:p w:rsidR="000C109B" w:rsidRPr="009D6732" w:rsidRDefault="004833E9" w:rsidP="004833E9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 xml:space="preserve">1) </w:t>
      </w:r>
      <w:r w:rsidR="000C109B"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="000C109B" w:rsidRPr="009D6732">
        <w:rPr>
          <w:rFonts w:ascii="Verdana" w:eastAsia="Times New Roman" w:hAnsi="Verdana" w:cs="Verdana"/>
          <w:sz w:val="20"/>
          <w:szCs w:val="20"/>
        </w:rPr>
        <w:t>: Monitoramento da Ouvidoria do Município.</w:t>
      </w:r>
    </w:p>
    <w:p w:rsidR="000C109B" w:rsidRPr="009D6732" w:rsidRDefault="000C109B" w:rsidP="004833E9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0C109B" w:rsidRPr="009D6732" w:rsidRDefault="000C109B" w:rsidP="000C1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9909A3" w:rsidRPr="009D6732">
        <w:rPr>
          <w:rFonts w:ascii="Verdana" w:eastAsia="Times New Roman" w:hAnsi="Verdana" w:cs="Verdana"/>
          <w:sz w:val="20"/>
          <w:szCs w:val="20"/>
        </w:rPr>
        <w:t>Janeiro</w:t>
      </w:r>
    </w:p>
    <w:p w:rsidR="000C109B" w:rsidRPr="009D6732" w:rsidRDefault="000C109B" w:rsidP="000C1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9909A3" w:rsidRPr="009D6732">
        <w:rPr>
          <w:rFonts w:ascii="Verdana" w:eastAsia="Times New Roman" w:hAnsi="Verdana" w:cs="Verdana"/>
          <w:sz w:val="20"/>
          <w:szCs w:val="20"/>
        </w:rPr>
        <w:t>: 1 servidor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3E5209" w:rsidRPr="009D6732" w:rsidRDefault="003E5209" w:rsidP="003E5209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3E5209" w:rsidRPr="003E5209" w:rsidRDefault="003E5209" w:rsidP="003E5209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Orientação Técnica sobre não obrigatorie</w:t>
      </w:r>
      <w:r w:rsidR="00E32AEC">
        <w:rPr>
          <w:rFonts w:ascii="Verdana" w:eastAsia="Times New Roman" w:hAnsi="Verdana" w:cs="Verdana"/>
          <w:sz w:val="20"/>
          <w:szCs w:val="20"/>
        </w:rPr>
        <w:t xml:space="preserve">dade de Publicação de Editais </w:t>
      </w:r>
      <w:r>
        <w:rPr>
          <w:rFonts w:ascii="Verdana" w:eastAsia="Times New Roman" w:hAnsi="Verdana" w:cs="Verdana"/>
          <w:sz w:val="20"/>
          <w:szCs w:val="20"/>
        </w:rPr>
        <w:t xml:space="preserve">Licitatórios em Jornal de grande circulação local-realização de ato normativo </w:t>
      </w:r>
    </w:p>
    <w:p w:rsidR="003E5209" w:rsidRPr="00D55683" w:rsidRDefault="003E5209" w:rsidP="003E5209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Produto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Ofício/UCCI Nº 001/2021 (Processo 018/2021</w:t>
      </w:r>
    </w:p>
    <w:p w:rsidR="003E5209" w:rsidRPr="00D55683" w:rsidRDefault="003E5209" w:rsidP="003E5209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3E5209" w:rsidRPr="009D6732" w:rsidRDefault="003E5209" w:rsidP="003E5209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 janeiro/2021</w:t>
      </w:r>
    </w:p>
    <w:p w:rsidR="003E5209" w:rsidRPr="009D6732" w:rsidRDefault="003E5209" w:rsidP="003E5209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1 (um) servidor.</w:t>
      </w:r>
    </w:p>
    <w:p w:rsidR="009D6732" w:rsidRPr="009D6732" w:rsidRDefault="009D6732" w:rsidP="009D6732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9D6732" w:rsidRPr="009D6732" w:rsidRDefault="009D6732" w:rsidP="009D67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Monitoramento e encaminhamento ao TCE/ES do questionário de enfrentamento ao Covid 19 </w:t>
      </w:r>
      <w:r w:rsidRPr="009D6732">
        <w:rPr>
          <w:rFonts w:ascii="Verdana" w:hAnsi="Verdana"/>
          <w:sz w:val="20"/>
          <w:szCs w:val="20"/>
          <w:shd w:val="clear" w:color="auto" w:fill="FFFFFF"/>
        </w:rPr>
        <w:t xml:space="preserve"> </w:t>
      </w:r>
    </w:p>
    <w:p w:rsidR="009D6732" w:rsidRPr="00196033" w:rsidRDefault="009D6732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9D6732" w:rsidRPr="00196033" w:rsidRDefault="009D6732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janeiro/2021</w:t>
      </w:r>
    </w:p>
    <w:p w:rsidR="009D6732" w:rsidRPr="000B32E2" w:rsidRDefault="009D6732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(um) servidor</w:t>
      </w:r>
      <w:r w:rsidRPr="00196033">
        <w:rPr>
          <w:rFonts w:ascii="Verdana" w:eastAsia="Times New Roman" w:hAnsi="Verdana" w:cs="Verdana"/>
          <w:sz w:val="20"/>
          <w:szCs w:val="20"/>
        </w:rPr>
        <w:t>.</w:t>
      </w:r>
    </w:p>
    <w:p w:rsidR="00D55683" w:rsidRPr="00E32AEC" w:rsidRDefault="00D55683" w:rsidP="00E32AEC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  <w:u w:val="single"/>
        </w:rPr>
      </w:pPr>
    </w:p>
    <w:p w:rsidR="00D55683" w:rsidRPr="009D6732" w:rsidRDefault="00D55683" w:rsidP="009D67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Conclusão das análises, realização de relatório do Ponto de Controle </w:t>
      </w:r>
      <w:r w:rsidRPr="009D6732">
        <w:rPr>
          <w:rFonts w:ascii="Verdana" w:hAnsi="Verdana"/>
          <w:sz w:val="20"/>
          <w:szCs w:val="20"/>
        </w:rPr>
        <w:t xml:space="preserve">2.6.4 Pessoal – teto (avaliação referente ao exercício 2020) e 2.6.5 Realização de despesas sem previsão em lei específica, </w:t>
      </w:r>
    </w:p>
    <w:p w:rsidR="00D55683" w:rsidRPr="00D55683" w:rsidRDefault="00D55683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Produto</w:t>
      </w:r>
      <w:r w:rsidRPr="00D55683">
        <w:rPr>
          <w:rFonts w:ascii="Verdana" w:eastAsia="Times New Roman" w:hAnsi="Verdana" w:cs="Verdana"/>
          <w:sz w:val="20"/>
          <w:szCs w:val="20"/>
        </w:rPr>
        <w:t>: Documento de registro de Análise (Processo 1039/2020)</w:t>
      </w:r>
    </w:p>
    <w:p w:rsidR="00D55683" w:rsidRPr="00D55683" w:rsidRDefault="00D55683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D55683" w:rsidRPr="009D6732" w:rsidRDefault="00D55683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 fevereiro</w:t>
      </w:r>
    </w:p>
    <w:p w:rsidR="00D55683" w:rsidRPr="009D6732" w:rsidRDefault="00D55683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E32AEC" w:rsidRPr="009D6732" w:rsidRDefault="00E32AEC" w:rsidP="00E32AEC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E32AEC" w:rsidRPr="009D6732" w:rsidRDefault="00E32AEC" w:rsidP="009D67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sz w:val="20"/>
          <w:szCs w:val="20"/>
        </w:rPr>
      </w:pPr>
      <w:r w:rsidRPr="009D6732">
        <w:rPr>
          <w:rFonts w:ascii="Verdana" w:hAnsi="Verdana" w:cstheme="minorHAnsi"/>
          <w:b/>
          <w:sz w:val="20"/>
          <w:szCs w:val="20"/>
        </w:rPr>
        <w:t xml:space="preserve">Férias do Controlador Geral: </w:t>
      </w:r>
      <w:r w:rsidRPr="009D6732">
        <w:rPr>
          <w:rFonts w:ascii="Verdana" w:hAnsi="Verdana" w:cstheme="minorHAnsi"/>
          <w:sz w:val="20"/>
          <w:szCs w:val="20"/>
        </w:rPr>
        <w:t>Robson Geraldo dos Santos Belo</w:t>
      </w:r>
    </w:p>
    <w:p w:rsidR="004833E9" w:rsidRPr="00A1713E" w:rsidRDefault="00E32AEC" w:rsidP="004833E9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b/>
          <w:sz w:val="20"/>
          <w:szCs w:val="20"/>
        </w:rPr>
      </w:pPr>
      <w:r w:rsidRPr="00A1713E">
        <w:rPr>
          <w:rFonts w:ascii="Verdana" w:hAnsi="Verdana" w:cs="Verdana"/>
          <w:b/>
          <w:sz w:val="20"/>
          <w:szCs w:val="20"/>
        </w:rPr>
        <w:lastRenderedPageBreak/>
        <w:t>Fevereiro/2021</w:t>
      </w:r>
    </w:p>
    <w:p w:rsidR="00E32AEC" w:rsidRPr="000972C0" w:rsidRDefault="00E32AEC" w:rsidP="004833E9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9C19CF" w:rsidRPr="009D6732" w:rsidRDefault="004833E9" w:rsidP="009D67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BA4EA5" w:rsidRPr="009D6732">
        <w:rPr>
          <w:rFonts w:ascii="Verdana" w:eastAsia="Times New Roman" w:hAnsi="Verdana" w:cs="Verdana"/>
          <w:sz w:val="20"/>
          <w:szCs w:val="20"/>
        </w:rPr>
        <w:t xml:space="preserve">Conclusão das análises, realização de relatório 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do Ponto de Controle </w:t>
      </w:r>
      <w:r w:rsidR="009C19CF" w:rsidRPr="009D6732">
        <w:rPr>
          <w:rFonts w:ascii="Verdana" w:eastAsia="Times New Roman" w:hAnsi="Verdana" w:cs="Verdana"/>
          <w:sz w:val="20"/>
          <w:szCs w:val="20"/>
        </w:rPr>
        <w:t>1.3.3</w:t>
      </w:r>
      <w:r w:rsidR="009C19CF" w:rsidRPr="009D6732">
        <w:rPr>
          <w:sz w:val="20"/>
          <w:szCs w:val="20"/>
        </w:rPr>
        <w:t xml:space="preserve">- </w:t>
      </w:r>
      <w:r w:rsidR="009C19CF" w:rsidRPr="009D6732">
        <w:rPr>
          <w:rFonts w:ascii="Verdana" w:hAnsi="Verdana"/>
          <w:sz w:val="20"/>
          <w:szCs w:val="20"/>
        </w:rPr>
        <w:t xml:space="preserve">Disponibilidades financeiras - avaliação anual – depósito e aplicação e </w:t>
      </w:r>
      <w:r w:rsidR="00D55683" w:rsidRPr="009D6732">
        <w:rPr>
          <w:rFonts w:ascii="Verdana" w:hAnsi="Verdana" w:cs="Arial"/>
          <w:color w:val="000000"/>
          <w:sz w:val="20"/>
          <w:szCs w:val="20"/>
        </w:rPr>
        <w:t xml:space="preserve">1.3.4- depósitos e aplicações, </w:t>
      </w:r>
      <w:r w:rsidR="00D55683" w:rsidRPr="009D6732">
        <w:rPr>
          <w:rFonts w:ascii="Verdana" w:eastAsia="Times New Roman" w:hAnsi="Verdana" w:cs="Verdana"/>
          <w:sz w:val="20"/>
          <w:szCs w:val="20"/>
        </w:rPr>
        <w:t>constante da IN 043/2017</w:t>
      </w:r>
    </w:p>
    <w:p w:rsidR="004833E9" w:rsidRPr="009D6732" w:rsidRDefault="004833E9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9C19CF" w:rsidRPr="009D6732">
        <w:rPr>
          <w:rFonts w:ascii="Verdana" w:eastAsia="Times New Roman" w:hAnsi="Verdana" w:cs="Verdana"/>
          <w:sz w:val="20"/>
          <w:szCs w:val="20"/>
        </w:rPr>
        <w:t>Comunicação Interna nº 001/2021</w:t>
      </w:r>
      <w:r w:rsidRPr="009D6732">
        <w:rPr>
          <w:rFonts w:ascii="Verdana" w:eastAsia="Times New Roman" w:hAnsi="Verdana" w:cs="Verdana"/>
          <w:sz w:val="20"/>
          <w:szCs w:val="20"/>
        </w:rPr>
        <w:t>- CIRCULAR</w:t>
      </w:r>
      <w:r w:rsidR="009C19CF" w:rsidRPr="009D6732">
        <w:rPr>
          <w:rFonts w:ascii="Verdana" w:eastAsia="Times New Roman" w:hAnsi="Verdana" w:cs="Verdana"/>
          <w:sz w:val="20"/>
          <w:szCs w:val="20"/>
        </w:rPr>
        <w:t xml:space="preserve"> (Processo 137/2021)</w:t>
      </w:r>
    </w:p>
    <w:p w:rsidR="004833E9" w:rsidRPr="009D6732" w:rsidRDefault="004833E9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4833E9" w:rsidRPr="009D6732" w:rsidRDefault="004833E9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247817" w:rsidRPr="009D6732">
        <w:rPr>
          <w:rFonts w:ascii="Verdana" w:eastAsia="Times New Roman" w:hAnsi="Verdana" w:cs="Verdana"/>
          <w:sz w:val="20"/>
          <w:szCs w:val="20"/>
        </w:rPr>
        <w:t>fevereiro</w:t>
      </w:r>
      <w:r w:rsidR="00D1198A"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4833E9" w:rsidRPr="009D6732" w:rsidRDefault="004833E9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9C19CF" w:rsidRPr="009D6732">
        <w:rPr>
          <w:rFonts w:ascii="Verdana" w:eastAsia="Times New Roman" w:hAnsi="Verdana" w:cs="Verdana"/>
          <w:sz w:val="20"/>
          <w:szCs w:val="20"/>
        </w:rPr>
        <w:t>: 2 (dois)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servidor</w:t>
      </w:r>
      <w:r w:rsidR="009C19CF" w:rsidRPr="009D6732">
        <w:rPr>
          <w:rFonts w:ascii="Verdana" w:eastAsia="Times New Roman" w:hAnsi="Verdana" w:cs="Verdana"/>
          <w:sz w:val="20"/>
          <w:szCs w:val="20"/>
        </w:rPr>
        <w:t>es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A75F8A" w:rsidRPr="009C19CF" w:rsidRDefault="00A75F8A" w:rsidP="009C19CF">
      <w:pPr>
        <w:rPr>
          <w:rFonts w:ascii="Verdana" w:eastAsia="Times New Roman" w:hAnsi="Verdana" w:cs="Verdana"/>
          <w:sz w:val="20"/>
          <w:szCs w:val="20"/>
        </w:rPr>
      </w:pPr>
    </w:p>
    <w:p w:rsidR="0043430F" w:rsidRPr="009D6732" w:rsidRDefault="00F21DD4" w:rsidP="009D67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Conclusão das análises, realização de relatório e encaminhamento à Secretária de Finanças para providências, referente ao Ponto de Controle </w:t>
      </w:r>
      <w:r w:rsidR="00247817" w:rsidRPr="009D6732">
        <w:rPr>
          <w:rFonts w:ascii="Verdana" w:hAnsi="Verdana" w:cs="Arial"/>
          <w:color w:val="000000"/>
          <w:sz w:val="20"/>
          <w:szCs w:val="20"/>
        </w:rPr>
        <w:t xml:space="preserve">1.2.5 </w:t>
      </w:r>
      <w:r w:rsidR="00247817" w:rsidRPr="009D6732">
        <w:rPr>
          <w:rFonts w:ascii="Verdana" w:hAnsi="Verdana"/>
          <w:sz w:val="20"/>
          <w:szCs w:val="20"/>
        </w:rPr>
        <w:t>Parcelamento de débitos previdenciários</w:t>
      </w:r>
      <w:r w:rsidR="0043430F" w:rsidRPr="009D6732">
        <w:rPr>
          <w:rFonts w:ascii="Verdana" w:eastAsia="Times New Roman" w:hAnsi="Verdana" w:cs="Verdana"/>
          <w:sz w:val="20"/>
          <w:szCs w:val="20"/>
        </w:rPr>
        <w:t>, constante da IN 043/2017</w:t>
      </w:r>
    </w:p>
    <w:p w:rsidR="00F21DD4" w:rsidRPr="009D6732" w:rsidRDefault="00F21DD4" w:rsidP="009D6732">
      <w:pPr>
        <w:pStyle w:val="Default"/>
        <w:numPr>
          <w:ilvl w:val="1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D912C9" w:rsidRPr="009D6732">
        <w:rPr>
          <w:rFonts w:ascii="Verdana" w:eastAsia="Times New Roman" w:hAnsi="Verdana" w:cs="Verdana"/>
          <w:sz w:val="20"/>
          <w:szCs w:val="20"/>
        </w:rPr>
        <w:t>Documento de registros de análises</w:t>
      </w:r>
    </w:p>
    <w:p w:rsidR="00F21DD4" w:rsidRPr="009D6732" w:rsidRDefault="00F21DD4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F21DD4" w:rsidRPr="009D6732" w:rsidRDefault="00F21DD4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43430F" w:rsidRPr="009D6732">
        <w:rPr>
          <w:rFonts w:ascii="Verdana" w:eastAsia="Times New Roman" w:hAnsi="Verdana" w:cs="Verdana"/>
          <w:sz w:val="20"/>
          <w:szCs w:val="20"/>
        </w:rPr>
        <w:t>Fevereiro</w:t>
      </w:r>
    </w:p>
    <w:p w:rsidR="00F21DD4" w:rsidRPr="00B72FD9" w:rsidRDefault="00F21DD4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B72FD9" w:rsidRPr="009D6732" w:rsidRDefault="00B72FD9" w:rsidP="00B72FD9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9D6732" w:rsidRPr="009D6732" w:rsidRDefault="009D6732" w:rsidP="009D67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Monitoramento e encaminhamento ao TCE/ES do questionário de enfrentamento ao Covid 19 </w:t>
      </w:r>
      <w:r w:rsidRPr="009D6732">
        <w:rPr>
          <w:rFonts w:ascii="Verdana" w:hAnsi="Verdana"/>
          <w:sz w:val="20"/>
          <w:szCs w:val="20"/>
          <w:shd w:val="clear" w:color="auto" w:fill="FFFFFF"/>
        </w:rPr>
        <w:t xml:space="preserve"> </w:t>
      </w:r>
    </w:p>
    <w:p w:rsidR="009D6732" w:rsidRPr="00196033" w:rsidRDefault="009D6732" w:rsidP="009D6732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9D6732" w:rsidRPr="00196033" w:rsidRDefault="009D6732" w:rsidP="009D6732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 w:rsidR="00D32919">
        <w:rPr>
          <w:rFonts w:ascii="Verdana" w:eastAsia="Times New Roman" w:hAnsi="Verdana" w:cs="Verdana"/>
          <w:sz w:val="20"/>
          <w:szCs w:val="20"/>
        </w:rPr>
        <w:t>Fevereiro</w:t>
      </w:r>
      <w:r>
        <w:rPr>
          <w:rFonts w:ascii="Verdana" w:eastAsia="Times New Roman" w:hAnsi="Verdana" w:cs="Verdana"/>
          <w:sz w:val="20"/>
          <w:szCs w:val="20"/>
        </w:rPr>
        <w:t>/2021</w:t>
      </w:r>
    </w:p>
    <w:p w:rsidR="009D6732" w:rsidRPr="003F2C5F" w:rsidRDefault="009D6732" w:rsidP="009D6732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(um) servidor</w:t>
      </w:r>
      <w:r w:rsidRPr="00196033">
        <w:rPr>
          <w:rFonts w:ascii="Verdana" w:eastAsia="Times New Roman" w:hAnsi="Verdana" w:cs="Verdana"/>
          <w:sz w:val="20"/>
          <w:szCs w:val="20"/>
        </w:rPr>
        <w:t>.</w:t>
      </w:r>
    </w:p>
    <w:p w:rsidR="003F2C5F" w:rsidRPr="003F2C5F" w:rsidRDefault="003F2C5F" w:rsidP="003F2C5F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3F2C5F">
        <w:rPr>
          <w:rFonts w:ascii="Verdana" w:eastAsia="Times New Roman" w:hAnsi="Verdana" w:cs="Verdana"/>
          <w:b/>
          <w:sz w:val="20"/>
          <w:szCs w:val="20"/>
        </w:rPr>
        <w:t>Ação</w:t>
      </w:r>
      <w:r w:rsidRPr="003F2C5F">
        <w:rPr>
          <w:rFonts w:ascii="Verdana" w:eastAsia="Times New Roman" w:hAnsi="Verdana" w:cs="Verdana"/>
          <w:sz w:val="20"/>
          <w:szCs w:val="20"/>
        </w:rPr>
        <w:t>: Monitoramento da Ouvidoria do Município.</w:t>
      </w:r>
    </w:p>
    <w:p w:rsidR="003F2C5F" w:rsidRPr="009D6732" w:rsidRDefault="003F2C5F" w:rsidP="003F2C5F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3F2C5F" w:rsidRPr="009D6732" w:rsidRDefault="003F2C5F" w:rsidP="003F2C5F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Fevereiro/2021</w:t>
      </w:r>
    </w:p>
    <w:p w:rsidR="003F2C5F" w:rsidRPr="009D6732" w:rsidRDefault="003F2C5F" w:rsidP="003F2C5F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1 servidor.</w:t>
      </w:r>
    </w:p>
    <w:p w:rsidR="003F2C5F" w:rsidRPr="003F2C5F" w:rsidRDefault="003F2C5F" w:rsidP="003F2C5F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both"/>
        <w:rPr>
          <w:rFonts w:ascii="Verdana" w:hAnsi="Verdana" w:cs="Verdana"/>
          <w:sz w:val="20"/>
          <w:szCs w:val="20"/>
        </w:rPr>
      </w:pPr>
    </w:p>
    <w:p w:rsidR="00E43CFB" w:rsidRPr="009D6732" w:rsidRDefault="00E43CFB" w:rsidP="009D67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Formulação e encaminhamento á Secretária de Finanças (departamento de Contabilidade) de questionário para complementação de informações para análise dos pontos de controle </w:t>
      </w:r>
      <w:r w:rsidR="00D7324E" w:rsidRPr="009D6732">
        <w:rPr>
          <w:rFonts w:ascii="Verdana" w:eastAsia="Times New Roman" w:hAnsi="Verdana" w:cs="Verdana"/>
          <w:sz w:val="20"/>
          <w:szCs w:val="20"/>
        </w:rPr>
        <w:t xml:space="preserve">(RELUCI) </w:t>
      </w:r>
      <w:r w:rsidRPr="009D6732">
        <w:rPr>
          <w:rFonts w:ascii="Verdana" w:eastAsia="Times New Roman" w:hAnsi="Verdana" w:cs="Verdana"/>
          <w:sz w:val="20"/>
          <w:szCs w:val="20"/>
        </w:rPr>
        <w:t>constantes da IN 043/2017, pendentes de encaminhamento de relatórios.</w:t>
      </w:r>
    </w:p>
    <w:p w:rsidR="00E43CFB" w:rsidRPr="009D6732" w:rsidRDefault="00E43CFB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Pr="009D6732">
        <w:rPr>
          <w:rFonts w:ascii="Verdana" w:hAnsi="Verdana" w:cs="Verdana"/>
          <w:sz w:val="20"/>
          <w:szCs w:val="20"/>
        </w:rPr>
        <w:t>Comunicação Interna 07/2020-UCCI</w:t>
      </w:r>
    </w:p>
    <w:p w:rsidR="00E43CFB" w:rsidRPr="009D6732" w:rsidRDefault="00E43CFB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E43CFB" w:rsidRPr="009D6732" w:rsidRDefault="00E43CFB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A1713E">
        <w:rPr>
          <w:rFonts w:ascii="Verdana" w:eastAsia="Times New Roman" w:hAnsi="Verdana" w:cs="Verdana"/>
          <w:sz w:val="20"/>
          <w:szCs w:val="20"/>
        </w:rPr>
        <w:t>março/</w:t>
      </w:r>
      <w:r w:rsidR="00D7324E" w:rsidRPr="009D6732">
        <w:rPr>
          <w:rFonts w:ascii="Verdana" w:eastAsia="Times New Roman" w:hAnsi="Verdana" w:cs="Verdana"/>
          <w:sz w:val="20"/>
          <w:szCs w:val="20"/>
        </w:rPr>
        <w:t>2021</w:t>
      </w:r>
    </w:p>
    <w:p w:rsidR="00E43CFB" w:rsidRPr="009D6732" w:rsidRDefault="00E43CFB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550BFA" w:rsidRDefault="00550BFA" w:rsidP="00550BFA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eastAsia="Times New Roman" w:hAnsi="Verdana" w:cs="Verdana"/>
          <w:sz w:val="20"/>
          <w:szCs w:val="20"/>
        </w:rPr>
      </w:pPr>
    </w:p>
    <w:p w:rsidR="00E43CFB" w:rsidRPr="009D6732" w:rsidRDefault="00E43CFB" w:rsidP="009D67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lastRenderedPageBreak/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>: Formulação e encaminhamento á Secretária de Fina</w:t>
      </w:r>
      <w:r w:rsidR="00D7324E" w:rsidRPr="009D6732">
        <w:rPr>
          <w:rFonts w:ascii="Verdana" w:eastAsia="Times New Roman" w:hAnsi="Verdana" w:cs="Verdana"/>
          <w:sz w:val="20"/>
          <w:szCs w:val="20"/>
        </w:rPr>
        <w:t>nças (departamento de Contabilidade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) de questionário para complementação de informações para análise dos pontos de controle </w:t>
      </w:r>
      <w:r w:rsidR="00D7324E" w:rsidRPr="009D6732">
        <w:rPr>
          <w:rFonts w:ascii="Verdana" w:eastAsia="Times New Roman" w:hAnsi="Verdana" w:cs="Verdana"/>
          <w:sz w:val="20"/>
          <w:szCs w:val="20"/>
        </w:rPr>
        <w:t xml:space="preserve">(Roloci) </w:t>
      </w:r>
      <w:r w:rsidRPr="009D6732">
        <w:rPr>
          <w:rFonts w:ascii="Verdana" w:eastAsia="Times New Roman" w:hAnsi="Verdana" w:cs="Verdana"/>
          <w:sz w:val="20"/>
          <w:szCs w:val="20"/>
        </w:rPr>
        <w:t>constantes da IN 043/2017, pendentes de encaminhamento de relatórios.</w:t>
      </w:r>
    </w:p>
    <w:p w:rsidR="00E43CFB" w:rsidRPr="009D6732" w:rsidRDefault="00E43CFB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D7324E" w:rsidRPr="009D6732">
        <w:rPr>
          <w:rFonts w:ascii="Verdana" w:hAnsi="Verdana" w:cs="Verdana"/>
          <w:sz w:val="20"/>
          <w:szCs w:val="20"/>
        </w:rPr>
        <w:t>Comunicação Interna 08</w:t>
      </w:r>
      <w:r w:rsidRPr="009D6732">
        <w:rPr>
          <w:rFonts w:ascii="Verdana" w:hAnsi="Verdana" w:cs="Verdana"/>
          <w:sz w:val="20"/>
          <w:szCs w:val="20"/>
        </w:rPr>
        <w:t>/2020-UCCI</w:t>
      </w:r>
    </w:p>
    <w:p w:rsidR="00E43CFB" w:rsidRPr="009D6732" w:rsidRDefault="00E43CFB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E43CFB" w:rsidRPr="009D6732" w:rsidRDefault="00E43CFB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A1713E">
        <w:rPr>
          <w:rFonts w:ascii="Verdana" w:eastAsia="Times New Roman" w:hAnsi="Verdana" w:cs="Verdana"/>
          <w:sz w:val="20"/>
          <w:szCs w:val="20"/>
        </w:rPr>
        <w:t>março/</w:t>
      </w:r>
      <w:r w:rsidR="00D7324E" w:rsidRPr="009D6732">
        <w:rPr>
          <w:rFonts w:ascii="Verdana" w:eastAsia="Times New Roman" w:hAnsi="Verdana" w:cs="Verdana"/>
          <w:sz w:val="20"/>
          <w:szCs w:val="20"/>
        </w:rPr>
        <w:t>2021</w:t>
      </w:r>
    </w:p>
    <w:p w:rsidR="00E43CFB" w:rsidRPr="009D6732" w:rsidRDefault="00E43CFB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F82469" w:rsidRPr="00247817" w:rsidRDefault="00F82469" w:rsidP="00F82469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eastAsia="Times New Roman" w:hAnsi="Verdana" w:cs="Verdana"/>
          <w:sz w:val="20"/>
          <w:szCs w:val="20"/>
          <w:u w:val="single"/>
        </w:rPr>
      </w:pPr>
    </w:p>
    <w:p w:rsidR="00F23292" w:rsidRPr="009D6732" w:rsidRDefault="00810EDE" w:rsidP="009D67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F82469" w:rsidRPr="009D6732">
        <w:rPr>
          <w:rFonts w:ascii="Verdana" w:eastAsia="Times New Roman" w:hAnsi="Verdana" w:cs="Verdana"/>
          <w:sz w:val="20"/>
          <w:szCs w:val="20"/>
        </w:rPr>
        <w:t>Conclusão das análises</w:t>
      </w:r>
      <w:r w:rsidR="004F7273" w:rsidRPr="009D6732">
        <w:rPr>
          <w:rFonts w:ascii="Verdana" w:eastAsia="Times New Roman" w:hAnsi="Verdana" w:cs="Verdana"/>
          <w:sz w:val="20"/>
          <w:szCs w:val="20"/>
        </w:rPr>
        <w:t xml:space="preserve"> do Ponto de Controle </w:t>
      </w:r>
      <w:r w:rsidR="00F23292" w:rsidRPr="009D6732">
        <w:rPr>
          <w:rFonts w:ascii="Verdana" w:hAnsi="Verdana" w:cs="Arial"/>
          <w:color w:val="000000"/>
          <w:sz w:val="20"/>
          <w:szCs w:val="20"/>
        </w:rPr>
        <w:t xml:space="preserve">2.2.34 </w:t>
      </w:r>
      <w:r w:rsidR="00F23292" w:rsidRPr="009D6732">
        <w:rPr>
          <w:rFonts w:ascii="Verdana" w:hAnsi="Verdana"/>
          <w:sz w:val="20"/>
          <w:szCs w:val="20"/>
        </w:rPr>
        <w:t>Despesa – auxílios, contribuições e subvenções: Avaliar se houve concessão de auxílios, contribuições ou subvenções a entidades Privadas</w:t>
      </w:r>
      <w:r w:rsidR="00F23292" w:rsidRPr="009D6732">
        <w:rPr>
          <w:rFonts w:ascii="Verdana" w:eastAsia="Times New Roman" w:hAnsi="Verdana" w:cs="Verdana"/>
          <w:b/>
          <w:sz w:val="20"/>
          <w:szCs w:val="20"/>
        </w:rPr>
        <w:t xml:space="preserve">, </w:t>
      </w:r>
      <w:r w:rsidR="00F23292" w:rsidRPr="009D6732">
        <w:rPr>
          <w:rFonts w:ascii="Verdana" w:eastAsia="Times New Roman" w:hAnsi="Verdana" w:cs="Verdana"/>
          <w:sz w:val="20"/>
          <w:szCs w:val="20"/>
        </w:rPr>
        <w:t>constante da IN 043/2017</w:t>
      </w:r>
    </w:p>
    <w:p w:rsidR="00810EDE" w:rsidRPr="009D6732" w:rsidRDefault="00810EDE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EE1E19" w:rsidRPr="009D6732">
        <w:rPr>
          <w:rFonts w:ascii="Verdana" w:eastAsia="Times New Roman" w:hAnsi="Verdana" w:cs="Verdana"/>
          <w:sz w:val="20"/>
          <w:szCs w:val="20"/>
        </w:rPr>
        <w:t>Documento de registro de análises</w:t>
      </w:r>
    </w:p>
    <w:p w:rsidR="00810EDE" w:rsidRPr="009D6732" w:rsidRDefault="00810EDE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810EDE" w:rsidRPr="009D6732" w:rsidRDefault="00810EDE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F82469" w:rsidRPr="009D6732">
        <w:rPr>
          <w:rFonts w:ascii="Verdana" w:eastAsia="Times New Roman" w:hAnsi="Verdana" w:cs="Verdana"/>
          <w:sz w:val="20"/>
          <w:szCs w:val="20"/>
        </w:rPr>
        <w:t>março</w:t>
      </w:r>
      <w:r w:rsidR="00A1713E">
        <w:rPr>
          <w:rFonts w:ascii="Verdana" w:eastAsia="Times New Roman" w:hAnsi="Verdana" w:cs="Verdana"/>
          <w:sz w:val="20"/>
          <w:szCs w:val="20"/>
        </w:rPr>
        <w:t>/</w:t>
      </w:r>
      <w:r w:rsidR="00D7324E" w:rsidRPr="009D6732">
        <w:rPr>
          <w:rFonts w:ascii="Verdana" w:eastAsia="Times New Roman" w:hAnsi="Verdana" w:cs="Verdana"/>
          <w:sz w:val="20"/>
          <w:szCs w:val="20"/>
        </w:rPr>
        <w:t>2021</w:t>
      </w:r>
    </w:p>
    <w:p w:rsidR="00810EDE" w:rsidRPr="009D6732" w:rsidRDefault="00810EDE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4F7273" w:rsidRPr="009D6732">
        <w:rPr>
          <w:rFonts w:ascii="Verdana" w:eastAsia="Times New Roman" w:hAnsi="Verdana" w:cs="Verdana"/>
          <w:sz w:val="20"/>
          <w:szCs w:val="20"/>
        </w:rPr>
        <w:t>2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servidor</w:t>
      </w:r>
      <w:r w:rsidR="004F7273" w:rsidRPr="009D6732">
        <w:rPr>
          <w:rFonts w:ascii="Verdana" w:eastAsia="Times New Roman" w:hAnsi="Verdana" w:cs="Verdana"/>
          <w:sz w:val="20"/>
          <w:szCs w:val="20"/>
        </w:rPr>
        <w:t>es.</w:t>
      </w:r>
    </w:p>
    <w:p w:rsidR="000C109B" w:rsidRPr="000972C0" w:rsidRDefault="000C109B" w:rsidP="000C109B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0972C0" w:rsidRPr="009D6732" w:rsidRDefault="000972C0" w:rsidP="009D67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F82469" w:rsidRPr="009D6732">
        <w:rPr>
          <w:rFonts w:ascii="Verdana" w:eastAsia="Times New Roman" w:hAnsi="Verdana" w:cs="Verdana"/>
          <w:sz w:val="20"/>
          <w:szCs w:val="20"/>
        </w:rPr>
        <w:t xml:space="preserve">Conclusão das </w:t>
      </w:r>
      <w:r w:rsidRPr="009D6732">
        <w:rPr>
          <w:rFonts w:ascii="Verdana" w:eastAsia="Times New Roman" w:hAnsi="Verdana" w:cs="Verdana"/>
          <w:sz w:val="20"/>
          <w:szCs w:val="20"/>
        </w:rPr>
        <w:t>análise</w:t>
      </w:r>
      <w:r w:rsidR="00F82469" w:rsidRPr="009D6732">
        <w:rPr>
          <w:rFonts w:ascii="Verdana" w:eastAsia="Times New Roman" w:hAnsi="Verdana" w:cs="Verdana"/>
          <w:sz w:val="20"/>
          <w:szCs w:val="20"/>
        </w:rPr>
        <w:t>s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do Ponto de Controle </w:t>
      </w:r>
      <w:r w:rsidR="00F23292" w:rsidRPr="009D6732">
        <w:rPr>
          <w:rFonts w:ascii="Verdana" w:hAnsi="Verdana" w:cs="Arial"/>
          <w:color w:val="000000"/>
          <w:sz w:val="20"/>
          <w:szCs w:val="20"/>
        </w:rPr>
        <w:t xml:space="preserve">2.2.33 </w:t>
      </w:r>
      <w:r w:rsidR="00F23292" w:rsidRPr="009D6732">
        <w:rPr>
          <w:rFonts w:ascii="Verdana" w:hAnsi="Verdana"/>
          <w:sz w:val="20"/>
          <w:szCs w:val="20"/>
        </w:rPr>
        <w:t>Despesas- desvio de finalidade: Avaliar se houve concessão de auxílios, contribuições ou subvenções a entidades Privadas</w:t>
      </w:r>
      <w:r w:rsidRPr="009D6732">
        <w:rPr>
          <w:rFonts w:ascii="Verdana" w:eastAsia="Times New Roman" w:hAnsi="Verdana" w:cs="Verdana"/>
          <w:sz w:val="20"/>
          <w:szCs w:val="20"/>
        </w:rPr>
        <w:t>, constante da IN 043/2017</w:t>
      </w:r>
    </w:p>
    <w:p w:rsidR="000972C0" w:rsidRPr="009D6732" w:rsidRDefault="000972C0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F82469" w:rsidRPr="009D6732">
        <w:rPr>
          <w:rFonts w:ascii="Verdana" w:eastAsia="Times New Roman" w:hAnsi="Verdana" w:cs="Verdana"/>
          <w:sz w:val="20"/>
          <w:szCs w:val="20"/>
        </w:rPr>
        <w:t>Documento de Registro de Análise</w:t>
      </w:r>
    </w:p>
    <w:p w:rsidR="000972C0" w:rsidRPr="009D6732" w:rsidRDefault="000972C0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0972C0" w:rsidRPr="009D6732" w:rsidRDefault="000972C0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F82469" w:rsidRPr="009D6732">
        <w:rPr>
          <w:rFonts w:ascii="Verdana" w:eastAsia="Times New Roman" w:hAnsi="Verdana" w:cs="Verdana"/>
          <w:sz w:val="20"/>
          <w:szCs w:val="20"/>
        </w:rPr>
        <w:t>março</w:t>
      </w:r>
      <w:r w:rsidR="00E32AEC"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0972C0" w:rsidRPr="003E5209" w:rsidRDefault="000972C0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  <w:u w:val="single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3E5209" w:rsidRPr="00F23292" w:rsidRDefault="003E5209" w:rsidP="003E5209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  <w:u w:val="single"/>
        </w:rPr>
      </w:pPr>
    </w:p>
    <w:p w:rsidR="003E5209" w:rsidRPr="003E5209" w:rsidRDefault="003E5209" w:rsidP="009D67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Encaminhamento à Secretaria Municipal de Administração da Minuta(Proposta para análise da  IN Obrigatoriedade de Estudo técnico Preliminar-compras governamentais)</w:t>
      </w:r>
    </w:p>
    <w:p w:rsidR="003E5209" w:rsidRPr="00D55683" w:rsidRDefault="003E5209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Produto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Ofício/UCCI nº 002/2021</w:t>
      </w:r>
    </w:p>
    <w:p w:rsidR="003E5209" w:rsidRPr="00D55683" w:rsidRDefault="003E5209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3E5209" w:rsidRPr="009D6732" w:rsidRDefault="003E5209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 Março/2021</w:t>
      </w:r>
    </w:p>
    <w:p w:rsidR="003E5209" w:rsidRPr="009D6732" w:rsidRDefault="003E5209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1 (um) servidor.</w:t>
      </w:r>
    </w:p>
    <w:p w:rsidR="00E32AEC" w:rsidRPr="009D6732" w:rsidRDefault="00E32AEC" w:rsidP="00E32AEC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3E5209" w:rsidRPr="003E5209" w:rsidRDefault="003E5209" w:rsidP="009D67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Encaminhamento à Secretaria Municipal de Administração da Minuta</w:t>
      </w:r>
      <w:r w:rsidR="00E32AEC">
        <w:rPr>
          <w:rFonts w:ascii="Verdana" w:eastAsia="Times New Roman" w:hAnsi="Verdana" w:cs="Verdana"/>
          <w:sz w:val="20"/>
          <w:szCs w:val="20"/>
        </w:rPr>
        <w:t xml:space="preserve"> </w:t>
      </w:r>
      <w:r w:rsidR="009D6732">
        <w:rPr>
          <w:rFonts w:ascii="Verdana" w:eastAsia="Times New Roman" w:hAnsi="Verdana" w:cs="Verdana"/>
          <w:sz w:val="20"/>
          <w:szCs w:val="20"/>
        </w:rPr>
        <w:t>(Proposta para análise da</w:t>
      </w:r>
      <w:r>
        <w:rPr>
          <w:rFonts w:ascii="Verdana" w:eastAsia="Times New Roman" w:hAnsi="Verdana" w:cs="Verdana"/>
          <w:sz w:val="20"/>
          <w:szCs w:val="20"/>
        </w:rPr>
        <w:t xml:space="preserve"> IN </w:t>
      </w:r>
      <w:r w:rsidR="003B2679">
        <w:rPr>
          <w:rFonts w:ascii="Verdana" w:eastAsia="Times New Roman" w:hAnsi="Verdana" w:cs="Verdana"/>
          <w:sz w:val="20"/>
          <w:szCs w:val="20"/>
        </w:rPr>
        <w:t>Pagamento das despesas-Ordem cronológica de pagamentos</w:t>
      </w:r>
      <w:r>
        <w:rPr>
          <w:rFonts w:ascii="Verdana" w:eastAsia="Times New Roman" w:hAnsi="Verdana" w:cs="Verdana"/>
          <w:sz w:val="20"/>
          <w:szCs w:val="20"/>
        </w:rPr>
        <w:t>)</w:t>
      </w:r>
      <w:r w:rsidR="003B2679">
        <w:rPr>
          <w:rFonts w:ascii="Verdana" w:eastAsia="Times New Roman" w:hAnsi="Verdana" w:cs="Verdana"/>
          <w:sz w:val="20"/>
          <w:szCs w:val="20"/>
        </w:rPr>
        <w:t xml:space="preserve"> e da Orientação Técnica 001/2021 sobre Ordem Cronológica de pagamentos</w:t>
      </w:r>
    </w:p>
    <w:p w:rsidR="003E5209" w:rsidRPr="00D55683" w:rsidRDefault="003E5209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lastRenderedPageBreak/>
        <w:t>Produto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 w:rsidR="003B2679">
        <w:rPr>
          <w:rFonts w:ascii="Verdana" w:eastAsia="Times New Roman" w:hAnsi="Verdana" w:cs="Verdana"/>
          <w:sz w:val="20"/>
          <w:szCs w:val="20"/>
        </w:rPr>
        <w:t>Ofício/UCCI nº 003/2021</w:t>
      </w:r>
    </w:p>
    <w:p w:rsidR="003E5209" w:rsidRPr="00D55683" w:rsidRDefault="003E5209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3E5209" w:rsidRPr="009D6732" w:rsidRDefault="003E5209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 Março/2021</w:t>
      </w:r>
    </w:p>
    <w:p w:rsidR="003E5209" w:rsidRPr="009D6732" w:rsidRDefault="003E5209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1 (um) servidor.</w:t>
      </w:r>
    </w:p>
    <w:p w:rsidR="000972C0" w:rsidRPr="009D6732" w:rsidRDefault="000972C0" w:rsidP="003E5209">
      <w:pPr>
        <w:autoSpaceDE w:val="0"/>
        <w:autoSpaceDN w:val="0"/>
        <w:adjustRightInd w:val="0"/>
        <w:spacing w:after="0" w:line="360" w:lineRule="auto"/>
        <w:ind w:left="710"/>
        <w:jc w:val="both"/>
        <w:rPr>
          <w:rFonts w:ascii="Verdana" w:hAnsi="Verdana" w:cs="Verdana"/>
          <w:sz w:val="20"/>
          <w:szCs w:val="20"/>
        </w:rPr>
      </w:pPr>
    </w:p>
    <w:p w:rsidR="000972C0" w:rsidRPr="00F74289" w:rsidRDefault="000972C0" w:rsidP="009D6732">
      <w:pPr>
        <w:pStyle w:val="PargrafodaLista"/>
        <w:numPr>
          <w:ilvl w:val="0"/>
          <w:numId w:val="11"/>
        </w:numPr>
        <w:rPr>
          <w:rFonts w:ascii="Verdana" w:eastAsia="Times New Roman" w:hAnsi="Verdana" w:cs="Verdana"/>
          <w:b/>
          <w:sz w:val="20"/>
          <w:szCs w:val="20"/>
        </w:rPr>
      </w:pPr>
      <w:r w:rsidRPr="00F74289">
        <w:rPr>
          <w:rFonts w:ascii="Verdana" w:eastAsia="Times New Roman" w:hAnsi="Verdana" w:cs="Verdana"/>
          <w:b/>
          <w:sz w:val="20"/>
          <w:szCs w:val="20"/>
        </w:rPr>
        <w:t>Ação</w:t>
      </w:r>
      <w:r w:rsidRPr="00F74289">
        <w:rPr>
          <w:rFonts w:ascii="Verdana" w:eastAsia="Times New Roman" w:hAnsi="Verdana" w:cs="Verdana"/>
          <w:sz w:val="20"/>
          <w:szCs w:val="20"/>
        </w:rPr>
        <w:t>: Planejam</w:t>
      </w:r>
      <w:r w:rsidR="00D1198A" w:rsidRPr="00F74289">
        <w:rPr>
          <w:rFonts w:ascii="Verdana" w:eastAsia="Times New Roman" w:hAnsi="Verdana" w:cs="Verdana"/>
          <w:sz w:val="20"/>
          <w:szCs w:val="20"/>
        </w:rPr>
        <w:t>ento, solicitação de processos,</w:t>
      </w:r>
      <w:r w:rsidRPr="00F74289">
        <w:rPr>
          <w:rFonts w:ascii="Verdana" w:eastAsia="Times New Roman" w:hAnsi="Verdana" w:cs="Verdana"/>
          <w:sz w:val="20"/>
          <w:szCs w:val="20"/>
        </w:rPr>
        <w:t xml:space="preserve"> aplicação de questionários </w:t>
      </w:r>
      <w:r w:rsidR="00D1198A" w:rsidRPr="00F74289">
        <w:rPr>
          <w:rFonts w:ascii="Verdana" w:eastAsia="Times New Roman" w:hAnsi="Verdana" w:cs="Verdana"/>
          <w:sz w:val="20"/>
          <w:szCs w:val="20"/>
        </w:rPr>
        <w:t xml:space="preserve">e </w:t>
      </w:r>
      <w:r w:rsidRPr="00F74289">
        <w:rPr>
          <w:rFonts w:ascii="Verdana" w:eastAsia="Times New Roman" w:hAnsi="Verdana" w:cs="Verdana"/>
          <w:sz w:val="20"/>
          <w:szCs w:val="20"/>
        </w:rPr>
        <w:t xml:space="preserve">para análise do Ponto de Controle </w:t>
      </w:r>
      <w:r w:rsidR="001F6401" w:rsidRPr="00F74289">
        <w:rPr>
          <w:rFonts w:ascii="Verdana" w:hAnsi="Verdana" w:cs="Arial"/>
          <w:color w:val="000000"/>
          <w:sz w:val="20"/>
          <w:szCs w:val="20"/>
        </w:rPr>
        <w:t>2.2.10</w:t>
      </w:r>
      <w:r w:rsidR="001F6401" w:rsidRPr="00F74289">
        <w:rPr>
          <w:rFonts w:ascii="Verdana" w:hAnsi="Verdana"/>
          <w:sz w:val="20"/>
          <w:szCs w:val="20"/>
        </w:rPr>
        <w:t>: Avaliar se houve execução de programas ou projetos de governo não incluídos na lei orçamentária anual</w:t>
      </w:r>
      <w:r w:rsidR="001F6401" w:rsidRPr="00F74289">
        <w:rPr>
          <w:sz w:val="20"/>
          <w:szCs w:val="20"/>
        </w:rPr>
        <w:t>, c</w:t>
      </w:r>
      <w:r w:rsidRPr="00F74289">
        <w:rPr>
          <w:rFonts w:ascii="Verdana" w:eastAsia="Times New Roman" w:hAnsi="Verdana" w:cs="Verdana"/>
          <w:sz w:val="20"/>
          <w:szCs w:val="20"/>
        </w:rPr>
        <w:t>onstante da IN 043/2017</w:t>
      </w:r>
    </w:p>
    <w:p w:rsidR="000972C0" w:rsidRPr="00196033" w:rsidRDefault="000972C0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64E2C">
        <w:rPr>
          <w:rFonts w:ascii="Verdana" w:eastAsia="Times New Roman" w:hAnsi="Verdana" w:cs="Verdana"/>
          <w:b/>
          <w:sz w:val="20"/>
          <w:szCs w:val="20"/>
        </w:rPr>
        <w:t>Produto</w:t>
      </w:r>
      <w:r w:rsidRPr="00564E2C">
        <w:rPr>
          <w:rFonts w:ascii="Verdana" w:eastAsia="Times New Roman" w:hAnsi="Verdana" w:cs="Verdana"/>
          <w:sz w:val="20"/>
          <w:szCs w:val="20"/>
        </w:rPr>
        <w:t xml:space="preserve">: </w:t>
      </w:r>
      <w:r w:rsidR="00D1198A">
        <w:rPr>
          <w:rFonts w:ascii="Verdana" w:eastAsia="Times New Roman" w:hAnsi="Verdana" w:cs="Verdana"/>
          <w:sz w:val="20"/>
          <w:szCs w:val="20"/>
        </w:rPr>
        <w:t>Comunicação interna 03/2021/Circular (Processo 162/2021)</w:t>
      </w:r>
    </w:p>
    <w:p w:rsidR="000972C0" w:rsidRPr="00196033" w:rsidRDefault="000972C0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0972C0" w:rsidRPr="00196033" w:rsidRDefault="000972C0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 w:rsidR="00F82469">
        <w:rPr>
          <w:rFonts w:ascii="Verdana" w:eastAsia="Times New Roman" w:hAnsi="Verdana" w:cs="Verdana"/>
          <w:sz w:val="20"/>
          <w:szCs w:val="20"/>
        </w:rPr>
        <w:t>março</w:t>
      </w:r>
      <w:r w:rsidR="00A1713E">
        <w:rPr>
          <w:rFonts w:ascii="Verdana" w:eastAsia="Times New Roman" w:hAnsi="Verdana" w:cs="Verdana"/>
          <w:sz w:val="20"/>
          <w:szCs w:val="20"/>
        </w:rPr>
        <w:t>/2021</w:t>
      </w:r>
    </w:p>
    <w:p w:rsidR="000972C0" w:rsidRPr="000972C0" w:rsidRDefault="000972C0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2 servidores.</w:t>
      </w:r>
    </w:p>
    <w:p w:rsidR="00F70F1D" w:rsidRDefault="00F70F1D" w:rsidP="00F70F1D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eastAsia="Times New Roman" w:hAnsi="Verdana" w:cs="Verdana"/>
          <w:sz w:val="20"/>
          <w:szCs w:val="20"/>
        </w:rPr>
      </w:pPr>
    </w:p>
    <w:p w:rsidR="002E76DB" w:rsidRPr="009D6732" w:rsidRDefault="002E76DB" w:rsidP="009D67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0C109B" w:rsidRPr="009D6732">
        <w:rPr>
          <w:rFonts w:ascii="Verdana" w:eastAsia="Times New Roman" w:hAnsi="Verdana" w:cs="Verdana"/>
          <w:sz w:val="20"/>
          <w:szCs w:val="20"/>
        </w:rPr>
        <w:t xml:space="preserve">Conclusão das </w:t>
      </w:r>
      <w:r w:rsidRPr="009D6732">
        <w:rPr>
          <w:rFonts w:ascii="Verdana" w:eastAsia="Times New Roman" w:hAnsi="Verdana" w:cs="Verdana"/>
          <w:sz w:val="20"/>
          <w:szCs w:val="20"/>
        </w:rPr>
        <w:t>análise</w:t>
      </w:r>
      <w:r w:rsidR="000C109B" w:rsidRPr="009D6732">
        <w:rPr>
          <w:rFonts w:ascii="Verdana" w:eastAsia="Times New Roman" w:hAnsi="Verdana" w:cs="Verdana"/>
          <w:sz w:val="20"/>
          <w:szCs w:val="20"/>
        </w:rPr>
        <w:t>s e elaboração do documento de Registro de Análises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do Ponto de Controle 2.3.5 Cancelamento de Passivos: Avaliar se houve cancelamento de passivos sem comprovação do fato motivado, constante da IN 043/2017</w:t>
      </w:r>
    </w:p>
    <w:p w:rsidR="002E76DB" w:rsidRPr="009D6732" w:rsidRDefault="002E76DB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>: Comunicação Interna nº 013- CIRCULAR</w:t>
      </w:r>
    </w:p>
    <w:p w:rsidR="002E76DB" w:rsidRPr="009D6732" w:rsidRDefault="002E76DB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2E76DB" w:rsidRPr="009D6732" w:rsidRDefault="002E76DB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0C109B" w:rsidRPr="009D6732">
        <w:rPr>
          <w:rFonts w:ascii="Verdana" w:eastAsia="Times New Roman" w:hAnsi="Verdana" w:cs="Verdana"/>
          <w:sz w:val="20"/>
          <w:szCs w:val="20"/>
        </w:rPr>
        <w:t>março</w:t>
      </w:r>
      <w:r w:rsidR="00A1713E">
        <w:rPr>
          <w:rFonts w:ascii="Verdana" w:eastAsia="Times New Roman" w:hAnsi="Verdana" w:cs="Verdana"/>
          <w:sz w:val="20"/>
          <w:szCs w:val="20"/>
        </w:rPr>
        <w:t>/2021</w:t>
      </w:r>
    </w:p>
    <w:p w:rsidR="002E76DB" w:rsidRPr="009D6732" w:rsidRDefault="002E76DB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9D6732" w:rsidRPr="001F6401" w:rsidRDefault="009D6732" w:rsidP="009D6732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  <w:u w:val="single"/>
        </w:rPr>
      </w:pPr>
    </w:p>
    <w:p w:rsidR="00D55683" w:rsidRPr="009D6732" w:rsidRDefault="00D55683" w:rsidP="009D67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>: Conclusão das análises e elaboração do documento de Registro de Análises do Ponto de Controle 2.5.37</w:t>
      </w:r>
      <w:r w:rsidRPr="009D6732">
        <w:t xml:space="preserve"> Registro de Admissões (avali</w:t>
      </w:r>
      <w:r w:rsidR="001F6401" w:rsidRPr="009D6732">
        <w:t>ação referente ao exercício 2020</w:t>
      </w:r>
      <w:r w:rsidRPr="009D6732">
        <w:t>):</w:t>
      </w:r>
      <w:r w:rsidRPr="009D6732">
        <w:rPr>
          <w:rFonts w:ascii="Verdana" w:eastAsia="Times New Roman" w:hAnsi="Verdana" w:cs="Verdana"/>
          <w:sz w:val="20"/>
          <w:szCs w:val="20"/>
        </w:rPr>
        <w:t>, constante da IN 043/2017</w:t>
      </w:r>
    </w:p>
    <w:p w:rsidR="00D55683" w:rsidRPr="009D6732" w:rsidRDefault="00D55683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1F6401" w:rsidRPr="009D6732">
        <w:rPr>
          <w:rFonts w:ascii="Verdana" w:eastAsia="Times New Roman" w:hAnsi="Verdana" w:cs="Verdana"/>
          <w:sz w:val="20"/>
          <w:szCs w:val="20"/>
        </w:rPr>
        <w:t>Comunicação Interna nº 004/2021</w:t>
      </w:r>
      <w:r w:rsidRPr="009D6732">
        <w:rPr>
          <w:rFonts w:ascii="Verdana" w:eastAsia="Times New Roman" w:hAnsi="Verdana" w:cs="Verdana"/>
          <w:sz w:val="20"/>
          <w:szCs w:val="20"/>
        </w:rPr>
        <w:t>- CIRCULAR</w:t>
      </w:r>
      <w:r w:rsidR="001F6401" w:rsidRPr="009D6732">
        <w:rPr>
          <w:rFonts w:ascii="Verdana" w:eastAsia="Times New Roman" w:hAnsi="Verdana" w:cs="Verdana"/>
          <w:sz w:val="20"/>
          <w:szCs w:val="20"/>
        </w:rPr>
        <w:t xml:space="preserve"> (Processo 170/2021)</w:t>
      </w:r>
    </w:p>
    <w:p w:rsidR="00D55683" w:rsidRPr="009D6732" w:rsidRDefault="00D55683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D55683" w:rsidRPr="009D6732" w:rsidRDefault="00D55683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 março</w:t>
      </w:r>
      <w:r w:rsidR="00A1713E">
        <w:rPr>
          <w:rFonts w:ascii="Verdana" w:eastAsia="Times New Roman" w:hAnsi="Verdana" w:cs="Verdana"/>
          <w:sz w:val="20"/>
          <w:szCs w:val="20"/>
        </w:rPr>
        <w:t>/2021</w:t>
      </w:r>
    </w:p>
    <w:p w:rsidR="00D55683" w:rsidRPr="009D6732" w:rsidRDefault="00D55683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D1198A" w:rsidRPr="009D6732" w:rsidRDefault="00D1198A" w:rsidP="00D1198A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D1198A" w:rsidRPr="009D6732" w:rsidRDefault="00D1198A" w:rsidP="009D67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>: Recepção, encaminhamento e monitoramento da manifestação OUV 02504.2021.000002-96 Monitoramento da Ouvidoria do Município.</w:t>
      </w:r>
    </w:p>
    <w:p w:rsidR="00D1198A" w:rsidRPr="009D6732" w:rsidRDefault="00D1198A" w:rsidP="00D1198A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Processo 189/2021</w:t>
      </w:r>
    </w:p>
    <w:p w:rsidR="00D1198A" w:rsidRPr="009D6732" w:rsidRDefault="00D1198A" w:rsidP="00D1198A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 março/2021</w:t>
      </w:r>
    </w:p>
    <w:p w:rsidR="00D1198A" w:rsidRPr="009D6732" w:rsidRDefault="00D1198A" w:rsidP="00D1198A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D55683" w:rsidRPr="009D6732" w:rsidRDefault="00D55683" w:rsidP="00D5568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9C19CF" w:rsidRPr="009D6732" w:rsidRDefault="009C19CF" w:rsidP="009D67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hAnsi="Verdana" w:cs="Verdana"/>
          <w:b/>
          <w:sz w:val="20"/>
          <w:szCs w:val="20"/>
        </w:rPr>
        <w:lastRenderedPageBreak/>
        <w:t>Ação</w:t>
      </w:r>
      <w:r w:rsidRPr="009D6732">
        <w:rPr>
          <w:rFonts w:ascii="Verdana" w:hAnsi="Verdana" w:cs="Verdana"/>
          <w:sz w:val="20"/>
          <w:szCs w:val="20"/>
        </w:rPr>
        <w:t>: Elaboração do relatório trimestral de at</w:t>
      </w:r>
      <w:r w:rsidR="00E32AEC" w:rsidRPr="009D6732">
        <w:rPr>
          <w:rFonts w:ascii="Verdana" w:hAnsi="Verdana" w:cs="Verdana"/>
          <w:sz w:val="20"/>
          <w:szCs w:val="20"/>
        </w:rPr>
        <w:t>ividades do 4º trimestre de 2020</w:t>
      </w:r>
      <w:r w:rsidRPr="009D6732">
        <w:rPr>
          <w:rFonts w:ascii="Verdana" w:hAnsi="Verdana" w:cs="Verdana"/>
          <w:sz w:val="20"/>
          <w:szCs w:val="20"/>
        </w:rPr>
        <w:t>, conforme disposto no art. 13 da lei 761, de 11 de outubro de 2013.</w:t>
      </w:r>
    </w:p>
    <w:p w:rsidR="009C19CF" w:rsidRDefault="009C19CF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 w:rsidRPr="000C109B">
        <w:rPr>
          <w:rFonts w:ascii="Verdana" w:hAnsi="Verdana" w:cs="Verdana"/>
          <w:b/>
          <w:sz w:val="20"/>
          <w:szCs w:val="20"/>
        </w:rPr>
        <w:t>Produto</w:t>
      </w:r>
      <w:r w:rsidRPr="000C109B">
        <w:rPr>
          <w:rFonts w:ascii="Verdana" w:hAnsi="Verdana" w:cs="Verdana"/>
          <w:sz w:val="20"/>
          <w:szCs w:val="20"/>
        </w:rPr>
        <w:t>: Relatório de At</w:t>
      </w:r>
      <w:r w:rsidR="009D6732">
        <w:rPr>
          <w:rFonts w:ascii="Verdana" w:hAnsi="Verdana" w:cs="Verdana"/>
          <w:sz w:val="20"/>
          <w:szCs w:val="20"/>
        </w:rPr>
        <w:t>ividades do 4º trimestre de 2020</w:t>
      </w:r>
      <w:r w:rsidRPr="000C109B">
        <w:rPr>
          <w:rFonts w:ascii="Verdana" w:hAnsi="Verdana" w:cs="Verdana"/>
          <w:sz w:val="20"/>
          <w:szCs w:val="20"/>
        </w:rPr>
        <w:t xml:space="preserve"> </w:t>
      </w:r>
    </w:p>
    <w:p w:rsidR="009C19CF" w:rsidRPr="000C109B" w:rsidRDefault="009C19CF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 w:rsidRPr="000C109B">
        <w:rPr>
          <w:rFonts w:ascii="Verdana" w:hAnsi="Verdana" w:cs="Verdana"/>
          <w:b/>
          <w:sz w:val="20"/>
          <w:szCs w:val="20"/>
        </w:rPr>
        <w:t>Responsável</w:t>
      </w:r>
      <w:r w:rsidRPr="000C109B">
        <w:rPr>
          <w:rFonts w:ascii="Verdana" w:hAnsi="Verdana" w:cs="Verdana"/>
          <w:sz w:val="20"/>
          <w:szCs w:val="20"/>
        </w:rPr>
        <w:t>: Controladoria do Município;</w:t>
      </w:r>
    </w:p>
    <w:p w:rsidR="009C19CF" w:rsidRDefault="009C19CF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Cronograma</w:t>
      </w:r>
      <w:r w:rsidRPr="00CE37A9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</w:t>
      </w:r>
      <w:r w:rsidR="00E32AEC">
        <w:rPr>
          <w:rFonts w:ascii="Verdana" w:hAnsi="Verdana" w:cs="Verdana"/>
          <w:sz w:val="20"/>
          <w:szCs w:val="20"/>
        </w:rPr>
        <w:t>março</w:t>
      </w:r>
      <w:r w:rsidR="00A1713E">
        <w:rPr>
          <w:rFonts w:ascii="Verdana" w:hAnsi="Verdana" w:cs="Verdana"/>
          <w:sz w:val="20"/>
          <w:szCs w:val="20"/>
        </w:rPr>
        <w:t>/2021</w:t>
      </w:r>
    </w:p>
    <w:p w:rsidR="009C19CF" w:rsidRDefault="009C19CF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Recursos Empregados</w:t>
      </w:r>
      <w:r w:rsidRPr="00CE37A9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2 (dois) servidores.</w:t>
      </w:r>
    </w:p>
    <w:p w:rsidR="009909A3" w:rsidRPr="009F3E45" w:rsidRDefault="009909A3" w:rsidP="009909A3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9909A3" w:rsidRPr="009D6732" w:rsidRDefault="009909A3" w:rsidP="009D67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b/>
          <w:sz w:val="20"/>
          <w:szCs w:val="20"/>
        </w:rPr>
      </w:pPr>
      <w:r w:rsidRPr="009D6732">
        <w:rPr>
          <w:rFonts w:ascii="Verdana" w:hAnsi="Verdana" w:cs="Verdana"/>
          <w:b/>
          <w:sz w:val="20"/>
          <w:szCs w:val="20"/>
        </w:rPr>
        <w:t xml:space="preserve">Ação: </w:t>
      </w:r>
      <w:r w:rsidRPr="009D6732">
        <w:rPr>
          <w:rFonts w:ascii="Verdana" w:hAnsi="Verdana" w:cs="Verdana"/>
          <w:sz w:val="20"/>
          <w:szCs w:val="20"/>
        </w:rPr>
        <w:t xml:space="preserve">Elaboração dos Relatórios RELOCI, RELUCI E RELACI </w:t>
      </w:r>
    </w:p>
    <w:p w:rsidR="009909A3" w:rsidRDefault="009909A3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 w:rsidRPr="00E32AEC">
        <w:rPr>
          <w:rFonts w:ascii="Verdana" w:hAnsi="Verdana" w:cs="Verdana"/>
          <w:b/>
          <w:sz w:val="20"/>
          <w:szCs w:val="20"/>
        </w:rPr>
        <w:t>Produto</w:t>
      </w:r>
      <w:r w:rsidRPr="00E32AEC">
        <w:rPr>
          <w:rFonts w:ascii="Verdana" w:hAnsi="Verdana" w:cs="Verdana"/>
          <w:sz w:val="20"/>
          <w:szCs w:val="20"/>
        </w:rPr>
        <w:t xml:space="preserve">: Relatórios </w:t>
      </w:r>
      <w:r w:rsidR="00E32AEC">
        <w:rPr>
          <w:rFonts w:ascii="Verdana" w:hAnsi="Verdana" w:cs="Verdana"/>
          <w:sz w:val="20"/>
          <w:szCs w:val="20"/>
        </w:rPr>
        <w:t>RELOCI, RELUCI E RELACI</w:t>
      </w:r>
      <w:r w:rsidRPr="00E32AEC">
        <w:rPr>
          <w:rFonts w:ascii="Verdana" w:hAnsi="Verdana" w:cs="Verdana"/>
          <w:sz w:val="20"/>
          <w:szCs w:val="20"/>
        </w:rPr>
        <w:t>;</w:t>
      </w:r>
    </w:p>
    <w:p w:rsidR="009909A3" w:rsidRDefault="009909A3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Responsável</w:t>
      </w:r>
      <w:r w:rsidRPr="004F5D89">
        <w:rPr>
          <w:rFonts w:ascii="Verdana" w:hAnsi="Verdana" w:cs="Verdana"/>
          <w:sz w:val="20"/>
          <w:szCs w:val="20"/>
        </w:rPr>
        <w:t xml:space="preserve">: </w:t>
      </w:r>
      <w:r>
        <w:rPr>
          <w:rFonts w:ascii="Verdana" w:hAnsi="Verdana" w:cs="Verdana"/>
          <w:sz w:val="20"/>
          <w:szCs w:val="20"/>
        </w:rPr>
        <w:t>Controladoria;</w:t>
      </w:r>
    </w:p>
    <w:p w:rsidR="009909A3" w:rsidRPr="00D8783E" w:rsidRDefault="009909A3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 w:rsidRPr="008A124A">
        <w:rPr>
          <w:rFonts w:ascii="Verdana" w:hAnsi="Verdana" w:cs="Verdana"/>
          <w:b/>
          <w:sz w:val="20"/>
          <w:szCs w:val="20"/>
        </w:rPr>
        <w:t>Exames Realizados</w:t>
      </w:r>
      <w:r w:rsidRPr="008A124A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Dando cumprimento ao que determina o artigo 74 da Constituição Federal de 1988, e o que dispõe o artigo 59 da Lei Complementar nº 101/200-LRF, bem como o que preconiza as Instruções Normativas 028/2013 e 034/2015, a Unidade Central de Controle Interno apresentou o Relatório apontando os procedimentos de controle adotados por esta Controladoria, bem como examinou as contas de gestão da Prefeitura Municipal de Irupi/ES e do Fundo Municipal de Saúde de Irupi/ES e emitiu Parecer Conclusivo.    </w:t>
      </w:r>
    </w:p>
    <w:p w:rsidR="009909A3" w:rsidRPr="000E4059" w:rsidRDefault="009909A3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 w:rsidRPr="000E4059">
        <w:rPr>
          <w:rFonts w:ascii="Verdana" w:hAnsi="Verdana" w:cs="Verdana"/>
          <w:b/>
          <w:sz w:val="20"/>
          <w:szCs w:val="20"/>
        </w:rPr>
        <w:t>Cronograma</w:t>
      </w:r>
      <w:r w:rsidRPr="000E4059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mar</w:t>
      </w:r>
      <w:r w:rsidR="00A1713E">
        <w:rPr>
          <w:rFonts w:ascii="Verdana" w:hAnsi="Verdana" w:cs="Verdana"/>
          <w:sz w:val="20"/>
          <w:szCs w:val="20"/>
        </w:rPr>
        <w:t>ço/2021</w:t>
      </w:r>
    </w:p>
    <w:p w:rsidR="009909A3" w:rsidRDefault="009909A3" w:rsidP="009D673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 w:rsidRPr="000E4059">
        <w:rPr>
          <w:rFonts w:ascii="Verdana" w:hAnsi="Verdana" w:cs="Verdana"/>
          <w:b/>
          <w:sz w:val="20"/>
          <w:szCs w:val="20"/>
        </w:rPr>
        <w:t>Recursos Empregados</w:t>
      </w:r>
      <w:r>
        <w:rPr>
          <w:rFonts w:ascii="Verdana" w:hAnsi="Verdana" w:cs="Verdana"/>
          <w:sz w:val="20"/>
          <w:szCs w:val="20"/>
        </w:rPr>
        <w:t>: 3 (servidores).</w:t>
      </w:r>
    </w:p>
    <w:p w:rsidR="009D6732" w:rsidRDefault="009D6732" w:rsidP="009D6732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9D6732" w:rsidRPr="009D6732" w:rsidRDefault="009D6732" w:rsidP="009D67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Monitoramento e encaminhamento ao TCE/ES do questionário de enfrentamento ao Covid 19 </w:t>
      </w:r>
      <w:r w:rsidRPr="009D6732">
        <w:rPr>
          <w:rFonts w:ascii="Verdana" w:hAnsi="Verdana"/>
          <w:sz w:val="20"/>
          <w:szCs w:val="20"/>
          <w:shd w:val="clear" w:color="auto" w:fill="FFFFFF"/>
        </w:rPr>
        <w:t xml:space="preserve"> </w:t>
      </w:r>
    </w:p>
    <w:p w:rsidR="009D6732" w:rsidRPr="00196033" w:rsidRDefault="009D6732" w:rsidP="009D6732">
      <w:pPr>
        <w:pStyle w:val="PargrafodaLista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9D6732" w:rsidRPr="00196033" w:rsidRDefault="009D6732" w:rsidP="009D6732">
      <w:pPr>
        <w:pStyle w:val="PargrafodaLista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março/2021</w:t>
      </w:r>
    </w:p>
    <w:p w:rsidR="009D6732" w:rsidRPr="000B32E2" w:rsidRDefault="009D6732" w:rsidP="009D6732">
      <w:pPr>
        <w:pStyle w:val="PargrafodaLista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(um) servidor</w:t>
      </w:r>
      <w:r w:rsidRPr="00196033">
        <w:rPr>
          <w:rFonts w:ascii="Verdana" w:eastAsia="Times New Roman" w:hAnsi="Verdana" w:cs="Verdana"/>
          <w:sz w:val="20"/>
          <w:szCs w:val="20"/>
        </w:rPr>
        <w:t>.</w:t>
      </w:r>
    </w:p>
    <w:p w:rsidR="00416295" w:rsidRDefault="00416295" w:rsidP="00416295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4E6AAF" w:rsidRDefault="004E6AAF" w:rsidP="004E6AAF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485A9E" w:rsidRDefault="00552E1C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Irupi/ES, </w:t>
      </w:r>
      <w:r w:rsidR="00B72FD9">
        <w:rPr>
          <w:rFonts w:ascii="Verdana" w:hAnsi="Verdana" w:cs="Verdana"/>
          <w:sz w:val="20"/>
          <w:szCs w:val="20"/>
        </w:rPr>
        <w:t>26</w:t>
      </w:r>
      <w:r w:rsidR="009909A3">
        <w:rPr>
          <w:rFonts w:ascii="Verdana" w:hAnsi="Verdana" w:cs="Verdana"/>
          <w:sz w:val="20"/>
          <w:szCs w:val="20"/>
        </w:rPr>
        <w:t xml:space="preserve"> </w:t>
      </w:r>
      <w:r w:rsidR="00E92E8E">
        <w:rPr>
          <w:rFonts w:ascii="Verdana" w:hAnsi="Verdana" w:cs="Verdana"/>
          <w:sz w:val="20"/>
          <w:szCs w:val="20"/>
        </w:rPr>
        <w:t xml:space="preserve">de </w:t>
      </w:r>
      <w:r w:rsidR="009909A3">
        <w:rPr>
          <w:rFonts w:ascii="Verdana" w:hAnsi="Verdana" w:cs="Verdana"/>
          <w:sz w:val="20"/>
          <w:szCs w:val="20"/>
        </w:rPr>
        <w:t>maio</w:t>
      </w:r>
      <w:r w:rsidR="00B72FD9">
        <w:rPr>
          <w:rFonts w:ascii="Verdana" w:hAnsi="Verdana" w:cs="Verdana"/>
          <w:sz w:val="20"/>
          <w:szCs w:val="20"/>
        </w:rPr>
        <w:t xml:space="preserve"> de 2021</w:t>
      </w: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------------------------------------------------</w:t>
      </w: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ROBSON GERALDO DOS SANTOS BELO</w:t>
      </w:r>
    </w:p>
    <w:p w:rsidR="00485A9E" w:rsidRP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Controlador Geral da UCCI</w:t>
      </w:r>
    </w:p>
    <w:sectPr w:rsidR="00485A9E" w:rsidRPr="00485A9E" w:rsidSect="004F5D89">
      <w:headerReference w:type="default" r:id="rId8"/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5FF9" w:rsidRDefault="00525FF9" w:rsidP="00F64C23">
      <w:pPr>
        <w:spacing w:after="0" w:line="240" w:lineRule="auto"/>
      </w:pPr>
      <w:r>
        <w:separator/>
      </w:r>
    </w:p>
  </w:endnote>
  <w:endnote w:type="continuationSeparator" w:id="1">
    <w:p w:rsidR="00525FF9" w:rsidRDefault="00525FF9" w:rsidP="00F64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5FF9" w:rsidRDefault="00525FF9" w:rsidP="00F64C23">
      <w:pPr>
        <w:spacing w:after="0" w:line="240" w:lineRule="auto"/>
      </w:pPr>
      <w:r>
        <w:separator/>
      </w:r>
    </w:p>
  </w:footnote>
  <w:footnote w:type="continuationSeparator" w:id="1">
    <w:p w:rsidR="00525FF9" w:rsidRDefault="00525FF9" w:rsidP="00F64C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86C" w:rsidRPr="00F64C23" w:rsidRDefault="00C0786C" w:rsidP="00F64C23">
    <w:pPr>
      <w:spacing w:after="0"/>
      <w:ind w:left="1416"/>
      <w:rPr>
        <w:b/>
        <w:sz w:val="32"/>
        <w:szCs w:val="24"/>
      </w:rPr>
    </w:pPr>
    <w:r w:rsidRPr="00F64C23">
      <w:rPr>
        <w:b/>
        <w:noProof/>
        <w:sz w:val="32"/>
        <w:szCs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-46355</wp:posOffset>
          </wp:positionH>
          <wp:positionV relativeFrom="paragraph">
            <wp:posOffset>-93345</wp:posOffset>
          </wp:positionV>
          <wp:extent cx="800100" cy="842645"/>
          <wp:effectExtent l="19050" t="0" r="0" b="0"/>
          <wp:wrapSquare wrapText="bothSides"/>
          <wp:docPr id="1" name="Imagem 1" descr="http://www.sensacaotermica.com.br/brasoes/es/iru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ensacaotermica.com.br/brasoes/es/irup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42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64C23">
      <w:rPr>
        <w:b/>
        <w:sz w:val="32"/>
        <w:szCs w:val="24"/>
      </w:rPr>
      <w:t>PREFEITURA MUNICIPAL DE IRUPI</w:t>
    </w:r>
  </w:p>
  <w:p w:rsidR="00C0786C" w:rsidRPr="00F64C23" w:rsidRDefault="00C0786C" w:rsidP="00F64C23">
    <w:pPr>
      <w:spacing w:after="0"/>
      <w:ind w:left="708" w:firstLine="708"/>
      <w:rPr>
        <w:b/>
        <w:sz w:val="24"/>
        <w:szCs w:val="24"/>
      </w:rPr>
    </w:pPr>
    <w:r w:rsidRPr="00F64C23">
      <w:rPr>
        <w:b/>
        <w:sz w:val="24"/>
        <w:szCs w:val="24"/>
      </w:rPr>
      <w:t>Estado do Espírito Santo</w:t>
    </w:r>
  </w:p>
  <w:p w:rsidR="00C0786C" w:rsidRDefault="00C0786C" w:rsidP="00F64C23">
    <w:pPr>
      <w:spacing w:after="0"/>
      <w:ind w:left="708" w:firstLine="708"/>
      <w:rPr>
        <w:b/>
        <w:sz w:val="28"/>
        <w:szCs w:val="24"/>
      </w:rPr>
    </w:pPr>
    <w:r w:rsidRPr="00F64C23">
      <w:rPr>
        <w:b/>
        <w:sz w:val="24"/>
        <w:szCs w:val="24"/>
      </w:rPr>
      <w:t>UNIDADE CENTRAL DO CONTROLE INTERNO – UCCI</w:t>
    </w:r>
  </w:p>
  <w:p w:rsidR="00C0786C" w:rsidRDefault="00C0786C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1752C"/>
    <w:multiLevelType w:val="hybridMultilevel"/>
    <w:tmpl w:val="BE8C7038"/>
    <w:lvl w:ilvl="0" w:tplc="A476C714">
      <w:start w:val="1"/>
      <w:numFmt w:val="decimal"/>
      <w:lvlText w:val="%1)"/>
      <w:lvlJc w:val="left"/>
      <w:pPr>
        <w:ind w:left="1080" w:hanging="360"/>
      </w:pPr>
      <w:rPr>
        <w:rFonts w:ascii="Verdana" w:eastAsiaTheme="minorEastAsia" w:hAnsi="Verdana" w:cs="Verdana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2173C4E"/>
    <w:multiLevelType w:val="hybridMultilevel"/>
    <w:tmpl w:val="C5A4D180"/>
    <w:lvl w:ilvl="0" w:tplc="F15856F8">
      <w:start w:val="1"/>
      <w:numFmt w:val="lowerLetter"/>
      <w:lvlText w:val="%1)"/>
      <w:lvlJc w:val="left"/>
      <w:pPr>
        <w:ind w:left="107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>
    <w:nsid w:val="186A4335"/>
    <w:multiLevelType w:val="multilevel"/>
    <w:tmpl w:val="C3AAD5D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19FB6E05"/>
    <w:multiLevelType w:val="hybridMultilevel"/>
    <w:tmpl w:val="9EB06E10"/>
    <w:lvl w:ilvl="0" w:tplc="BEB2584A">
      <w:start w:val="3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80B0493E">
      <w:start w:val="1"/>
      <w:numFmt w:val="lowerLetter"/>
      <w:lvlText w:val="%2)"/>
      <w:lvlJc w:val="left"/>
      <w:pPr>
        <w:ind w:left="1222" w:hanging="360"/>
      </w:pPr>
      <w:rPr>
        <w:rFonts w:ascii="Verdana" w:eastAsia="Times New Roman" w:hAnsi="Verdana" w:cs="Verdana"/>
      </w:r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2BD558D6"/>
    <w:multiLevelType w:val="hybridMultilevel"/>
    <w:tmpl w:val="BC2EA512"/>
    <w:lvl w:ilvl="0" w:tplc="80B0493E">
      <w:start w:val="1"/>
      <w:numFmt w:val="lowerLetter"/>
      <w:lvlText w:val="%1)"/>
      <w:lvlJc w:val="left"/>
      <w:pPr>
        <w:ind w:left="1222" w:hanging="360"/>
      </w:pPr>
      <w:rPr>
        <w:rFonts w:ascii="Verdana" w:eastAsia="Times New Roman" w:hAnsi="Verdana" w:cs="Verdan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48382F"/>
    <w:multiLevelType w:val="hybridMultilevel"/>
    <w:tmpl w:val="F4F60798"/>
    <w:lvl w:ilvl="0" w:tplc="09266200">
      <w:start w:val="1"/>
      <w:numFmt w:val="decimal"/>
      <w:lvlText w:val="%1."/>
      <w:lvlJc w:val="left"/>
      <w:pPr>
        <w:ind w:left="720" w:hanging="360"/>
      </w:pPr>
      <w:rPr>
        <w:rFonts w:cs="Arial" w:hint="default"/>
        <w:color w:val="00000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0A3DE9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59055C38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A291B54"/>
    <w:multiLevelType w:val="hybridMultilevel"/>
    <w:tmpl w:val="58AE63C2"/>
    <w:lvl w:ilvl="0" w:tplc="80B0493E">
      <w:start w:val="1"/>
      <w:numFmt w:val="lowerLetter"/>
      <w:lvlText w:val="%1)"/>
      <w:lvlJc w:val="left"/>
      <w:pPr>
        <w:ind w:left="1222" w:hanging="360"/>
      </w:pPr>
      <w:rPr>
        <w:rFonts w:ascii="Verdana" w:eastAsia="Times New Roman" w:hAnsi="Verdana" w:cs="Verdan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901175"/>
    <w:multiLevelType w:val="multilevel"/>
    <w:tmpl w:val="6CA2E364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ascii="Verdana" w:eastAsiaTheme="minorEastAsia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5E693F42"/>
    <w:multiLevelType w:val="multilevel"/>
    <w:tmpl w:val="2FC4E44A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ascii="Arial" w:hAnsi="Arial" w:cs="Arial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ascii="Arial" w:hAnsi="Arial" w:cs="Arial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ascii="Arial" w:hAnsi="Arial" w:cs="Arial" w:hint="default"/>
      </w:rPr>
    </w:lvl>
    <w:lvl w:ilvl="4">
      <w:start w:val="1"/>
      <w:numFmt w:val="decimal"/>
      <w:lvlText w:val="%1.%2.%3.%4.%5."/>
      <w:lvlJc w:val="left"/>
      <w:pPr>
        <w:ind w:left="5760" w:hanging="1440"/>
      </w:pPr>
      <w:rPr>
        <w:rFonts w:ascii="Arial" w:hAnsi="Arial" w:cs="Arial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ascii="Arial" w:hAnsi="Arial" w:cs="Arial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ascii="Arial" w:hAnsi="Arial" w:cs="Arial" w:hint="default"/>
      </w:rPr>
    </w:lvl>
    <w:lvl w:ilvl="7">
      <w:start w:val="1"/>
      <w:numFmt w:val="decimal"/>
      <w:lvlText w:val="%1.%2.%3.%4.%5.%6.%7.%8."/>
      <w:lvlJc w:val="left"/>
      <w:pPr>
        <w:ind w:left="9720" w:hanging="2160"/>
      </w:pPr>
      <w:rPr>
        <w:rFonts w:ascii="Arial" w:hAnsi="Arial" w:cs="Arial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ascii="Arial" w:hAnsi="Arial" w:cs="Arial" w:hint="default"/>
      </w:rPr>
    </w:lvl>
  </w:abstractNum>
  <w:abstractNum w:abstractNumId="11">
    <w:nsid w:val="6A8303CA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6F1E27A1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73F72477"/>
    <w:multiLevelType w:val="multilevel"/>
    <w:tmpl w:val="2A2671B6"/>
    <w:lvl w:ilvl="0">
      <w:start w:val="1"/>
      <w:numFmt w:val="decimal"/>
      <w:lvlText w:val="%1."/>
      <w:lvlJc w:val="left"/>
      <w:pPr>
        <w:ind w:left="375" w:hanging="375"/>
      </w:pPr>
      <w:rPr>
        <w:rFonts w:cs="Times New Roman" w:hint="default"/>
        <w:color w:val="auto"/>
        <w:sz w:val="22"/>
      </w:rPr>
    </w:lvl>
    <w:lvl w:ilvl="1">
      <w:start w:val="1"/>
      <w:numFmt w:val="decimal"/>
      <w:lvlText w:val="%1.%2-"/>
      <w:lvlJc w:val="left"/>
      <w:pPr>
        <w:ind w:left="1095" w:hanging="375"/>
      </w:pPr>
      <w:rPr>
        <w:rFonts w:cs="Times New Roman" w:hint="default"/>
        <w:color w:val="auto"/>
        <w:sz w:val="22"/>
      </w:rPr>
    </w:lvl>
    <w:lvl w:ilvl="2">
      <w:start w:val="1"/>
      <w:numFmt w:val="decimal"/>
      <w:lvlText w:val="%1.%2-%3."/>
      <w:lvlJc w:val="left"/>
      <w:pPr>
        <w:ind w:left="2160" w:hanging="720"/>
      </w:pPr>
      <w:rPr>
        <w:rFonts w:cs="Times New Roman" w:hint="default"/>
        <w:color w:val="auto"/>
        <w:sz w:val="22"/>
      </w:rPr>
    </w:lvl>
    <w:lvl w:ilvl="3">
      <w:start w:val="1"/>
      <w:numFmt w:val="decimal"/>
      <w:lvlText w:val="%1.%2-%3.%4."/>
      <w:lvlJc w:val="left"/>
      <w:pPr>
        <w:ind w:left="2880" w:hanging="720"/>
      </w:pPr>
      <w:rPr>
        <w:rFonts w:cs="Times New Roman" w:hint="default"/>
        <w:color w:val="auto"/>
        <w:sz w:val="22"/>
      </w:rPr>
    </w:lvl>
    <w:lvl w:ilvl="4">
      <w:start w:val="1"/>
      <w:numFmt w:val="decimal"/>
      <w:lvlText w:val="%1.%2-%3.%4.%5."/>
      <w:lvlJc w:val="left"/>
      <w:pPr>
        <w:ind w:left="3960" w:hanging="1080"/>
      </w:pPr>
      <w:rPr>
        <w:rFonts w:cs="Times New Roman" w:hint="default"/>
        <w:color w:val="auto"/>
        <w:sz w:val="22"/>
      </w:rPr>
    </w:lvl>
    <w:lvl w:ilvl="5">
      <w:start w:val="1"/>
      <w:numFmt w:val="decimal"/>
      <w:lvlText w:val="%1.%2-%3.%4.%5.%6."/>
      <w:lvlJc w:val="left"/>
      <w:pPr>
        <w:ind w:left="4680" w:hanging="1080"/>
      </w:pPr>
      <w:rPr>
        <w:rFonts w:cs="Times New Roman" w:hint="default"/>
        <w:color w:val="auto"/>
        <w:sz w:val="22"/>
      </w:rPr>
    </w:lvl>
    <w:lvl w:ilvl="6">
      <w:start w:val="1"/>
      <w:numFmt w:val="decimal"/>
      <w:lvlText w:val="%1.%2-%3.%4.%5.%6.%7."/>
      <w:lvlJc w:val="left"/>
      <w:pPr>
        <w:ind w:left="5760" w:hanging="1440"/>
      </w:pPr>
      <w:rPr>
        <w:rFonts w:cs="Times New Roman" w:hint="default"/>
        <w:color w:val="auto"/>
        <w:sz w:val="22"/>
      </w:rPr>
    </w:lvl>
    <w:lvl w:ilvl="7">
      <w:start w:val="1"/>
      <w:numFmt w:val="decimal"/>
      <w:lvlText w:val="%1.%2-%3.%4.%5.%6.%7.%8."/>
      <w:lvlJc w:val="left"/>
      <w:pPr>
        <w:ind w:left="6480" w:hanging="1440"/>
      </w:pPr>
      <w:rPr>
        <w:rFonts w:cs="Times New Roman" w:hint="default"/>
        <w:color w:val="auto"/>
        <w:sz w:val="22"/>
      </w:rPr>
    </w:lvl>
    <w:lvl w:ilvl="8">
      <w:start w:val="1"/>
      <w:numFmt w:val="decimal"/>
      <w:lvlText w:val="%1.%2-%3.%4.%5.%6.%7.%8.%9."/>
      <w:lvlJc w:val="left"/>
      <w:pPr>
        <w:ind w:left="7560" w:hanging="1800"/>
      </w:pPr>
      <w:rPr>
        <w:rFonts w:cs="Times New Roman" w:hint="default"/>
        <w:color w:val="auto"/>
        <w:sz w:val="22"/>
      </w:rPr>
    </w:lvl>
  </w:abstractNum>
  <w:num w:numId="1">
    <w:abstractNumId w:val="7"/>
  </w:num>
  <w:num w:numId="2">
    <w:abstractNumId w:val="10"/>
  </w:num>
  <w:num w:numId="3">
    <w:abstractNumId w:val="6"/>
  </w:num>
  <w:num w:numId="4">
    <w:abstractNumId w:val="2"/>
  </w:num>
  <w:num w:numId="5">
    <w:abstractNumId w:val="0"/>
  </w:num>
  <w:num w:numId="6">
    <w:abstractNumId w:val="9"/>
  </w:num>
  <w:num w:numId="7">
    <w:abstractNumId w:val="5"/>
  </w:num>
  <w:num w:numId="8">
    <w:abstractNumId w:val="13"/>
  </w:num>
  <w:num w:numId="9">
    <w:abstractNumId w:val="1"/>
  </w:num>
  <w:num w:numId="10">
    <w:abstractNumId w:val="12"/>
  </w:num>
  <w:num w:numId="11">
    <w:abstractNumId w:val="3"/>
  </w:num>
  <w:num w:numId="12">
    <w:abstractNumId w:val="4"/>
  </w:num>
  <w:num w:numId="13">
    <w:abstractNumId w:val="8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attachedTemplate r:id="rId1"/>
  <w:defaultTabStop w:val="708"/>
  <w:hyphenationZone w:val="425"/>
  <w:characterSpacingControl w:val="doNotCompress"/>
  <w:hdrShapeDefaults>
    <o:shapedefaults v:ext="edit" spidmax="20480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42C30"/>
    <w:rsid w:val="00000E45"/>
    <w:rsid w:val="000021D8"/>
    <w:rsid w:val="00004B17"/>
    <w:rsid w:val="00010409"/>
    <w:rsid w:val="00054728"/>
    <w:rsid w:val="0005564A"/>
    <w:rsid w:val="00065431"/>
    <w:rsid w:val="00065D1E"/>
    <w:rsid w:val="00074D1A"/>
    <w:rsid w:val="00081F93"/>
    <w:rsid w:val="00082758"/>
    <w:rsid w:val="00086AEC"/>
    <w:rsid w:val="00087A8E"/>
    <w:rsid w:val="00091366"/>
    <w:rsid w:val="00093D22"/>
    <w:rsid w:val="00094BE9"/>
    <w:rsid w:val="000965A5"/>
    <w:rsid w:val="000972C0"/>
    <w:rsid w:val="000B1A7D"/>
    <w:rsid w:val="000B3740"/>
    <w:rsid w:val="000B640C"/>
    <w:rsid w:val="000B767A"/>
    <w:rsid w:val="000C109B"/>
    <w:rsid w:val="000C5D7E"/>
    <w:rsid w:val="000D0FCB"/>
    <w:rsid w:val="000D329D"/>
    <w:rsid w:val="000D7052"/>
    <w:rsid w:val="000E4059"/>
    <w:rsid w:val="000E4778"/>
    <w:rsid w:val="000F5D4A"/>
    <w:rsid w:val="0010181D"/>
    <w:rsid w:val="001220C3"/>
    <w:rsid w:val="00130FDD"/>
    <w:rsid w:val="001325B5"/>
    <w:rsid w:val="00135A47"/>
    <w:rsid w:val="00143776"/>
    <w:rsid w:val="00147C6A"/>
    <w:rsid w:val="00150474"/>
    <w:rsid w:val="00152A4F"/>
    <w:rsid w:val="0016619F"/>
    <w:rsid w:val="00166B34"/>
    <w:rsid w:val="00171CA7"/>
    <w:rsid w:val="00181A10"/>
    <w:rsid w:val="00195974"/>
    <w:rsid w:val="00196033"/>
    <w:rsid w:val="001A655B"/>
    <w:rsid w:val="001B0AFE"/>
    <w:rsid w:val="001E5596"/>
    <w:rsid w:val="001F23AC"/>
    <w:rsid w:val="001F25CF"/>
    <w:rsid w:val="001F6401"/>
    <w:rsid w:val="0020111C"/>
    <w:rsid w:val="002015A7"/>
    <w:rsid w:val="002135EC"/>
    <w:rsid w:val="00231B81"/>
    <w:rsid w:val="00234958"/>
    <w:rsid w:val="00237EED"/>
    <w:rsid w:val="002440C8"/>
    <w:rsid w:val="00246B42"/>
    <w:rsid w:val="00247817"/>
    <w:rsid w:val="002527EC"/>
    <w:rsid w:val="00261C7B"/>
    <w:rsid w:val="002708E9"/>
    <w:rsid w:val="002722A3"/>
    <w:rsid w:val="00285851"/>
    <w:rsid w:val="00287392"/>
    <w:rsid w:val="00287985"/>
    <w:rsid w:val="00294450"/>
    <w:rsid w:val="00294EBF"/>
    <w:rsid w:val="002B1B16"/>
    <w:rsid w:val="002B3837"/>
    <w:rsid w:val="002C0205"/>
    <w:rsid w:val="002C0C50"/>
    <w:rsid w:val="002C4A41"/>
    <w:rsid w:val="002E115E"/>
    <w:rsid w:val="002E76DB"/>
    <w:rsid w:val="003011EB"/>
    <w:rsid w:val="00304776"/>
    <w:rsid w:val="0032358E"/>
    <w:rsid w:val="003265E9"/>
    <w:rsid w:val="00337419"/>
    <w:rsid w:val="003422D9"/>
    <w:rsid w:val="003455C5"/>
    <w:rsid w:val="0035367A"/>
    <w:rsid w:val="003617DC"/>
    <w:rsid w:val="00371DD5"/>
    <w:rsid w:val="00373357"/>
    <w:rsid w:val="003733BB"/>
    <w:rsid w:val="00381227"/>
    <w:rsid w:val="00384CDD"/>
    <w:rsid w:val="0039250B"/>
    <w:rsid w:val="00394FF2"/>
    <w:rsid w:val="003B10F4"/>
    <w:rsid w:val="003B2679"/>
    <w:rsid w:val="003C28D9"/>
    <w:rsid w:val="003C5BD4"/>
    <w:rsid w:val="003E28CE"/>
    <w:rsid w:val="003E364D"/>
    <w:rsid w:val="003E5209"/>
    <w:rsid w:val="003F271E"/>
    <w:rsid w:val="003F2850"/>
    <w:rsid w:val="003F2C5F"/>
    <w:rsid w:val="003F4444"/>
    <w:rsid w:val="004061CC"/>
    <w:rsid w:val="004121DE"/>
    <w:rsid w:val="00416295"/>
    <w:rsid w:val="00423416"/>
    <w:rsid w:val="00423D69"/>
    <w:rsid w:val="00433110"/>
    <w:rsid w:val="0043430F"/>
    <w:rsid w:val="004461DB"/>
    <w:rsid w:val="00451C3E"/>
    <w:rsid w:val="00471EF8"/>
    <w:rsid w:val="004833E9"/>
    <w:rsid w:val="00485A9E"/>
    <w:rsid w:val="00492355"/>
    <w:rsid w:val="004A4BA4"/>
    <w:rsid w:val="004C1D93"/>
    <w:rsid w:val="004C4D0F"/>
    <w:rsid w:val="004C658F"/>
    <w:rsid w:val="004D4623"/>
    <w:rsid w:val="004E6AAF"/>
    <w:rsid w:val="004F1DC3"/>
    <w:rsid w:val="004F25B9"/>
    <w:rsid w:val="004F5D89"/>
    <w:rsid w:val="004F7273"/>
    <w:rsid w:val="00502D37"/>
    <w:rsid w:val="0050445D"/>
    <w:rsid w:val="00510BF8"/>
    <w:rsid w:val="00511C65"/>
    <w:rsid w:val="00513081"/>
    <w:rsid w:val="00525FF9"/>
    <w:rsid w:val="00531CE8"/>
    <w:rsid w:val="00541E85"/>
    <w:rsid w:val="00550BFA"/>
    <w:rsid w:val="00552E1C"/>
    <w:rsid w:val="00552FD8"/>
    <w:rsid w:val="005557B7"/>
    <w:rsid w:val="0056310F"/>
    <w:rsid w:val="00564E2C"/>
    <w:rsid w:val="00564F9A"/>
    <w:rsid w:val="00565FCC"/>
    <w:rsid w:val="00570187"/>
    <w:rsid w:val="005710B5"/>
    <w:rsid w:val="00572968"/>
    <w:rsid w:val="005866D3"/>
    <w:rsid w:val="00592EF6"/>
    <w:rsid w:val="005A50F2"/>
    <w:rsid w:val="005B0C76"/>
    <w:rsid w:val="005C5770"/>
    <w:rsid w:val="005E19BC"/>
    <w:rsid w:val="005E79AD"/>
    <w:rsid w:val="005F082C"/>
    <w:rsid w:val="005F1870"/>
    <w:rsid w:val="005F3BFA"/>
    <w:rsid w:val="005F5F83"/>
    <w:rsid w:val="005F6A61"/>
    <w:rsid w:val="00601365"/>
    <w:rsid w:val="00612DFC"/>
    <w:rsid w:val="00616E29"/>
    <w:rsid w:val="006217F7"/>
    <w:rsid w:val="00623153"/>
    <w:rsid w:val="00642C30"/>
    <w:rsid w:val="00644F86"/>
    <w:rsid w:val="00645A7C"/>
    <w:rsid w:val="00651658"/>
    <w:rsid w:val="00654AA2"/>
    <w:rsid w:val="00670A25"/>
    <w:rsid w:val="0067144F"/>
    <w:rsid w:val="00674A2B"/>
    <w:rsid w:val="00675FAE"/>
    <w:rsid w:val="00677DD3"/>
    <w:rsid w:val="00690887"/>
    <w:rsid w:val="00691F1F"/>
    <w:rsid w:val="006B04C3"/>
    <w:rsid w:val="006B4732"/>
    <w:rsid w:val="006C73AF"/>
    <w:rsid w:val="006D5EF8"/>
    <w:rsid w:val="006F1851"/>
    <w:rsid w:val="006F72C2"/>
    <w:rsid w:val="00700658"/>
    <w:rsid w:val="00710DED"/>
    <w:rsid w:val="007232E4"/>
    <w:rsid w:val="00730DEB"/>
    <w:rsid w:val="007311A3"/>
    <w:rsid w:val="0073126A"/>
    <w:rsid w:val="0073674B"/>
    <w:rsid w:val="00736874"/>
    <w:rsid w:val="00752BCC"/>
    <w:rsid w:val="00763330"/>
    <w:rsid w:val="007759AF"/>
    <w:rsid w:val="00785D5C"/>
    <w:rsid w:val="007A02DC"/>
    <w:rsid w:val="007A658D"/>
    <w:rsid w:val="007B1517"/>
    <w:rsid w:val="007C35F8"/>
    <w:rsid w:val="007C369C"/>
    <w:rsid w:val="007C64B1"/>
    <w:rsid w:val="007D2F44"/>
    <w:rsid w:val="007F06C7"/>
    <w:rsid w:val="007F1282"/>
    <w:rsid w:val="007F6BAE"/>
    <w:rsid w:val="00806A65"/>
    <w:rsid w:val="00810EDE"/>
    <w:rsid w:val="00820C0D"/>
    <w:rsid w:val="008278F6"/>
    <w:rsid w:val="00841D51"/>
    <w:rsid w:val="0084395C"/>
    <w:rsid w:val="00846A38"/>
    <w:rsid w:val="008645AC"/>
    <w:rsid w:val="00865767"/>
    <w:rsid w:val="00891D54"/>
    <w:rsid w:val="008976E8"/>
    <w:rsid w:val="008A124A"/>
    <w:rsid w:val="008A1D9A"/>
    <w:rsid w:val="008B0FA6"/>
    <w:rsid w:val="008B3C15"/>
    <w:rsid w:val="008C0657"/>
    <w:rsid w:val="008C186C"/>
    <w:rsid w:val="008D0BBB"/>
    <w:rsid w:val="008D625A"/>
    <w:rsid w:val="008E0CC7"/>
    <w:rsid w:val="008E792C"/>
    <w:rsid w:val="0090766C"/>
    <w:rsid w:val="00911E98"/>
    <w:rsid w:val="009124C2"/>
    <w:rsid w:val="0092115F"/>
    <w:rsid w:val="009324FE"/>
    <w:rsid w:val="00932BA2"/>
    <w:rsid w:val="00935BAF"/>
    <w:rsid w:val="00946982"/>
    <w:rsid w:val="009471C5"/>
    <w:rsid w:val="009505E7"/>
    <w:rsid w:val="009527BD"/>
    <w:rsid w:val="00962D86"/>
    <w:rsid w:val="00972FC9"/>
    <w:rsid w:val="00973F93"/>
    <w:rsid w:val="00974AE8"/>
    <w:rsid w:val="00975B6E"/>
    <w:rsid w:val="00982354"/>
    <w:rsid w:val="00982C80"/>
    <w:rsid w:val="009909A3"/>
    <w:rsid w:val="00990E0A"/>
    <w:rsid w:val="00994345"/>
    <w:rsid w:val="009975C0"/>
    <w:rsid w:val="009A236A"/>
    <w:rsid w:val="009B37B4"/>
    <w:rsid w:val="009B48C8"/>
    <w:rsid w:val="009C19CF"/>
    <w:rsid w:val="009C33BF"/>
    <w:rsid w:val="009C3794"/>
    <w:rsid w:val="009C6774"/>
    <w:rsid w:val="009C7532"/>
    <w:rsid w:val="009D5806"/>
    <w:rsid w:val="009D6047"/>
    <w:rsid w:val="009D6732"/>
    <w:rsid w:val="009E4F51"/>
    <w:rsid w:val="009F0334"/>
    <w:rsid w:val="009F1924"/>
    <w:rsid w:val="009F3E45"/>
    <w:rsid w:val="00A04AE7"/>
    <w:rsid w:val="00A1713E"/>
    <w:rsid w:val="00A204FE"/>
    <w:rsid w:val="00A21BAA"/>
    <w:rsid w:val="00A236D9"/>
    <w:rsid w:val="00A247E5"/>
    <w:rsid w:val="00A2627F"/>
    <w:rsid w:val="00A413F9"/>
    <w:rsid w:val="00A44028"/>
    <w:rsid w:val="00A45AC3"/>
    <w:rsid w:val="00A5202A"/>
    <w:rsid w:val="00A57594"/>
    <w:rsid w:val="00A6024B"/>
    <w:rsid w:val="00A6295A"/>
    <w:rsid w:val="00A62AC9"/>
    <w:rsid w:val="00A65E78"/>
    <w:rsid w:val="00A728C0"/>
    <w:rsid w:val="00A75F8A"/>
    <w:rsid w:val="00A810E6"/>
    <w:rsid w:val="00A8273E"/>
    <w:rsid w:val="00A87106"/>
    <w:rsid w:val="00A87677"/>
    <w:rsid w:val="00A90109"/>
    <w:rsid w:val="00AA293E"/>
    <w:rsid w:val="00AA31F1"/>
    <w:rsid w:val="00AA3462"/>
    <w:rsid w:val="00AA7BCC"/>
    <w:rsid w:val="00AB1C01"/>
    <w:rsid w:val="00AB395E"/>
    <w:rsid w:val="00AB4FAB"/>
    <w:rsid w:val="00AC2AC6"/>
    <w:rsid w:val="00AD3220"/>
    <w:rsid w:val="00AE2542"/>
    <w:rsid w:val="00AF1241"/>
    <w:rsid w:val="00AF6DD4"/>
    <w:rsid w:val="00B04A57"/>
    <w:rsid w:val="00B2506B"/>
    <w:rsid w:val="00B25474"/>
    <w:rsid w:val="00B32680"/>
    <w:rsid w:val="00B33101"/>
    <w:rsid w:val="00B41253"/>
    <w:rsid w:val="00B41F1D"/>
    <w:rsid w:val="00B4780B"/>
    <w:rsid w:val="00B54B9E"/>
    <w:rsid w:val="00B553C6"/>
    <w:rsid w:val="00B61919"/>
    <w:rsid w:val="00B6196D"/>
    <w:rsid w:val="00B67B42"/>
    <w:rsid w:val="00B706A6"/>
    <w:rsid w:val="00B72FD9"/>
    <w:rsid w:val="00B73385"/>
    <w:rsid w:val="00B816EB"/>
    <w:rsid w:val="00B81FFA"/>
    <w:rsid w:val="00B93709"/>
    <w:rsid w:val="00B9521A"/>
    <w:rsid w:val="00BA44A1"/>
    <w:rsid w:val="00BA4EA5"/>
    <w:rsid w:val="00BA6013"/>
    <w:rsid w:val="00BA75C8"/>
    <w:rsid w:val="00BB3753"/>
    <w:rsid w:val="00BB6031"/>
    <w:rsid w:val="00BB635E"/>
    <w:rsid w:val="00BE507D"/>
    <w:rsid w:val="00BF2AB1"/>
    <w:rsid w:val="00C0786C"/>
    <w:rsid w:val="00C23937"/>
    <w:rsid w:val="00C35852"/>
    <w:rsid w:val="00C35911"/>
    <w:rsid w:val="00C4343A"/>
    <w:rsid w:val="00C50D67"/>
    <w:rsid w:val="00C51318"/>
    <w:rsid w:val="00C5787B"/>
    <w:rsid w:val="00C66405"/>
    <w:rsid w:val="00C67E12"/>
    <w:rsid w:val="00C709BE"/>
    <w:rsid w:val="00C722E8"/>
    <w:rsid w:val="00C90DF4"/>
    <w:rsid w:val="00C94FE3"/>
    <w:rsid w:val="00CA2B58"/>
    <w:rsid w:val="00CB61E5"/>
    <w:rsid w:val="00CD0820"/>
    <w:rsid w:val="00CD2473"/>
    <w:rsid w:val="00CE28DF"/>
    <w:rsid w:val="00CE33E9"/>
    <w:rsid w:val="00CE37A9"/>
    <w:rsid w:val="00CE5F12"/>
    <w:rsid w:val="00CF3973"/>
    <w:rsid w:val="00CF4E53"/>
    <w:rsid w:val="00CF5523"/>
    <w:rsid w:val="00CF64AF"/>
    <w:rsid w:val="00D06827"/>
    <w:rsid w:val="00D10054"/>
    <w:rsid w:val="00D1198A"/>
    <w:rsid w:val="00D123DC"/>
    <w:rsid w:val="00D15920"/>
    <w:rsid w:val="00D175CF"/>
    <w:rsid w:val="00D209FC"/>
    <w:rsid w:val="00D32919"/>
    <w:rsid w:val="00D367FD"/>
    <w:rsid w:val="00D36E51"/>
    <w:rsid w:val="00D42D2C"/>
    <w:rsid w:val="00D45C99"/>
    <w:rsid w:val="00D55683"/>
    <w:rsid w:val="00D60D74"/>
    <w:rsid w:val="00D626E2"/>
    <w:rsid w:val="00D726D4"/>
    <w:rsid w:val="00D7324E"/>
    <w:rsid w:val="00D73FFD"/>
    <w:rsid w:val="00D80492"/>
    <w:rsid w:val="00D8783E"/>
    <w:rsid w:val="00D912C9"/>
    <w:rsid w:val="00D94C29"/>
    <w:rsid w:val="00DA18F2"/>
    <w:rsid w:val="00DA71D6"/>
    <w:rsid w:val="00DB43C5"/>
    <w:rsid w:val="00DB4F81"/>
    <w:rsid w:val="00DD1F4E"/>
    <w:rsid w:val="00DE451A"/>
    <w:rsid w:val="00DE5F5A"/>
    <w:rsid w:val="00DF7897"/>
    <w:rsid w:val="00E0463F"/>
    <w:rsid w:val="00E05BCC"/>
    <w:rsid w:val="00E05C5B"/>
    <w:rsid w:val="00E13483"/>
    <w:rsid w:val="00E15523"/>
    <w:rsid w:val="00E313A7"/>
    <w:rsid w:val="00E3194B"/>
    <w:rsid w:val="00E32AEC"/>
    <w:rsid w:val="00E3463E"/>
    <w:rsid w:val="00E41EC0"/>
    <w:rsid w:val="00E43CFB"/>
    <w:rsid w:val="00E47826"/>
    <w:rsid w:val="00E53071"/>
    <w:rsid w:val="00E54AF7"/>
    <w:rsid w:val="00E66309"/>
    <w:rsid w:val="00E813EA"/>
    <w:rsid w:val="00E84060"/>
    <w:rsid w:val="00E91F66"/>
    <w:rsid w:val="00E92E8E"/>
    <w:rsid w:val="00EB0012"/>
    <w:rsid w:val="00EC0452"/>
    <w:rsid w:val="00ED43AF"/>
    <w:rsid w:val="00EE1E19"/>
    <w:rsid w:val="00EE1E5B"/>
    <w:rsid w:val="00EE2332"/>
    <w:rsid w:val="00EE2421"/>
    <w:rsid w:val="00EE3EA8"/>
    <w:rsid w:val="00EE65E0"/>
    <w:rsid w:val="00EE7421"/>
    <w:rsid w:val="00EF2549"/>
    <w:rsid w:val="00F00C8A"/>
    <w:rsid w:val="00F00D46"/>
    <w:rsid w:val="00F01F08"/>
    <w:rsid w:val="00F0201A"/>
    <w:rsid w:val="00F056D9"/>
    <w:rsid w:val="00F05EF6"/>
    <w:rsid w:val="00F10669"/>
    <w:rsid w:val="00F21DD4"/>
    <w:rsid w:val="00F2315C"/>
    <w:rsid w:val="00F23292"/>
    <w:rsid w:val="00F238E9"/>
    <w:rsid w:val="00F24F71"/>
    <w:rsid w:val="00F26B5B"/>
    <w:rsid w:val="00F33D05"/>
    <w:rsid w:val="00F400FE"/>
    <w:rsid w:val="00F41DA2"/>
    <w:rsid w:val="00F50EE3"/>
    <w:rsid w:val="00F53B84"/>
    <w:rsid w:val="00F62EDD"/>
    <w:rsid w:val="00F64C23"/>
    <w:rsid w:val="00F70F1D"/>
    <w:rsid w:val="00F72DE8"/>
    <w:rsid w:val="00F74164"/>
    <w:rsid w:val="00F74289"/>
    <w:rsid w:val="00F82469"/>
    <w:rsid w:val="00F84286"/>
    <w:rsid w:val="00F85472"/>
    <w:rsid w:val="00F901D3"/>
    <w:rsid w:val="00FA2410"/>
    <w:rsid w:val="00FA25E2"/>
    <w:rsid w:val="00FA29D1"/>
    <w:rsid w:val="00FA6333"/>
    <w:rsid w:val="00FA6481"/>
    <w:rsid w:val="00FC4115"/>
    <w:rsid w:val="00FC47B9"/>
    <w:rsid w:val="00FE09AA"/>
    <w:rsid w:val="00FF1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005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64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64C23"/>
  </w:style>
  <w:style w:type="paragraph" w:styleId="Rodap">
    <w:name w:val="footer"/>
    <w:basedOn w:val="Normal"/>
    <w:link w:val="RodapChar"/>
    <w:uiPriority w:val="99"/>
    <w:semiHidden/>
    <w:unhideWhenUsed/>
    <w:rsid w:val="00F64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F64C23"/>
  </w:style>
  <w:style w:type="paragraph" w:styleId="PargrafodaLista">
    <w:name w:val="List Paragraph"/>
    <w:basedOn w:val="Normal"/>
    <w:uiPriority w:val="34"/>
    <w:qFormat/>
    <w:rsid w:val="008A1D9A"/>
    <w:pPr>
      <w:ind w:left="720"/>
      <w:contextualSpacing/>
    </w:pPr>
  </w:style>
  <w:style w:type="paragraph" w:customStyle="1" w:styleId="Default">
    <w:name w:val="Default"/>
    <w:qFormat/>
    <w:rsid w:val="001325B5"/>
    <w:pPr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US"/>
    </w:rPr>
  </w:style>
  <w:style w:type="table" w:styleId="Tabelacomgrade">
    <w:name w:val="Table Grid"/>
    <w:basedOn w:val="Tabelanormal"/>
    <w:uiPriority w:val="39"/>
    <w:rsid w:val="001325B5"/>
    <w:pPr>
      <w:spacing w:after="0" w:line="240" w:lineRule="auto"/>
    </w:pPr>
    <w:rPr>
      <w:rFonts w:eastAsiaTheme="minorHAnsi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6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ntroladoria\Desktop\Relatorio%20de%20atividades%20da%20UCCI\Relat&#243;rio%20de%20atividade%204&#186;%20trimestre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366F1C-5E73-4BD4-B0EF-68B019312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Relatório de atividade 4º trimestre 2017</Template>
  <TotalTime>68</TotalTime>
  <Pages>5</Pages>
  <Words>1184</Words>
  <Characters>6395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controladoria</dc:creator>
  <cp:lastModifiedBy>controladoria</cp:lastModifiedBy>
  <cp:revision>5</cp:revision>
  <cp:lastPrinted>2017-07-25T19:33:00Z</cp:lastPrinted>
  <dcterms:created xsi:type="dcterms:W3CDTF">2021-04-26T17:02:00Z</dcterms:created>
  <dcterms:modified xsi:type="dcterms:W3CDTF">2022-03-07T18:06:00Z</dcterms:modified>
</cp:coreProperties>
</file>