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56" w:rsidRDefault="009D3C56" w:rsidP="009D3C56">
      <w:pPr>
        <w:widowControl w:val="0"/>
        <w:autoSpaceDE w:val="0"/>
        <w:autoSpaceDN w:val="0"/>
        <w:spacing w:before="38"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C56">
        <w:rPr>
          <w:rFonts w:ascii="Times New Roman" w:hAnsi="Times New Roman" w:cs="Times New Roman"/>
          <w:b/>
          <w:sz w:val="24"/>
          <w:szCs w:val="24"/>
        </w:rPr>
        <w:t>CR</w:t>
      </w:r>
      <w:r>
        <w:rPr>
          <w:rFonts w:ascii="Times New Roman" w:hAnsi="Times New Roman" w:cs="Times New Roman"/>
          <w:b/>
          <w:sz w:val="24"/>
          <w:szCs w:val="24"/>
        </w:rPr>
        <w:t>ONOGRAMA DO PROCESSO ELEITORAL</w:t>
      </w:r>
    </w:p>
    <w:p w:rsidR="007B0F5A" w:rsidRPr="009D3C56" w:rsidRDefault="009D3C56" w:rsidP="009D3C56">
      <w:pPr>
        <w:widowControl w:val="0"/>
        <w:autoSpaceDE w:val="0"/>
        <w:autoSpaceDN w:val="0"/>
        <w:spacing w:before="38"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C56">
        <w:rPr>
          <w:rFonts w:ascii="Times New Roman" w:hAnsi="Times New Roman" w:cs="Times New Roman"/>
          <w:b/>
          <w:sz w:val="24"/>
          <w:szCs w:val="24"/>
        </w:rPr>
        <w:t xml:space="preserve">CONSELHO DE ESCOLA </w:t>
      </w:r>
      <w:r w:rsidR="00FA4C00">
        <w:rPr>
          <w:rFonts w:ascii="Times New Roman" w:hAnsi="Times New Roman" w:cs="Times New Roman"/>
          <w:b/>
          <w:sz w:val="24"/>
          <w:szCs w:val="24"/>
        </w:rPr>
        <w:t xml:space="preserve">– CEMEI </w:t>
      </w:r>
      <w:r w:rsidR="00594019">
        <w:rPr>
          <w:rFonts w:ascii="Times New Roman" w:hAnsi="Times New Roman" w:cs="Times New Roman"/>
          <w:b/>
          <w:sz w:val="24"/>
          <w:szCs w:val="24"/>
        </w:rPr>
        <w:t>VOVÓ LOLÓ</w:t>
      </w:r>
    </w:p>
    <w:p w:rsidR="009D3C56" w:rsidRPr="009D3C56" w:rsidRDefault="009D3C56" w:rsidP="007B0F5A">
      <w:pPr>
        <w:widowControl w:val="0"/>
        <w:autoSpaceDE w:val="0"/>
        <w:autoSpaceDN w:val="0"/>
        <w:spacing w:before="38" w:after="1" w:line="240" w:lineRule="auto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FB413F" w:rsidRDefault="009D3C56">
      <w:r>
        <w:t>Portaria/Edital nº 009/2025 – Publicado em 21 de março de 2025</w:t>
      </w:r>
    </w:p>
    <w:p w:rsidR="009D3C56" w:rsidRDefault="009D3C56"/>
    <w:tbl>
      <w:tblPr>
        <w:tblStyle w:val="Tabelacomgrade"/>
        <w:tblW w:w="9467" w:type="dxa"/>
        <w:tblLook w:val="04A0" w:firstRow="1" w:lastRow="0" w:firstColumn="1" w:lastColumn="0" w:noHBand="0" w:noVBand="1"/>
      </w:tblPr>
      <w:tblGrid>
        <w:gridCol w:w="1838"/>
        <w:gridCol w:w="7629"/>
      </w:tblGrid>
      <w:tr w:rsidR="009D3C56" w:rsidRPr="009D3C56" w:rsidTr="003E526C">
        <w:trPr>
          <w:trHeight w:val="401"/>
        </w:trPr>
        <w:tc>
          <w:tcPr>
            <w:tcW w:w="1838" w:type="dxa"/>
            <w:hideMark/>
          </w:tcPr>
          <w:p w:rsidR="009D3C56" w:rsidRPr="009D3C56" w:rsidRDefault="009D3C56" w:rsidP="009D3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629" w:type="dxa"/>
            <w:hideMark/>
          </w:tcPr>
          <w:p w:rsidR="009D3C56" w:rsidRPr="009D3C56" w:rsidRDefault="009D3C56" w:rsidP="009D3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 / Ação</w:t>
            </w:r>
          </w:p>
        </w:tc>
      </w:tr>
      <w:tr w:rsidR="009D3C56" w:rsidRPr="009D3C56" w:rsidTr="003E526C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17/04/2025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da Portaria que regulamenta as eleições dos Conselhos de Escola.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24 e 25/04/2025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Realização das Assembleias dos Segmentos nas Unidades Escolares (divulgação e orientações).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29/04/2025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 dos candidatos junto à Comissão Eleitoral da Unidade Escolar.</w:t>
            </w:r>
          </w:p>
        </w:tc>
      </w:tr>
      <w:tr w:rsidR="009D3C56" w:rsidRPr="009D3C56" w:rsidTr="003E526C">
        <w:trPr>
          <w:trHeight w:val="423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das candidaturas pelas Comissões Eleitorais.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pedidos de impugnação dos candidatos.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06/05/2025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Julgamento dos pedidos de impugnação e divulgação das decisões.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09/05/2025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Início do período de propaganda eleitoral.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Eleição dos Representantes dos Segmentos</w:t>
            </w: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Conselho de Escola.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 resultado da eleição.</w:t>
            </w:r>
          </w:p>
        </w:tc>
      </w:tr>
      <w:tr w:rsidR="009D3C56" w:rsidRPr="009D3C56" w:rsidTr="003E526C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 e 14/05/2025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pedidos de impugnação da eleição.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Julgamento das impugnações e divulgação da decisão da Comissão Eleitoral.</w:t>
            </w:r>
          </w:p>
        </w:tc>
      </w:tr>
      <w:tr w:rsidR="009D3C56" w:rsidRPr="009D3C56" w:rsidTr="003E526C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recurso à Comissão Eleitoral Regional (caso haja impugnações).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 resultado final da eleição.</w:t>
            </w:r>
          </w:p>
        </w:tc>
      </w:tr>
      <w:tr w:rsidR="009D3C56" w:rsidRPr="009D3C56" w:rsidTr="003E526C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23/05/2025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Posse dos novos integrantes e eleição da Diretoria e Conselho Fiscal.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Até</w:t>
            </w:r>
            <w:bookmarkStart w:id="0" w:name="_GoBack"/>
            <w:bookmarkEnd w:id="0"/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02/06/2025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Encaminhamento da documentação para registro em cartório.</w:t>
            </w:r>
          </w:p>
        </w:tc>
      </w:tr>
      <w:tr w:rsidR="009D3C56" w:rsidRPr="009D3C56" w:rsidTr="003E526C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3E5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Até 04/06/2025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Encaminhamento de cópia da Ata e ficha de cadastro dos Conselheiros à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ME.</w:t>
            </w:r>
          </w:p>
        </w:tc>
      </w:tr>
    </w:tbl>
    <w:p w:rsidR="00CE5994" w:rsidRDefault="009D3C56" w:rsidP="00CE5994">
      <w:pPr>
        <w:pStyle w:val="SemEspaamento"/>
        <w:tabs>
          <w:tab w:val="left" w:pos="6946"/>
        </w:tabs>
        <w:ind w:right="49"/>
        <w:jc w:val="center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AB6EA2" w:rsidRPr="00AB6EA2" w:rsidRDefault="00AB6EA2" w:rsidP="00AB6EA2">
      <w:pPr>
        <w:tabs>
          <w:tab w:val="left" w:pos="6946"/>
        </w:tabs>
        <w:spacing w:after="0" w:line="240" w:lineRule="auto"/>
        <w:ind w:right="49"/>
        <w:jc w:val="right"/>
        <w:rPr>
          <w:rFonts w:ascii="Calibri" w:eastAsia="Times New Roman" w:hAnsi="Calibri" w:cs="Calibri"/>
          <w:spacing w:val="-2"/>
          <w:sz w:val="24"/>
          <w:szCs w:val="24"/>
          <w:lang w:eastAsia="pt-BR"/>
        </w:rPr>
      </w:pPr>
      <w:r w:rsidRPr="00AB6EA2">
        <w:rPr>
          <w:rFonts w:ascii="Calibri" w:eastAsia="Times New Roman" w:hAnsi="Calibri" w:cs="Calibri"/>
          <w:spacing w:val="-2"/>
          <w:sz w:val="24"/>
          <w:szCs w:val="24"/>
          <w:lang w:eastAsia="pt-BR"/>
        </w:rPr>
        <w:t>Ibitirama-ES,</w:t>
      </w:r>
      <w:r w:rsidRPr="00AB6EA2">
        <w:rPr>
          <w:rFonts w:ascii="Calibri" w:eastAsia="Times New Roman" w:hAnsi="Calibri" w:cs="Calibri"/>
          <w:spacing w:val="-15"/>
          <w:sz w:val="24"/>
          <w:szCs w:val="24"/>
          <w:lang w:eastAsia="pt-BR"/>
        </w:rPr>
        <w:t xml:space="preserve"> 17</w:t>
      </w:r>
      <w:r w:rsidRPr="00AB6EA2">
        <w:rPr>
          <w:rFonts w:ascii="Calibri" w:eastAsia="Times New Roman" w:hAnsi="Calibri" w:cs="Calibri"/>
          <w:spacing w:val="-12"/>
          <w:sz w:val="24"/>
          <w:szCs w:val="24"/>
          <w:lang w:eastAsia="pt-BR"/>
        </w:rPr>
        <w:t xml:space="preserve"> </w:t>
      </w:r>
      <w:r w:rsidRPr="00AB6EA2">
        <w:rPr>
          <w:rFonts w:ascii="Calibri" w:eastAsia="Times New Roman" w:hAnsi="Calibri" w:cs="Calibri"/>
          <w:spacing w:val="-2"/>
          <w:sz w:val="24"/>
          <w:szCs w:val="24"/>
          <w:lang w:eastAsia="pt-BR"/>
        </w:rPr>
        <w:t>de</w:t>
      </w:r>
      <w:r w:rsidRPr="00AB6EA2">
        <w:rPr>
          <w:rFonts w:ascii="Calibri" w:eastAsia="Times New Roman" w:hAnsi="Calibri" w:cs="Calibri"/>
          <w:spacing w:val="-13"/>
          <w:sz w:val="24"/>
          <w:szCs w:val="24"/>
          <w:lang w:eastAsia="pt-BR"/>
        </w:rPr>
        <w:t xml:space="preserve"> abril</w:t>
      </w:r>
      <w:r w:rsidRPr="00AB6EA2">
        <w:rPr>
          <w:rFonts w:ascii="Calibri" w:eastAsia="Times New Roman" w:hAnsi="Calibri" w:cs="Calibri"/>
          <w:spacing w:val="-12"/>
          <w:sz w:val="24"/>
          <w:szCs w:val="24"/>
          <w:lang w:eastAsia="pt-BR"/>
        </w:rPr>
        <w:t xml:space="preserve"> </w:t>
      </w:r>
      <w:r w:rsidRPr="00AB6EA2">
        <w:rPr>
          <w:rFonts w:ascii="Calibri" w:eastAsia="Times New Roman" w:hAnsi="Calibri" w:cs="Calibri"/>
          <w:spacing w:val="-2"/>
          <w:sz w:val="24"/>
          <w:szCs w:val="24"/>
          <w:lang w:eastAsia="pt-BR"/>
        </w:rPr>
        <w:t>de</w:t>
      </w:r>
      <w:r w:rsidRPr="00AB6EA2">
        <w:rPr>
          <w:rFonts w:ascii="Calibri" w:eastAsia="Times New Roman" w:hAnsi="Calibri" w:cs="Calibri"/>
          <w:spacing w:val="-12"/>
          <w:sz w:val="24"/>
          <w:szCs w:val="24"/>
          <w:lang w:eastAsia="pt-BR"/>
        </w:rPr>
        <w:t xml:space="preserve"> </w:t>
      </w:r>
      <w:r w:rsidRPr="00AB6EA2">
        <w:rPr>
          <w:rFonts w:ascii="Calibri" w:eastAsia="Times New Roman" w:hAnsi="Calibri" w:cs="Calibri"/>
          <w:spacing w:val="-2"/>
          <w:sz w:val="24"/>
          <w:szCs w:val="24"/>
          <w:lang w:eastAsia="pt-BR"/>
        </w:rPr>
        <w:t>2025</w:t>
      </w:r>
    </w:p>
    <w:p w:rsidR="00AB6EA2" w:rsidRPr="00AB6EA2" w:rsidRDefault="00AB6EA2" w:rsidP="00AB6EA2">
      <w:pPr>
        <w:tabs>
          <w:tab w:val="left" w:pos="6946"/>
        </w:tabs>
        <w:spacing w:after="0" w:line="240" w:lineRule="auto"/>
        <w:ind w:right="49"/>
        <w:jc w:val="center"/>
        <w:rPr>
          <w:rFonts w:ascii="Calibri" w:eastAsia="Times New Roman" w:hAnsi="Calibri" w:cs="Calibri"/>
          <w:spacing w:val="-2"/>
          <w:sz w:val="24"/>
          <w:szCs w:val="24"/>
          <w:lang w:eastAsia="pt-BR"/>
        </w:rPr>
      </w:pPr>
    </w:p>
    <w:p w:rsidR="00AB6EA2" w:rsidRPr="00AB6EA2" w:rsidRDefault="00AB6EA2" w:rsidP="00AB6EA2">
      <w:pPr>
        <w:tabs>
          <w:tab w:val="left" w:pos="6946"/>
        </w:tabs>
        <w:spacing w:after="0" w:line="240" w:lineRule="auto"/>
        <w:ind w:right="49"/>
        <w:jc w:val="center"/>
        <w:rPr>
          <w:rFonts w:ascii="Calibri" w:eastAsia="Times New Roman" w:hAnsi="Calibri" w:cs="Calibri"/>
          <w:spacing w:val="-2"/>
          <w:sz w:val="24"/>
          <w:szCs w:val="24"/>
          <w:lang w:eastAsia="pt-BR"/>
        </w:rPr>
      </w:pPr>
    </w:p>
    <w:p w:rsidR="00AB6EA2" w:rsidRPr="00AB6EA2" w:rsidRDefault="00AB6EA2" w:rsidP="00AB6EA2">
      <w:pPr>
        <w:tabs>
          <w:tab w:val="left" w:pos="6946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EA2">
        <w:rPr>
          <w:rFonts w:ascii="Times New Roman" w:eastAsia="Times New Roman" w:hAnsi="Times New Roman" w:cs="Times New Roman"/>
          <w:sz w:val="24"/>
          <w:szCs w:val="24"/>
          <w:lang w:eastAsia="pt-BR"/>
        </w:rPr>
        <w:t>Laudicéia Zamboti de Souza</w:t>
      </w:r>
    </w:p>
    <w:p w:rsidR="00AB6EA2" w:rsidRPr="00AB6EA2" w:rsidRDefault="00AB6EA2" w:rsidP="00AB6EA2">
      <w:pPr>
        <w:tabs>
          <w:tab w:val="left" w:pos="6946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6E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Secretária Municipal de Educação</w:t>
      </w:r>
    </w:p>
    <w:p w:rsidR="009D3C56" w:rsidRPr="00ED063E" w:rsidRDefault="009D3C56" w:rsidP="00AB6EA2">
      <w:pPr>
        <w:pStyle w:val="SemEspaamento"/>
        <w:tabs>
          <w:tab w:val="left" w:pos="6946"/>
        </w:tabs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C56" w:rsidRPr="00ED063E" w:rsidSect="00AB6EA2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38"/>
    <w:rsid w:val="003E526C"/>
    <w:rsid w:val="00594019"/>
    <w:rsid w:val="007B0F5A"/>
    <w:rsid w:val="008A7CEC"/>
    <w:rsid w:val="009D3C56"/>
    <w:rsid w:val="00AB6EA2"/>
    <w:rsid w:val="00CE5994"/>
    <w:rsid w:val="00D82D38"/>
    <w:rsid w:val="00ED063E"/>
    <w:rsid w:val="00F148AA"/>
    <w:rsid w:val="00F56327"/>
    <w:rsid w:val="00FA4C00"/>
    <w:rsid w:val="00F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AF96-3A7F-4CA6-85C7-491FF6D3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CE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D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E5994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2025-08-07T12:58:00Z</cp:lastPrinted>
  <dcterms:created xsi:type="dcterms:W3CDTF">2025-08-08T14:14:00Z</dcterms:created>
  <dcterms:modified xsi:type="dcterms:W3CDTF">2025-08-08T14:14:00Z</dcterms:modified>
</cp:coreProperties>
</file>