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2816" w14:textId="77777777" w:rsidR="00E03CC3" w:rsidRDefault="00E03CC3">
      <w:pPr>
        <w:pStyle w:val="Ttulo1"/>
        <w:spacing w:line="360" w:lineRule="auto"/>
        <w:rPr>
          <w:rFonts w:ascii="Arial" w:hAnsi="Arial" w:cs="Arial"/>
          <w:u w:val="none"/>
        </w:rPr>
      </w:pPr>
    </w:p>
    <w:p w14:paraId="2898CCB4" w14:textId="58C43DD9" w:rsidR="00E03CC3" w:rsidRDefault="009F04BD">
      <w:pPr>
        <w:pStyle w:val="Ttulo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RELATÓRIO</w:t>
      </w:r>
      <w:r w:rsidR="00072445">
        <w:rPr>
          <w:rFonts w:ascii="Arial" w:hAnsi="Arial" w:cs="Arial"/>
        </w:rPr>
        <w:t xml:space="preserve"> DA </w:t>
      </w:r>
      <w:r w:rsidR="00607DFC">
        <w:rPr>
          <w:rFonts w:ascii="Arial" w:hAnsi="Arial" w:cs="Arial"/>
        </w:rPr>
        <w:t>10</w:t>
      </w:r>
      <w:r w:rsidR="00072445">
        <w:rPr>
          <w:rFonts w:ascii="Arial" w:hAnsi="Arial" w:cs="Arial"/>
        </w:rPr>
        <w:t xml:space="preserve">ª MEDIÇÃO </w:t>
      </w:r>
    </w:p>
    <w:p w14:paraId="4248B511" w14:textId="77777777" w:rsidR="00E03CC3" w:rsidRDefault="00E03CC3" w:rsidP="006F757B">
      <w:pPr>
        <w:pStyle w:val="Corpodetexto"/>
        <w:spacing w:line="360" w:lineRule="auto"/>
        <w:rPr>
          <w:rFonts w:ascii="Arial" w:hAnsi="Arial" w:cs="Arial"/>
        </w:rPr>
      </w:pPr>
    </w:p>
    <w:p w14:paraId="2E55586C" w14:textId="74F4B37E" w:rsidR="003100F4" w:rsidRDefault="00072445" w:rsidP="00607DFC">
      <w:pPr>
        <w:pStyle w:val="Corpodetexto"/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 Prefeitura Municipal de Ibiraçu, sediada na Avenida Conde D’Eu, 486, Centro, Ibiraçu – ES, inscrita no CNPJ n° 27.165.208/0001–17, ATESTA para os devidos fins e a quem possa interessar, que a empresa </w:t>
      </w:r>
      <w:r>
        <w:rPr>
          <w:rFonts w:ascii="Arial" w:hAnsi="Arial" w:cs="Arial"/>
          <w:b/>
          <w:bCs/>
        </w:rPr>
        <w:t>INFINITY CONSTRUÇÕES E SERVIÇOS LTDA</w:t>
      </w:r>
      <w:r>
        <w:rPr>
          <w:rFonts w:ascii="Arial" w:hAnsi="Arial" w:cs="Arial"/>
        </w:rPr>
        <w:t xml:space="preserve">, com sede na Rua Hilário Pasolini, nº 286, Dois Pinheiros, Santa Teresa–ES, CEP 29.650-000, inscrita no CNPJ sob o n° </w:t>
      </w:r>
      <w:r>
        <w:rPr>
          <w:rFonts w:ascii="Arial" w:hAnsi="Arial" w:cs="Arial"/>
          <w:bCs/>
        </w:rPr>
        <w:t>37.211.969/0001-11</w:t>
      </w:r>
      <w:r>
        <w:rPr>
          <w:rFonts w:ascii="Arial" w:hAnsi="Arial" w:cs="Arial"/>
        </w:rPr>
        <w:t xml:space="preserve">, executou parcialmente os serviços de </w:t>
      </w:r>
      <w:r>
        <w:rPr>
          <w:rFonts w:ascii="Arial" w:hAnsi="Arial" w:cs="Arial"/>
          <w:b/>
        </w:rPr>
        <w:t>Construção de Quadra de Esportes para atender a nova sede da Escola Maria Lucas Gomes, no Bairro Elias Bragatto, no Município de Ibiraçu-ES, com fornecimento de materiais e mão-de-obra</w:t>
      </w:r>
      <w:r>
        <w:rPr>
          <w:rFonts w:ascii="Arial" w:hAnsi="Arial" w:cs="Arial"/>
        </w:rPr>
        <w:t xml:space="preserve">, conforme </w:t>
      </w:r>
      <w:r>
        <w:rPr>
          <w:rFonts w:ascii="Arial" w:hAnsi="Arial" w:cs="Arial"/>
          <w:b/>
        </w:rPr>
        <w:t>Contrato nº 079/2023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Tomada de Preços n° 006/2023</w:t>
      </w:r>
      <w:r>
        <w:rPr>
          <w:rFonts w:ascii="Arial" w:hAnsi="Arial" w:cs="Arial"/>
        </w:rPr>
        <w:t xml:space="preserve">. Acrescentam-se os elementos técnicos fornecidos por esta Prefeitura, conforme </w:t>
      </w:r>
      <w:r w:rsidR="003100F4">
        <w:rPr>
          <w:rFonts w:ascii="Arial" w:hAnsi="Arial" w:cs="Arial"/>
        </w:rPr>
        <w:t>relatório</w:t>
      </w:r>
      <w:r>
        <w:rPr>
          <w:rFonts w:ascii="Arial" w:hAnsi="Arial" w:cs="Arial"/>
        </w:rPr>
        <w:t xml:space="preserve"> de medição no valor </w:t>
      </w:r>
      <w:r>
        <w:rPr>
          <w:rFonts w:ascii="Arial" w:hAnsi="Arial" w:cs="Arial"/>
          <w:bCs/>
        </w:rPr>
        <w:t xml:space="preserve">de: </w:t>
      </w:r>
      <w:r w:rsidRPr="00C249F7">
        <w:rPr>
          <w:rFonts w:ascii="Arial" w:hAnsi="Arial" w:cs="Arial"/>
          <w:b/>
          <w:bCs/>
        </w:rPr>
        <w:t>R$</w:t>
      </w:r>
      <w:r w:rsidR="00607DFC">
        <w:rPr>
          <w:rFonts w:ascii="Arial" w:hAnsi="Arial" w:cs="Arial"/>
          <w:b/>
          <w:bCs/>
        </w:rPr>
        <w:t xml:space="preserve"> 97.085,04</w:t>
      </w:r>
      <w:r w:rsidRPr="00C249F7">
        <w:rPr>
          <w:rFonts w:ascii="Arial" w:hAnsi="Arial" w:cs="Arial"/>
          <w:b/>
          <w:bCs/>
        </w:rPr>
        <w:t xml:space="preserve"> </w:t>
      </w:r>
      <w:r w:rsidRPr="00C249F7">
        <w:rPr>
          <w:rFonts w:ascii="Arial" w:hAnsi="Arial" w:cs="Arial"/>
          <w:bCs/>
        </w:rPr>
        <w:t>(</w:t>
      </w:r>
      <w:r w:rsidR="00607DFC">
        <w:rPr>
          <w:rFonts w:ascii="Arial" w:hAnsi="Arial" w:cs="Arial"/>
          <w:bCs/>
        </w:rPr>
        <w:t>noventa e sete mil, oitenta e cinco reais e quatro centavos</w:t>
      </w:r>
      <w:r w:rsidRPr="00C249F7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merecendo tais serviços aprovação e aceitação</w:t>
      </w:r>
      <w:r w:rsidR="00607DFC">
        <w:rPr>
          <w:rFonts w:ascii="Arial" w:hAnsi="Arial" w:cs="Arial"/>
        </w:rPr>
        <w:t>.</w:t>
      </w:r>
    </w:p>
    <w:p w14:paraId="52B6FCB9" w14:textId="77777777" w:rsidR="00E03CC3" w:rsidRDefault="00E03CC3">
      <w:pPr>
        <w:pStyle w:val="Corpodetexto"/>
        <w:spacing w:line="360" w:lineRule="auto"/>
        <w:ind w:firstLine="708"/>
        <w:rPr>
          <w:rFonts w:ascii="Arial" w:hAnsi="Arial" w:cs="Arial"/>
        </w:rPr>
      </w:pPr>
    </w:p>
    <w:p w14:paraId="02036C72" w14:textId="77777777" w:rsidR="003100F4" w:rsidRDefault="003100F4" w:rsidP="006F757B">
      <w:pPr>
        <w:spacing w:line="360" w:lineRule="auto"/>
        <w:jc w:val="right"/>
        <w:rPr>
          <w:rFonts w:ascii="Arial" w:hAnsi="Arial" w:cs="Arial"/>
        </w:rPr>
      </w:pPr>
    </w:p>
    <w:p w14:paraId="689D6260" w14:textId="290EA0D3" w:rsidR="006F757B" w:rsidRPr="006F757B" w:rsidRDefault="00072445" w:rsidP="006F757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Ibiraçu - ES, </w:t>
      </w:r>
      <w:r w:rsidR="005E7A97">
        <w:rPr>
          <w:rFonts w:ascii="Arial" w:hAnsi="Arial" w:cs="Arial"/>
        </w:rPr>
        <w:t>1</w:t>
      </w:r>
      <w:r w:rsidR="00607DFC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de </w:t>
      </w:r>
      <w:r w:rsidR="00607DF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607DFC">
        <w:rPr>
          <w:rFonts w:ascii="Arial" w:hAnsi="Arial" w:cs="Arial"/>
        </w:rPr>
        <w:t>6.</w:t>
      </w:r>
    </w:p>
    <w:p w14:paraId="2C72E91F" w14:textId="77777777" w:rsidR="00E03CC3" w:rsidRDefault="00E03CC3">
      <w:pPr>
        <w:contextualSpacing/>
        <w:rPr>
          <w:rFonts w:ascii="Arial" w:hAnsi="Arial" w:cs="Arial"/>
        </w:rPr>
      </w:pPr>
    </w:p>
    <w:p w14:paraId="64616748" w14:textId="17DCBC10" w:rsidR="00A86963" w:rsidRDefault="00A86963">
      <w:pPr>
        <w:rPr>
          <w:rFonts w:ascii="Arial" w:hAnsi="Arial" w:cs="Arial"/>
          <w:sz w:val="20"/>
          <w:szCs w:val="20"/>
        </w:rPr>
      </w:pPr>
    </w:p>
    <w:p w14:paraId="0A27691D" w14:textId="24F832F6" w:rsidR="005E7A97" w:rsidRDefault="005E7A97">
      <w:pPr>
        <w:rPr>
          <w:rFonts w:ascii="Arial" w:hAnsi="Arial" w:cs="Arial"/>
          <w:sz w:val="20"/>
          <w:szCs w:val="20"/>
        </w:rPr>
      </w:pPr>
    </w:p>
    <w:p w14:paraId="60C7CE66" w14:textId="77777777" w:rsidR="005E7A97" w:rsidRDefault="005E7A97">
      <w:pPr>
        <w:rPr>
          <w:rFonts w:ascii="Arial" w:hAnsi="Arial" w:cs="Arial"/>
          <w:sz w:val="20"/>
          <w:szCs w:val="20"/>
        </w:rPr>
      </w:pPr>
    </w:p>
    <w:p w14:paraId="542174CC" w14:textId="77777777" w:rsidR="00AC38C7" w:rsidRDefault="00AC38C7" w:rsidP="00AC38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228A8E9A" w14:textId="77777777" w:rsidR="00AC38C7" w:rsidRDefault="00AC38C7" w:rsidP="00AC38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Vitor Guilherme Mota</w:t>
      </w:r>
    </w:p>
    <w:p w14:paraId="388D7147" w14:textId="77777777" w:rsidR="00AC38C7" w:rsidRDefault="00AC38C7" w:rsidP="00AC38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Engenheiro Civil – CREA ES-039751/D</w:t>
      </w:r>
    </w:p>
    <w:p w14:paraId="49F0B370" w14:textId="0ABB726D" w:rsidR="00E03CC3" w:rsidRPr="006F757B" w:rsidRDefault="00E03CC3" w:rsidP="00AC38C7">
      <w:pPr>
        <w:rPr>
          <w:rFonts w:ascii="Arial" w:hAnsi="Arial" w:cs="Arial"/>
          <w:sz w:val="20"/>
          <w:szCs w:val="20"/>
        </w:rPr>
      </w:pPr>
    </w:p>
    <w:sectPr w:rsidR="00E03CC3" w:rsidRPr="006F757B" w:rsidSect="00072445">
      <w:headerReference w:type="default" r:id="rId7"/>
      <w:footerReference w:type="default" r:id="rId8"/>
      <w:pgSz w:w="11907" w:h="16840" w:code="9"/>
      <w:pgMar w:top="1701" w:right="1134" w:bottom="1134" w:left="1701" w:header="567" w:footer="697" w:gutter="284"/>
      <w:cols w:space="170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2314" w14:textId="77777777" w:rsidR="00E03CC3" w:rsidRDefault="00072445">
      <w:r>
        <w:separator/>
      </w:r>
    </w:p>
  </w:endnote>
  <w:endnote w:type="continuationSeparator" w:id="0">
    <w:p w14:paraId="1A3A9B91" w14:textId="77777777" w:rsidR="00E03CC3" w:rsidRDefault="0007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00E3" w14:textId="5D0B188F" w:rsidR="00E03CC3" w:rsidRDefault="00607DFC" w:rsidP="00624768">
    <w:pPr>
      <w:pStyle w:val="Rodap"/>
      <w:rPr>
        <w:rFonts w:ascii="Arial" w:hAnsi="Arial" w:cs="Arial"/>
        <w:sz w:val="16"/>
        <w:szCs w:val="16"/>
      </w:rPr>
    </w:pPr>
    <w:r>
      <w:rPr>
        <w:noProof/>
      </w:rPr>
      <w:pict w14:anchorId="719ADC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.05pt;margin-top:-3.6pt;width:453.55pt;height: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" o:oned="f" strokecolor="green" strokeweight="3.5pt">
          <v:path o:extrusionok="f" fillok="t" o:connecttype="segments" textboxrect="0,0,21602,43200"/>
          <o:lock v:ext="edit" shapetype="f"/>
        </v:shape>
      </w:pict>
    </w:r>
    <w:r w:rsidR="00072445">
      <w:rPr>
        <w:rFonts w:ascii="Arial" w:hAnsi="Arial" w:cs="Arial"/>
        <w:sz w:val="16"/>
        <w:szCs w:val="16"/>
      </w:rPr>
      <w:t>Rua Ciro Anselmo Cecatto, s/ nº, Bairro São Cristóvão - Ibiraçu – Espírito Santo - CEP 29.670-000</w:t>
    </w:r>
  </w:p>
  <w:p w14:paraId="6994B70A" w14:textId="77777777" w:rsidR="00E03CC3" w:rsidRDefault="00072445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Tel: (27) 3257-0584 / Cel: (27) 9 9822-2745 / E-mail: sec.obras@ibiracu.es.gov.br /</w:t>
    </w:r>
  </w:p>
  <w:p w14:paraId="093EEBC7" w14:textId="77777777" w:rsidR="00E03CC3" w:rsidRDefault="00072445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Site: www.ibiracu.es.gov.br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A448" w14:textId="77777777" w:rsidR="00E03CC3" w:rsidRDefault="00072445">
      <w:r>
        <w:separator/>
      </w:r>
    </w:p>
  </w:footnote>
  <w:footnote w:type="continuationSeparator" w:id="0">
    <w:p w14:paraId="461A5E86" w14:textId="77777777" w:rsidR="00E03CC3" w:rsidRDefault="0007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0E72" w14:textId="50FBFD73" w:rsidR="00E03CC3" w:rsidRDefault="00607DFC">
    <w:pPr>
      <w:pStyle w:val="Cabealho"/>
      <w:tabs>
        <w:tab w:val="clear" w:pos="8504"/>
        <w:tab w:val="right" w:pos="9072"/>
      </w:tabs>
    </w:pPr>
    <w:r>
      <w:rPr>
        <w:noProof/>
      </w:rPr>
      <w:pict w14:anchorId="3F70446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3pt;margin-top:6.15pt;width:453.55pt;height:.0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" o:oned="f" strokecolor="green" strokeweight="3.5pt">
          <v:path o:extrusionok="f" fillok="t" o:connecttype="segments" textboxrect="0,0,21602,43200"/>
          <o:lock v:ext="edit" shapetype="f"/>
        </v:shape>
      </w:pict>
    </w:r>
  </w:p>
  <w:p w14:paraId="33DFEBC7" w14:textId="77777777" w:rsidR="00E03CC3" w:rsidRDefault="00072445">
    <w:pPr>
      <w:pStyle w:val="Cabealho"/>
      <w:tabs>
        <w:tab w:val="clear" w:pos="8504"/>
        <w:tab w:val="right" w:pos="9072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6432" behindDoc="1" locked="0" layoutInCell="0" allowOverlap="1" wp14:anchorId="2808CCEE" wp14:editId="74AA8818">
          <wp:simplePos x="0" y="0"/>
          <wp:positionH relativeFrom="margin">
            <wp:posOffset>167640</wp:posOffset>
          </wp:positionH>
          <wp:positionV relativeFrom="paragraph">
            <wp:posOffset>2540</wp:posOffset>
          </wp:positionV>
          <wp:extent cx="565785" cy="895350"/>
          <wp:effectExtent l="0" t="0" r="0" b="0"/>
          <wp:wrapSquare wrapText="bothSides"/>
          <wp:docPr id="120" name="Imagem 3" descr="LOGO PROJ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LOGO PROJETO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578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650C42" w14:textId="77777777" w:rsidR="00E03CC3" w:rsidRDefault="00072445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PREFEITURA MUNICIPAL DE IBIRAÇU</w:t>
    </w:r>
  </w:p>
  <w:p w14:paraId="2F940716" w14:textId="77777777" w:rsidR="00E03CC3" w:rsidRDefault="00072445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Estado do Espírito Santo</w:t>
    </w:r>
  </w:p>
  <w:p w14:paraId="5CE098ED" w14:textId="77777777" w:rsidR="00E03CC3" w:rsidRDefault="00072445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Secretaria Municipal de Obras, Serviços e Infraestrutura</w:t>
    </w:r>
  </w:p>
  <w:p w14:paraId="2F57B64F" w14:textId="77777777" w:rsidR="00E03CC3" w:rsidRDefault="00E03CC3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</w:p>
  <w:p w14:paraId="52F9B1FD" w14:textId="777CD904" w:rsidR="00E03CC3" w:rsidRDefault="00607DFC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  <w:r>
      <w:rPr>
        <w:noProof/>
      </w:rPr>
      <w:pict w14:anchorId="334BA16E">
        <v:shape id="_x0000_s2050" type="#_x0000_t32" style="position:absolute;left:0;text-align:left;margin-left:-.3pt;margin-top:7.5pt;width:453.55pt;height:.0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" o:oned="f" strokecolor="green" strokeweight="3.5pt">
          <v:path o:extrusionok="f" fillok="t" o:connecttype="segments" textboxrect="0,0,21602,43200"/>
          <o:lock v:ext="edit" shapetype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554E0"/>
    <w:multiLevelType w:val="hybridMultilevel"/>
    <w:tmpl w:val="B608F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4" type="connector" idref="#_x0000_s2049"/>
        <o:r id="V:Rule5" type="connector" idref="#_x0000_s2051"/>
        <o:r id="V:Rule6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CC3"/>
    <w:rsid w:val="00072445"/>
    <w:rsid w:val="000F70F0"/>
    <w:rsid w:val="003100F4"/>
    <w:rsid w:val="003163B3"/>
    <w:rsid w:val="00374B71"/>
    <w:rsid w:val="00454C5F"/>
    <w:rsid w:val="004E09DF"/>
    <w:rsid w:val="00540833"/>
    <w:rsid w:val="005E7A97"/>
    <w:rsid w:val="00607DFC"/>
    <w:rsid w:val="00624768"/>
    <w:rsid w:val="006E3E27"/>
    <w:rsid w:val="006F757B"/>
    <w:rsid w:val="00725A24"/>
    <w:rsid w:val="00756077"/>
    <w:rsid w:val="00756A4F"/>
    <w:rsid w:val="008B482B"/>
    <w:rsid w:val="00923716"/>
    <w:rsid w:val="00991810"/>
    <w:rsid w:val="009F04BD"/>
    <w:rsid w:val="00A86963"/>
    <w:rsid w:val="00AC38C7"/>
    <w:rsid w:val="00C14333"/>
    <w:rsid w:val="00C249F7"/>
    <w:rsid w:val="00D24B9A"/>
    <w:rsid w:val="00D62E0C"/>
    <w:rsid w:val="00D905A8"/>
    <w:rsid w:val="00E03CC3"/>
    <w:rsid w:val="00F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318531"/>
  <w15:docId w15:val="{8F81C9FD-8527-44AE-9FE4-77432F4C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Caracteresdenotaderodap">
    <w:name w:val="Caracteres de nota de rodapé"/>
    <w:uiPriority w:val="99"/>
    <w:unhideWhenUsed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spacing w:after="200"/>
      <w:ind w:left="720"/>
      <w:contextualSpacing/>
    </w:pPr>
  </w:style>
  <w:style w:type="paragraph" w:styleId="SemEspaamento">
    <w:name w:val="No Spacing"/>
    <w:uiPriority w:val="1"/>
    <w:qFormat/>
  </w:style>
  <w:style w:type="paragraph" w:styleId="Subttulo">
    <w:name w:val="Subtitle"/>
    <w:basedOn w:val="Normal"/>
    <w:uiPriority w:val="11"/>
    <w:qFormat/>
    <w:pPr>
      <w:spacing w:before="200" w:after="200"/>
    </w:pPr>
  </w:style>
  <w:style w:type="paragraph" w:styleId="Citao">
    <w:name w:val="Quote"/>
    <w:basedOn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Textodenotaderodap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  <w:rPr>
      <w:sz w:val="20"/>
    </w:rPr>
  </w:style>
  <w:style w:type="paragraph" w:styleId="Sumrio1">
    <w:name w:val="toc 1"/>
    <w:basedOn w:val="Normal"/>
    <w:uiPriority w:val="39"/>
    <w:unhideWhenUsed/>
    <w:pPr>
      <w:spacing w:after="57"/>
    </w:pPr>
  </w:style>
  <w:style w:type="paragraph" w:styleId="Sumrio2">
    <w:name w:val="toc 2"/>
    <w:basedOn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  <w:qFormat/>
    <w:pPr>
      <w:spacing w:after="200" w:line="276" w:lineRule="auto"/>
    </w:pPr>
  </w:style>
  <w:style w:type="paragraph" w:styleId="ndicedeilustraes">
    <w:name w:val="table of figures"/>
    <w:basedOn w:val="Normal"/>
    <w:uiPriority w:val="99"/>
    <w:unhideWhenUsed/>
  </w:style>
  <w:style w:type="paragraph" w:styleId="Textodebal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grazielli.cometti</dc:creator>
  <dc:description/>
  <cp:lastModifiedBy>Vitor Mota</cp:lastModifiedBy>
  <cp:revision>69</cp:revision>
  <cp:lastPrinted>2025-10-16T14:04:00Z</cp:lastPrinted>
  <dcterms:created xsi:type="dcterms:W3CDTF">2018-09-21T13:24:00Z</dcterms:created>
  <dcterms:modified xsi:type="dcterms:W3CDTF">2026-03-12T15:20:00Z</dcterms:modified>
  <dc:language>pt-BR</dc:language>
</cp:coreProperties>
</file>