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B06A51" w:rsidRDefault="00B81C23" w:rsidP="00E01795">
      <w:pPr>
        <w:pStyle w:val="Cabealho"/>
        <w:tabs>
          <w:tab w:val="left" w:pos="240"/>
        </w:tabs>
        <w:jc w:val="center"/>
        <w:rPr>
          <w:rFonts w:ascii="Adobe Devanagari" w:eastAsia="Maiandra GD" w:hAnsi="Adobe Devanagari" w:cs="Adobe Devanagari"/>
          <w:sz w:val="28"/>
          <w:szCs w:val="28"/>
        </w:rPr>
      </w:pPr>
      <w:r w:rsidRPr="00B06A51">
        <w:rPr>
          <w:rFonts w:ascii="Adobe Devanagari" w:eastAsia="Maiandra GD" w:hAnsi="Adobe Devanagari" w:cs="Adobe Devanagari"/>
          <w:sz w:val="28"/>
          <w:szCs w:val="28"/>
        </w:rPr>
        <w:t>GILMAR TRINDADE DA SILVA</w:t>
      </w:r>
    </w:p>
    <w:p w14:paraId="61B29727" w14:textId="1B5D8E35" w:rsid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6F255554" w14:textId="2C27211C" w:rsidR="00E65811" w:rsidRDefault="00755D0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  <w:r>
        <w:rPr>
          <w:rFonts w:ascii="Times New Roman" w:eastAsia="Maiandra GD" w:hAnsi="Times New Roman"/>
          <w:sz w:val="24"/>
          <w:szCs w:val="24"/>
        </w:rPr>
        <w:t>SEMANA (</w:t>
      </w:r>
      <w:r w:rsidR="00B379CC">
        <w:rPr>
          <w:rFonts w:ascii="Times New Roman" w:eastAsia="Maiandra GD" w:hAnsi="Times New Roman"/>
          <w:sz w:val="24"/>
          <w:szCs w:val="24"/>
        </w:rPr>
        <w:t>0</w:t>
      </w:r>
      <w:r w:rsidR="00193B6C">
        <w:rPr>
          <w:rFonts w:ascii="Times New Roman" w:eastAsia="Maiandra GD" w:hAnsi="Times New Roman"/>
          <w:sz w:val="24"/>
          <w:szCs w:val="24"/>
        </w:rPr>
        <w:t>8</w:t>
      </w:r>
      <w:r>
        <w:rPr>
          <w:rFonts w:ascii="Times New Roman" w:eastAsia="Maiandra GD" w:hAnsi="Times New Roman"/>
          <w:sz w:val="24"/>
          <w:szCs w:val="24"/>
        </w:rPr>
        <w:t>/1</w:t>
      </w:r>
      <w:r w:rsidR="00B379CC">
        <w:rPr>
          <w:rFonts w:ascii="Times New Roman" w:eastAsia="Maiandra GD" w:hAnsi="Times New Roman"/>
          <w:sz w:val="24"/>
          <w:szCs w:val="24"/>
        </w:rPr>
        <w:t>2</w:t>
      </w:r>
      <w:r>
        <w:rPr>
          <w:rFonts w:ascii="Times New Roman" w:eastAsia="Maiandra GD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Maiandra GD" w:hAnsi="Times New Roman"/>
          <w:sz w:val="24"/>
          <w:szCs w:val="24"/>
        </w:rPr>
        <w:t>à</w:t>
      </w:r>
      <w:proofErr w:type="gramEnd"/>
      <w:r>
        <w:rPr>
          <w:rFonts w:ascii="Times New Roman" w:eastAsia="Maiandra GD" w:hAnsi="Times New Roman"/>
          <w:sz w:val="24"/>
          <w:szCs w:val="24"/>
        </w:rPr>
        <w:t xml:space="preserve"> </w:t>
      </w:r>
      <w:r w:rsidR="00193B6C">
        <w:rPr>
          <w:rFonts w:ascii="Times New Roman" w:eastAsia="Maiandra GD" w:hAnsi="Times New Roman"/>
          <w:sz w:val="24"/>
          <w:szCs w:val="24"/>
        </w:rPr>
        <w:t>12</w:t>
      </w:r>
      <w:r>
        <w:rPr>
          <w:rFonts w:ascii="Times New Roman" w:eastAsia="Maiandra GD" w:hAnsi="Times New Roman"/>
          <w:sz w:val="24"/>
          <w:szCs w:val="24"/>
        </w:rPr>
        <w:t>/1</w:t>
      </w:r>
      <w:r w:rsidR="00B379CC">
        <w:rPr>
          <w:rFonts w:ascii="Times New Roman" w:eastAsia="Maiandra GD" w:hAnsi="Times New Roman"/>
          <w:sz w:val="24"/>
          <w:szCs w:val="24"/>
        </w:rPr>
        <w:t>2</w:t>
      </w:r>
      <w:r>
        <w:rPr>
          <w:rFonts w:ascii="Times New Roman" w:eastAsia="Maiandra GD" w:hAnsi="Times New Roman"/>
          <w:sz w:val="24"/>
          <w:szCs w:val="24"/>
        </w:rPr>
        <w:t>)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4D0A3D">
        <w:trPr>
          <w:trHeight w:val="1220"/>
        </w:trPr>
        <w:tc>
          <w:tcPr>
            <w:tcW w:w="2268" w:type="dxa"/>
          </w:tcPr>
          <w:p w14:paraId="436EAA44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0BF40434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C779D00" w14:textId="56E700AD" w:rsidR="00CF4216" w:rsidRPr="006E6C51" w:rsidRDefault="00B379CC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</w:t>
            </w:r>
            <w:r w:rsidR="004D0A3D">
              <w:rPr>
                <w:rFonts w:ascii="Times New Roman" w:eastAsia="Maiandra GD" w:hAnsi="Times New Roman"/>
                <w:sz w:val="24"/>
                <w:szCs w:val="24"/>
              </w:rPr>
              <w:t>8</w:t>
            </w:r>
            <w:r w:rsidR="005F0231"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 w:rsidR="00B06A51">
              <w:rPr>
                <w:rFonts w:ascii="Times New Roman" w:eastAsia="Maiandra GD" w:hAnsi="Times New Roman"/>
                <w:sz w:val="24"/>
                <w:szCs w:val="24"/>
              </w:rPr>
              <w:t>1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618AB36D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7E70F26" w14:textId="77777777" w:rsidR="00871FC2" w:rsidRPr="00871FC2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3CF02FC" w14:textId="063CF44F" w:rsidR="00CF4216" w:rsidRPr="00CA71DB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1296A702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77B24C4B" w14:textId="7C45EEED" w:rsidR="007B594F" w:rsidRPr="00CA71DB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53321AD5" w14:textId="77777777" w:rsidTr="004D0A3D">
        <w:trPr>
          <w:trHeight w:val="1220"/>
        </w:trPr>
        <w:tc>
          <w:tcPr>
            <w:tcW w:w="2268" w:type="dxa"/>
            <w:vAlign w:val="center"/>
          </w:tcPr>
          <w:p w14:paraId="1647141D" w14:textId="7EBE2E17" w:rsidR="00755D03" w:rsidRDefault="00B379CC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</w:t>
            </w:r>
            <w:r w:rsidR="004D0A3D">
              <w:rPr>
                <w:rFonts w:ascii="Times New Roman" w:eastAsia="Maiandra GD" w:hAnsi="Times New Roman"/>
                <w:sz w:val="24"/>
                <w:szCs w:val="24"/>
              </w:rPr>
              <w:t>9</w:t>
            </w:r>
            <w:r w:rsidR="00755D03" w:rsidRPr="00225404">
              <w:rPr>
                <w:rFonts w:ascii="Times New Roman" w:eastAsia="Maiandra GD" w:hAnsi="Times New Roman"/>
                <w:sz w:val="24"/>
                <w:szCs w:val="24"/>
              </w:rPr>
              <w:t>/1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1786CF73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29D12F71" w14:textId="77777777" w:rsidR="00755D03" w:rsidRPr="00871FC2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FDB600C" w14:textId="5915D286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353A3BAB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E007916" w14:textId="160FD28F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7DE59978" w14:textId="77777777" w:rsidTr="004D0A3D">
        <w:trPr>
          <w:trHeight w:val="1220"/>
        </w:trPr>
        <w:tc>
          <w:tcPr>
            <w:tcW w:w="2268" w:type="dxa"/>
            <w:vAlign w:val="center"/>
          </w:tcPr>
          <w:p w14:paraId="59CA0293" w14:textId="2A7BEAB8" w:rsidR="00755D03" w:rsidRDefault="004D0A3D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10</w:t>
            </w:r>
            <w:r w:rsidR="00755D03" w:rsidRPr="00225404">
              <w:rPr>
                <w:rFonts w:ascii="Times New Roman" w:eastAsia="Maiandra GD" w:hAnsi="Times New Roman"/>
                <w:sz w:val="24"/>
                <w:szCs w:val="24"/>
              </w:rPr>
              <w:t>/1</w:t>
            </w:r>
            <w:r w:rsidR="00B379CC"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780D7DB4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389C66B7" w14:textId="77777777" w:rsidR="00755D03" w:rsidRPr="00871FC2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5D197DF" w14:textId="631D4BED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75F6ADF1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44BC1104" w14:textId="137BF781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9F258E" w14:paraId="0F583614" w14:textId="77777777" w:rsidTr="004D0A3D">
        <w:trPr>
          <w:trHeight w:val="1220"/>
        </w:trPr>
        <w:tc>
          <w:tcPr>
            <w:tcW w:w="2268" w:type="dxa"/>
            <w:vAlign w:val="center"/>
          </w:tcPr>
          <w:p w14:paraId="495F7640" w14:textId="5AF232A1" w:rsidR="009F258E" w:rsidRDefault="004D0A3D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11</w:t>
            </w:r>
            <w:r w:rsidR="009F258E"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 w:rsidR="009F258E" w:rsidRPr="00225404">
              <w:rPr>
                <w:rFonts w:ascii="Times New Roman" w:eastAsia="Maiandra GD" w:hAnsi="Times New Roman"/>
                <w:sz w:val="24"/>
                <w:szCs w:val="24"/>
              </w:rPr>
              <w:t>1</w:t>
            </w:r>
            <w:r w:rsidR="00B379CC"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6E4840B3" w14:textId="589044E3" w:rsidR="009F258E" w:rsidRPr="00193B6C" w:rsidRDefault="00193B6C" w:rsidP="00193B6C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193B6C">
              <w:rPr>
                <w:rFonts w:ascii="Times New Roman" w:hAnsi="Times New Roman"/>
                <w:sz w:val="24"/>
                <w:szCs w:val="24"/>
              </w:rPr>
              <w:t>IDA A CACHOEIRO DE ITAPEMIRIM, ES, PARA A 2° CONFERÊNCIA NACIONAL ABELHAS S.A. NA ROTA DO MEL.</w:t>
            </w:r>
          </w:p>
        </w:tc>
        <w:tc>
          <w:tcPr>
            <w:tcW w:w="3831" w:type="dxa"/>
            <w:vAlign w:val="center"/>
          </w:tcPr>
          <w:p w14:paraId="08DC9C41" w14:textId="77777777" w:rsidR="009F258E" w:rsidRDefault="009F258E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4E70FDB" w14:textId="3C2E6897" w:rsidR="009F258E" w:rsidRDefault="00193B6C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CACHOEIRO DE ITAPEMIRIM</w:t>
            </w:r>
          </w:p>
        </w:tc>
      </w:tr>
      <w:tr w:rsidR="009F258E" w14:paraId="15C8A010" w14:textId="77777777" w:rsidTr="004D0A3D">
        <w:trPr>
          <w:trHeight w:val="1220"/>
        </w:trPr>
        <w:tc>
          <w:tcPr>
            <w:tcW w:w="2268" w:type="dxa"/>
            <w:vAlign w:val="center"/>
          </w:tcPr>
          <w:p w14:paraId="2DB62CC0" w14:textId="59F65A47" w:rsidR="009F258E" w:rsidRDefault="004D0A3D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12</w:t>
            </w:r>
            <w:r w:rsidR="009F258E" w:rsidRPr="00225404">
              <w:rPr>
                <w:rFonts w:ascii="Times New Roman" w:eastAsia="Maiandra GD" w:hAnsi="Times New Roman"/>
                <w:sz w:val="24"/>
                <w:szCs w:val="24"/>
              </w:rPr>
              <w:t>/1</w:t>
            </w:r>
            <w:r w:rsidR="00B379CC"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3E4617E5" w14:textId="77777777" w:rsidR="009F258E" w:rsidRDefault="009F258E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220F837D" w14:textId="77777777" w:rsidR="009F258E" w:rsidRPr="00871FC2" w:rsidRDefault="009F258E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0DF827D" w14:textId="48340DFA" w:rsidR="009F258E" w:rsidRDefault="009F258E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48176F4C" w14:textId="77777777" w:rsidR="009F258E" w:rsidRDefault="009F258E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99DCCDA" w14:textId="461586EF" w:rsidR="009F258E" w:rsidRDefault="009F258E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B71BD"/>
    <w:rsid w:val="0015537B"/>
    <w:rsid w:val="001637B9"/>
    <w:rsid w:val="00193B6C"/>
    <w:rsid w:val="001C2858"/>
    <w:rsid w:val="001F65A6"/>
    <w:rsid w:val="00210185"/>
    <w:rsid w:val="00273D41"/>
    <w:rsid w:val="00336813"/>
    <w:rsid w:val="003505DD"/>
    <w:rsid w:val="00377707"/>
    <w:rsid w:val="00494CFE"/>
    <w:rsid w:val="004B73B8"/>
    <w:rsid w:val="004D0A3D"/>
    <w:rsid w:val="005565B8"/>
    <w:rsid w:val="005C237D"/>
    <w:rsid w:val="005F0231"/>
    <w:rsid w:val="006167EC"/>
    <w:rsid w:val="00650198"/>
    <w:rsid w:val="00662F89"/>
    <w:rsid w:val="006961EC"/>
    <w:rsid w:val="006D5BE8"/>
    <w:rsid w:val="006E6C51"/>
    <w:rsid w:val="006F155A"/>
    <w:rsid w:val="007239AB"/>
    <w:rsid w:val="007408F1"/>
    <w:rsid w:val="00755D03"/>
    <w:rsid w:val="0076439E"/>
    <w:rsid w:val="00794CA9"/>
    <w:rsid w:val="007B594F"/>
    <w:rsid w:val="0081183D"/>
    <w:rsid w:val="00842764"/>
    <w:rsid w:val="008524A1"/>
    <w:rsid w:val="00871FC2"/>
    <w:rsid w:val="00891549"/>
    <w:rsid w:val="008A5CAF"/>
    <w:rsid w:val="008C2B7A"/>
    <w:rsid w:val="008F74BF"/>
    <w:rsid w:val="00901EBA"/>
    <w:rsid w:val="00933C33"/>
    <w:rsid w:val="00960191"/>
    <w:rsid w:val="009A5B36"/>
    <w:rsid w:val="009E4600"/>
    <w:rsid w:val="009F258E"/>
    <w:rsid w:val="009F5897"/>
    <w:rsid w:val="00A121C8"/>
    <w:rsid w:val="00A253D2"/>
    <w:rsid w:val="00A44F84"/>
    <w:rsid w:val="00A62FB3"/>
    <w:rsid w:val="00AE1850"/>
    <w:rsid w:val="00B06A51"/>
    <w:rsid w:val="00B076B3"/>
    <w:rsid w:val="00B379CC"/>
    <w:rsid w:val="00B7471C"/>
    <w:rsid w:val="00B77AF0"/>
    <w:rsid w:val="00B81695"/>
    <w:rsid w:val="00B81C23"/>
    <w:rsid w:val="00BC04EE"/>
    <w:rsid w:val="00BC3C58"/>
    <w:rsid w:val="00BE013C"/>
    <w:rsid w:val="00C03026"/>
    <w:rsid w:val="00C34BDE"/>
    <w:rsid w:val="00CA71DB"/>
    <w:rsid w:val="00CF237F"/>
    <w:rsid w:val="00CF4216"/>
    <w:rsid w:val="00D04594"/>
    <w:rsid w:val="00D404E9"/>
    <w:rsid w:val="00D84A26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44F8"/>
    <w:rsid w:val="00F41134"/>
    <w:rsid w:val="00F9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2026-01-30T18:43:00Z</dcterms:created>
  <dcterms:modified xsi:type="dcterms:W3CDTF">2026-01-30T18:43:00Z</dcterms:modified>
</cp:coreProperties>
</file>