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770D" w14:textId="04122643" w:rsidR="005720DD" w:rsidRPr="00731B07" w:rsidRDefault="00000000" w:rsidP="00A003D4">
      <w:pPr>
        <w:pStyle w:val="Corpodetexto"/>
        <w:ind w:left="1"/>
        <w:jc w:val="left"/>
      </w:pPr>
      <w:r w:rsidRPr="00731B07"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349F0BE" wp14:editId="46A556CE">
                <wp:simplePos x="0" y="0"/>
                <wp:positionH relativeFrom="page">
                  <wp:posOffset>7268256</wp:posOffset>
                </wp:positionH>
                <wp:positionV relativeFrom="page">
                  <wp:posOffset>1956832</wp:posOffset>
                </wp:positionV>
                <wp:extent cx="96520" cy="6470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63AF41" w14:textId="4897CB99" w:rsidR="005720DD" w:rsidRDefault="005720DD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9F0B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72.3pt;margin-top:154.1pt;width:7.6pt;height:50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" filled="f" stroked="f">
                <v:textbox style="layout-flow:vertical;mso-layout-flow-alt:bottom-to-top" inset="0,0,0,0">
                  <w:txbxContent>
                    <w:p w14:paraId="5463AF41" w14:textId="4897CB99" w:rsidR="005720DD" w:rsidRDefault="005720DD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31B07"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DF6B2FD" wp14:editId="47527F4D">
                <wp:simplePos x="0" y="0"/>
                <wp:positionH relativeFrom="page">
                  <wp:posOffset>7344456</wp:posOffset>
                </wp:positionH>
                <wp:positionV relativeFrom="page">
                  <wp:posOffset>312808</wp:posOffset>
                </wp:positionV>
                <wp:extent cx="96520" cy="22910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2291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2E088" w14:textId="5AB6433E" w:rsidR="005720DD" w:rsidRDefault="005720DD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6B2FD" id="Textbox 5" o:spid="_x0000_s1027" type="#_x0000_t202" style="position:absolute;left:0;text-align:left;margin-left:578.3pt;margin-top:24.65pt;width:7.6pt;height:180.4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40E2E088" w14:textId="5AB6433E" w:rsidR="005720DD" w:rsidRDefault="005720DD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31B07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988E8DE" wp14:editId="645A4B5D">
                <wp:simplePos x="0" y="0"/>
                <wp:positionH relativeFrom="page">
                  <wp:posOffset>7420656</wp:posOffset>
                </wp:positionH>
                <wp:positionV relativeFrom="page">
                  <wp:posOffset>1956677</wp:posOffset>
                </wp:positionV>
                <wp:extent cx="96520" cy="6470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22BF0" w14:textId="026A90FD" w:rsidR="005720DD" w:rsidRDefault="005720DD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8E8DE" id="Textbox 6" o:spid="_x0000_s1028" type="#_x0000_t202" style="position:absolute;left:0;text-align:left;margin-left:584.3pt;margin-top:154.05pt;width:7.6pt;height:50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74222BF0" w14:textId="026A90FD" w:rsidR="005720DD" w:rsidRDefault="005720DD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31B07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70A09E5" wp14:editId="572A9199">
                <wp:simplePos x="0" y="0"/>
                <wp:positionH relativeFrom="page">
                  <wp:posOffset>7420656</wp:posOffset>
                </wp:positionH>
                <wp:positionV relativeFrom="page">
                  <wp:posOffset>686677</wp:posOffset>
                </wp:positionV>
                <wp:extent cx="96520" cy="6470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2928B" w14:textId="38AD0CB5" w:rsidR="005720DD" w:rsidRDefault="005720DD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A09E5" id="Textbox 7" o:spid="_x0000_s1029" type="#_x0000_t202" style="position:absolute;left:0;text-align:left;margin-left:584.3pt;margin-top:54.05pt;width:7.6pt;height:50.9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3D92928B" w14:textId="38AD0CB5" w:rsidR="005720DD" w:rsidRDefault="005720DD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84CE02" w14:textId="77777777" w:rsidR="006A67C8" w:rsidRDefault="006A67C8" w:rsidP="006A67C8">
      <w:pPr>
        <w:ind w:hanging="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DOCUMENTO DE FORMALIZAÇÃO DE DEMANDA</w:t>
      </w:r>
    </w:p>
    <w:p w14:paraId="71DFE0FD" w14:textId="77777777" w:rsidR="006A67C8" w:rsidRDefault="006A67C8" w:rsidP="006A67C8">
      <w:pPr>
        <w:ind w:hanging="2"/>
        <w:jc w:val="center"/>
        <w:rPr>
          <w:sz w:val="24"/>
          <w:szCs w:val="24"/>
        </w:rPr>
      </w:pPr>
    </w:p>
    <w:tbl>
      <w:tblPr>
        <w:tblW w:w="9540" w:type="dxa"/>
        <w:tblInd w:w="-20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6A67C8" w14:paraId="5C1FB01B" w14:textId="77777777" w:rsidTr="00967907">
        <w:trPr>
          <w:trHeight w:val="309"/>
        </w:trPr>
        <w:tc>
          <w:tcPr>
            <w:tcW w:w="954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747F1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Órgão:</w:t>
            </w:r>
            <w:r>
              <w:rPr>
                <w:sz w:val="24"/>
                <w:szCs w:val="24"/>
              </w:rPr>
              <w:t xml:space="preserve"> Prefeitura Municipal de Alegre/ES</w:t>
            </w:r>
          </w:p>
        </w:tc>
      </w:tr>
      <w:tr w:rsidR="006A67C8" w14:paraId="22443E84" w14:textId="77777777" w:rsidTr="00967907">
        <w:trPr>
          <w:trHeight w:val="610"/>
        </w:trPr>
        <w:tc>
          <w:tcPr>
            <w:tcW w:w="95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3E78E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Setores requisitantes (Unidade/Setor/Departamento):</w:t>
            </w:r>
            <w:r>
              <w:rPr>
                <w:sz w:val="24"/>
                <w:szCs w:val="24"/>
              </w:rPr>
              <w:t xml:space="preserve"> </w:t>
            </w:r>
          </w:p>
          <w:p w14:paraId="7EC71410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 Municipal de xxxxxxxxxxxxxxxxx</w:t>
            </w:r>
          </w:p>
          <w:p w14:paraId="3659B614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Setor de xxxxxxxxxxxxx</w:t>
            </w:r>
          </w:p>
          <w:p w14:paraId="2AAAF84E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</w:p>
          <w:p w14:paraId="7C049668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Setor técnico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(Unidade/Setor/Departamento):</w:t>
            </w:r>
            <w:r>
              <w:rPr>
                <w:sz w:val="24"/>
                <w:szCs w:val="24"/>
              </w:rPr>
              <w:t xml:space="preserve"> </w:t>
            </w:r>
          </w:p>
          <w:p w14:paraId="570B1E53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Secretaria Municipal de Planejamento </w:t>
            </w:r>
          </w:p>
          <w:p w14:paraId="60972A72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Engenharia</w:t>
            </w:r>
          </w:p>
        </w:tc>
      </w:tr>
      <w:tr w:rsidR="006A67C8" w14:paraId="34536DC3" w14:textId="77777777" w:rsidTr="00967907">
        <w:trPr>
          <w:trHeight w:val="623"/>
        </w:trPr>
        <w:tc>
          <w:tcPr>
            <w:tcW w:w="9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F2565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Responsável pela Demanda: </w:t>
            </w:r>
            <w:r>
              <w:rPr>
                <w:sz w:val="24"/>
                <w:szCs w:val="24"/>
              </w:rPr>
              <w:t>xxxxxxxxxxx – Servidor e número de matrícula.</w:t>
            </w:r>
          </w:p>
          <w:p w14:paraId="58EA6C8E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E-mail: </w:t>
            </w:r>
            <w:r>
              <w:rPr>
                <w:sz w:val="24"/>
                <w:szCs w:val="24"/>
              </w:rPr>
              <w:t>xxxxxxxxxxxxx@santateresa.es.gov.br</w:t>
            </w:r>
          </w:p>
        </w:tc>
      </w:tr>
      <w:tr w:rsidR="006A67C8" w14:paraId="348B8C9F" w14:textId="77777777" w:rsidTr="00967907">
        <w:trPr>
          <w:trHeight w:val="623"/>
        </w:trPr>
        <w:tc>
          <w:tcPr>
            <w:tcW w:w="9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69413" w14:textId="77777777" w:rsidR="006A67C8" w:rsidRDefault="006A67C8" w:rsidP="00967907">
            <w:pPr>
              <w:ind w:right="14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PCA: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A presente contratação está prevista no Plano de Contratação Anual - PCA (indicar o código do PCA).</w:t>
            </w:r>
          </w:p>
        </w:tc>
      </w:tr>
      <w:tr w:rsidR="006A67C8" w14:paraId="139D4C82" w14:textId="77777777" w:rsidTr="00967907">
        <w:trPr>
          <w:trHeight w:val="1135"/>
        </w:trPr>
        <w:tc>
          <w:tcPr>
            <w:tcW w:w="9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E8301" w14:textId="77777777" w:rsidR="006A67C8" w:rsidRDefault="006A67C8" w:rsidP="0096790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1. Da necessidade da contratação:</w:t>
            </w:r>
          </w:p>
          <w:p w14:paraId="2414B600" w14:textId="77777777" w:rsidR="006A67C8" w:rsidRDefault="006A67C8" w:rsidP="00967907">
            <w:pPr>
              <w:ind w:hanging="2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1.1. Justificativa da Necessidade</w:t>
            </w:r>
          </w:p>
          <w:p w14:paraId="4996E269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A presente demanda decorre da necessidade de realização de intervenção em </w:t>
            </w:r>
            <w:r>
              <w:rPr>
                <w:sz w:val="24"/>
                <w:szCs w:val="24"/>
                <w:highlight w:val="yellow"/>
              </w:rPr>
              <w:t>[identificar o bem público, equipamento ou infraestrutura],</w:t>
            </w:r>
            <w:r>
              <w:rPr>
                <w:sz w:val="24"/>
                <w:szCs w:val="24"/>
              </w:rPr>
              <w:t xml:space="preserve"> localizado no(a) </w:t>
            </w:r>
            <w:r>
              <w:rPr>
                <w:sz w:val="24"/>
                <w:szCs w:val="24"/>
                <w:highlight w:val="yellow"/>
              </w:rPr>
              <w:t>[endereço/local]</w:t>
            </w:r>
            <w:r>
              <w:rPr>
                <w:sz w:val="24"/>
                <w:szCs w:val="24"/>
              </w:rPr>
              <w:t xml:space="preserve">, com a finalidade de </w:t>
            </w:r>
            <w:r>
              <w:rPr>
                <w:sz w:val="24"/>
                <w:szCs w:val="24"/>
                <w:highlight w:val="yellow"/>
              </w:rPr>
              <w:t>[descrever o objetivo principal da intervenção – construir, reformar, ampliar, recuperar, adequar, implantar, etc.], conforme diretrizes de planejamento da Administração.</w:t>
            </w:r>
          </w:p>
          <w:p w14:paraId="3C78A9C4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</w:p>
          <w:p w14:paraId="7C1592F3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1.2. A análise técnica preliminar da situação atual evidencia a existência de [descrever o problema identificado, indicar as causas técnicas – desgaste natural, subdimensionamento, falhas construtivas, ausência de manutenção adequada, alteração de demanda, nova necessidade, entre outros e indicar os impactos diretos]. </w:t>
            </w:r>
          </w:p>
          <w:p w14:paraId="62B370CE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</w:p>
          <w:p w14:paraId="18FB8AD8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1.3. A manutenção do cenário atual implica em </w:t>
            </w:r>
            <w:r>
              <w:rPr>
                <w:sz w:val="24"/>
                <w:szCs w:val="24"/>
                <w:highlight w:val="yellow"/>
              </w:rPr>
              <w:t>[descrever riscos, necessidades e/ou prejuízos à Administração e à coletividade, tais como:</w:t>
            </w:r>
          </w:p>
          <w:p w14:paraId="050A4B8D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a) comprometimento da continuidade, qualidade ou capacidade de atendimento do serviço público;</w:t>
            </w:r>
          </w:p>
          <w:p w14:paraId="770113D8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b) aumento de custos operacionais ou de manutenção corretiva;</w:t>
            </w:r>
          </w:p>
          <w:p w14:paraId="7F634B70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c) riscos à segurança de usuários, servidores ou terceiros;</w:t>
            </w:r>
          </w:p>
          <w:p w14:paraId="1F51FF33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d) descumprimento de normas técnicas, regulatórias ou de acessibilidade;</w:t>
            </w:r>
          </w:p>
          <w:p w14:paraId="27B81694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e) deterioração progressiva do patrimônio público, quando existente;</w:t>
            </w:r>
          </w:p>
          <w:p w14:paraId="5C46F771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f) insuficiência da infraestrutura disponível para atendimento da demanda atual ou futura;</w:t>
            </w:r>
          </w:p>
          <w:p w14:paraId="298F956D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g) limitação ou impossibilidade de implantação, ampliação ou melhoria de serviços públicos;</w:t>
            </w:r>
          </w:p>
          <w:p w14:paraId="0464353E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h) inadequação da capacidade instalada frente às necessidades institucionais.]</w:t>
            </w:r>
          </w:p>
          <w:p w14:paraId="135B394F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</w:p>
          <w:p w14:paraId="2DB23E81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A intervenção pretendida tem por objetivo promover </w:t>
            </w:r>
            <w:r>
              <w:rPr>
                <w:sz w:val="24"/>
                <w:szCs w:val="24"/>
                <w:highlight w:val="yellow"/>
              </w:rPr>
              <w:t>[descrever os resultados esperados</w:t>
            </w:r>
            <w:r>
              <w:rPr>
                <w:sz w:val="24"/>
                <w:szCs w:val="24"/>
              </w:rPr>
              <w:t>].</w:t>
            </w:r>
          </w:p>
          <w:p w14:paraId="2A14942F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</w:p>
          <w:p w14:paraId="7285A730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1.5. A necessidade ora apresentada encontra-se fundamentada em elementos técnicos preliminares, tais como </w:t>
            </w:r>
            <w:r>
              <w:rPr>
                <w:sz w:val="24"/>
                <w:szCs w:val="24"/>
                <w:highlight w:val="yellow"/>
              </w:rPr>
              <w:t>[relatórios técnicos, vistorias, levantamentos, laudos, diagnósticos, manifestações da área técnica]</w:t>
            </w:r>
            <w:r>
              <w:rPr>
                <w:sz w:val="24"/>
                <w:szCs w:val="24"/>
              </w:rPr>
              <w:t>, os quais evidenciam a pertinência da intervenção e subsidiam a definição da solução a ser adotada.</w:t>
            </w:r>
          </w:p>
          <w:p w14:paraId="0C6BCDA8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</w:p>
          <w:p w14:paraId="1EBD6B31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 A demanda possui natureza </w:t>
            </w:r>
            <w:r>
              <w:rPr>
                <w:sz w:val="24"/>
                <w:szCs w:val="24"/>
                <w:highlight w:val="yellow"/>
              </w:rPr>
              <w:t>[indicar: corretiva, preventiva, ampliação de capacidade, adequação normativa, implantação de nova infraestrutura, etc.]</w:t>
            </w:r>
            <w:r>
              <w:rPr>
                <w:sz w:val="24"/>
                <w:szCs w:val="24"/>
              </w:rPr>
              <w:t xml:space="preserve">, sendo indispensável para atendimento ao interesse público, especialmente no que se refere a </w:t>
            </w:r>
            <w:r>
              <w:rPr>
                <w:sz w:val="24"/>
                <w:szCs w:val="24"/>
                <w:highlight w:val="yellow"/>
              </w:rPr>
              <w:t>[indicar o serviço público impactado]</w:t>
            </w:r>
            <w:r>
              <w:rPr>
                <w:sz w:val="24"/>
                <w:szCs w:val="24"/>
              </w:rPr>
              <w:t>.</w:t>
            </w:r>
          </w:p>
          <w:p w14:paraId="63C60360" w14:textId="77777777" w:rsidR="006A67C8" w:rsidRDefault="006A67C8" w:rsidP="00967907">
            <w:pPr>
              <w:ind w:hanging="2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  <w:p w14:paraId="3E7C6C24" w14:textId="77777777" w:rsidR="006A67C8" w:rsidRDefault="006A67C8" w:rsidP="00967907">
            <w:pPr>
              <w:ind w:hanging="2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1.2. Objeto da contratação</w:t>
            </w:r>
          </w:p>
          <w:p w14:paraId="464D7AFE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O objeto da presente contratação consiste na execução de </w:t>
            </w:r>
            <w:r>
              <w:rPr>
                <w:sz w:val="24"/>
                <w:szCs w:val="24"/>
                <w:highlight w:val="yellow"/>
              </w:rPr>
              <w:t xml:space="preserve">[obra/serviço de engenharia], </w:t>
            </w:r>
            <w:r>
              <w:rPr>
                <w:sz w:val="24"/>
                <w:szCs w:val="24"/>
              </w:rPr>
              <w:t xml:space="preserve">compreendendo </w:t>
            </w:r>
            <w:r>
              <w:rPr>
                <w:sz w:val="24"/>
                <w:szCs w:val="24"/>
                <w:highlight w:val="yellow"/>
              </w:rPr>
              <w:t xml:space="preserve">[descrever de forma sintética o escopo – construção, reforma, ampliação, recuperação, implantação, manutenção, adequação, etc.], </w:t>
            </w:r>
            <w:r>
              <w:rPr>
                <w:sz w:val="24"/>
                <w:szCs w:val="24"/>
              </w:rPr>
              <w:t>conforme condições a serem detalhadas no Projeto Básico e demais documentos técnicos.</w:t>
            </w:r>
          </w:p>
          <w:p w14:paraId="25743AEA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</w:p>
          <w:p w14:paraId="7704F846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A contratação abrangerá a execução completa do objeto, incluindo todas as etapas necessárias à sua perfeita funcionalidade, tais como:</w:t>
            </w:r>
          </w:p>
          <w:p w14:paraId="14B58A65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</w:p>
          <w:p w14:paraId="138B0D00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a) mobilização e desmobilização;</w:t>
            </w:r>
          </w:p>
          <w:p w14:paraId="587E7757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b) execução dos serviços;</w:t>
            </w:r>
          </w:p>
          <w:p w14:paraId="06B5233E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c) fornecimento e aplicação de materiais;</w:t>
            </w:r>
          </w:p>
          <w:p w14:paraId="6E15C4CE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d) instalação de equipamentos;</w:t>
            </w:r>
          </w:p>
          <w:p w14:paraId="542C1762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e) realização de testes, ensaios e ajustes;</w:t>
            </w:r>
          </w:p>
          <w:p w14:paraId="3A89F0E1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f) limpeza final;</w:t>
            </w:r>
          </w:p>
          <w:p w14:paraId="58EABF41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g) entrega da obra/serviço em condições adequadas de uso;</w:t>
            </w:r>
          </w:p>
          <w:p w14:paraId="40B80072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h) demais atividades indispensáveis à integral execução da solução.</w:t>
            </w:r>
          </w:p>
          <w:p w14:paraId="6DF5FB77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</w:p>
          <w:p w14:paraId="10BCED35" w14:textId="77777777" w:rsidR="006A67C8" w:rsidRDefault="006A67C8" w:rsidP="00967907">
            <w:pPr>
              <w:ind w:right="142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O detalhamento técnico do objeto será apresentado no Projeto Básico e nos documentos que o integram, incluindo </w:t>
            </w:r>
            <w:r>
              <w:rPr>
                <w:sz w:val="24"/>
                <w:szCs w:val="24"/>
                <w:highlight w:val="yellow"/>
              </w:rPr>
              <w:t>memorial descritivo, especificações técnicas, projetos, planilhas orçamentárias e cronograma físico-financeiro</w:t>
            </w:r>
            <w:r>
              <w:rPr>
                <w:sz w:val="24"/>
                <w:szCs w:val="24"/>
              </w:rPr>
              <w:t>.</w:t>
            </w:r>
          </w:p>
          <w:p w14:paraId="3AE4D02A" w14:textId="77777777" w:rsidR="006A67C8" w:rsidRDefault="006A67C8" w:rsidP="00967907">
            <w:pPr>
              <w:ind w:hanging="2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  <w:p w14:paraId="7712A0CA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 Explicativa 1: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Classificação como obra ou serviço de engenharia</w:t>
            </w:r>
          </w:p>
          <w:p w14:paraId="20AF54CE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sistemática da Lei nº 8.666/1993, a distinção entre obra e serviço de engenharia era construída predominantemente por exemplificação legal. Obras eram associadas a atividades como construção, reforma, ampliação ou fabricação, enquanto serviços de engenharia abrangiam atividades destinadas à obtenção de utilidades específicas para a Administração, como instalação, manutenção, reparação, adaptação, conservação, entre outras.</w:t>
            </w:r>
          </w:p>
          <w:p w14:paraId="01551A36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Parecer nº 075/2010/DECOR/CGU/AGU consolidou entendimento segundo o qual o critério distintivo repousa na </w:t>
            </w:r>
            <w:r>
              <w:rPr>
                <w:b/>
                <w:bCs/>
                <w:sz w:val="24"/>
                <w:szCs w:val="24"/>
              </w:rPr>
              <w:t>existência de alteração significativa ou não significativa do espaço físico</w:t>
            </w:r>
            <w:r>
              <w:rPr>
                <w:sz w:val="24"/>
                <w:szCs w:val="24"/>
              </w:rPr>
              <w:t>, estabelecendo que:</w:t>
            </w:r>
          </w:p>
          <w:p w14:paraId="38DB4603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sdt>
              <w:sdtPr>
                <w:tag w:val="goog_rdk_0"/>
                <w:id w:val="81435510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a) alteração significativa, autônoma e independente → obra de engenharia (inaplicável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lastRenderedPageBreak/>
                  <w:t>pregão);</w:t>
                </w:r>
              </w:sdtContent>
            </w:sdt>
          </w:p>
          <w:p w14:paraId="4F19A400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sdt>
              <w:sdtPr>
                <w:tag w:val="goog_rdk_1"/>
                <w:id w:val="55971859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b) alteração não significativa, autônoma e independente → serviço de engenharia (admissível pregão).</w:t>
                </w:r>
              </w:sdtContent>
            </w:sdt>
          </w:p>
          <w:p w14:paraId="25B5812C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Lei nº 14.133/2021 positivou lógica semelhante ao definir:</w:t>
            </w:r>
          </w:p>
          <w:p w14:paraId="3F294169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b/>
                <w:bCs/>
                <w:sz w:val="24"/>
                <w:szCs w:val="24"/>
              </w:rPr>
              <w:t>Obra</w:t>
            </w:r>
            <w:r>
              <w:rPr>
                <w:sz w:val="24"/>
                <w:szCs w:val="24"/>
              </w:rPr>
              <w:t xml:space="preserve"> (art. 6º, XII): atividade privativa de engenheiro/arquiteto que implique intervenção destinada a inovar o espaço físico da natureza ou promover alteração substancial das características originais de bem imóvel;</w:t>
            </w:r>
          </w:p>
          <w:p w14:paraId="2CBF3D7A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b/>
                <w:bCs/>
                <w:sz w:val="24"/>
                <w:szCs w:val="24"/>
              </w:rPr>
              <w:t>Serviço de engenharia</w:t>
            </w:r>
            <w:r>
              <w:rPr>
                <w:sz w:val="24"/>
                <w:szCs w:val="24"/>
              </w:rPr>
              <w:t xml:space="preserve"> (art. 6º, XXI): atividade técnica voltada à obtenção de utilidade para a Administração que não se enquadre como obra.</w:t>
            </w:r>
          </w:p>
          <w:p w14:paraId="3FA62D1D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Assim, sob a égide da nova lei, o enquadramento como obra exige cumulativamente:</w:t>
            </w:r>
          </w:p>
          <w:p w14:paraId="651D896D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i) atividade privativa de engenheiro/arquiteto;</w:t>
            </w:r>
          </w:p>
          <w:p w14:paraId="392DF6E9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ii) inovação do espaço físico ou alteração substancial do bem imóvel.</w:t>
            </w:r>
          </w:p>
          <w:p w14:paraId="33661A18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serviço de engenharia possui caráter residual/excludente: corresponde à atividade técnica que, embora executada por profissional habilitado, </w:t>
            </w:r>
            <w:r>
              <w:rPr>
                <w:b/>
                <w:bCs/>
                <w:sz w:val="24"/>
                <w:szCs w:val="24"/>
              </w:rPr>
              <w:t>não implique criação material nova nem modificação estrutural relevante</w:t>
            </w:r>
            <w:r>
              <w:rPr>
                <w:sz w:val="24"/>
                <w:szCs w:val="24"/>
              </w:rPr>
              <w:t>.</w:t>
            </w:r>
          </w:p>
          <w:p w14:paraId="6F03CF33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linha com o Manual de Obras e Serviços de Engenharia da CGU:</w:t>
            </w:r>
          </w:p>
          <w:p w14:paraId="0030D87C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sdt>
              <w:sdtPr>
                <w:tag w:val="goog_rdk_2"/>
                <w:id w:val="-8351357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✔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Obra:</w:t>
            </w:r>
            <w:r>
              <w:rPr>
                <w:sz w:val="24"/>
                <w:szCs w:val="24"/>
              </w:rPr>
              <w:t xml:space="preserve"> criação material nova ou incorporação de elemento novo à estrutura existente;</w:t>
            </w:r>
          </w:p>
          <w:p w14:paraId="6CEDB162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sdt>
              <w:sdtPr>
                <w:tag w:val="goog_rdk_3"/>
                <w:id w:val="-206170822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✔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Serviço:</w:t>
            </w:r>
            <w:r>
              <w:rPr>
                <w:sz w:val="24"/>
                <w:szCs w:val="24"/>
              </w:rPr>
              <w:t xml:space="preserve"> atuação destinada a assegurar, restaurar, adaptar ou otimizar utilidade de bem já existente.</w:t>
            </w:r>
          </w:p>
          <w:p w14:paraId="75BB0079" w14:textId="77777777" w:rsidR="006A67C8" w:rsidRDefault="006A67C8" w:rsidP="009679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pacing w:before="280" w:after="280"/>
              <w:ind w:right="3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definição da natureza do objeto compete ao </w:t>
            </w:r>
            <w:r>
              <w:rPr>
                <w:b/>
                <w:bCs/>
                <w:sz w:val="24"/>
                <w:szCs w:val="24"/>
              </w:rPr>
              <w:t>setor técnico</w:t>
            </w:r>
            <w:r>
              <w:rPr>
                <w:sz w:val="24"/>
                <w:szCs w:val="24"/>
              </w:rPr>
              <w:t>, mediante motivação adequada.</w:t>
            </w:r>
          </w:p>
          <w:p w14:paraId="220E248F" w14:textId="77777777" w:rsidR="006A67C8" w:rsidRDefault="006A67C8" w:rsidP="00967907">
            <w:pPr>
              <w:ind w:hanging="2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6A67C8" w14:paraId="042DFF9E" w14:textId="77777777" w:rsidTr="00967907">
        <w:trPr>
          <w:trHeight w:val="1305"/>
        </w:trPr>
        <w:tc>
          <w:tcPr>
            <w:tcW w:w="9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CC071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 Objeto:</w:t>
            </w:r>
          </w:p>
          <w:p w14:paraId="76BF5EC7" w14:textId="77777777" w:rsidR="006A67C8" w:rsidRDefault="006A67C8" w:rsidP="00967907">
            <w:pPr>
              <w:ind w:hanging="3"/>
              <w:jc w:val="both"/>
              <w:rPr>
                <w:sz w:val="24"/>
                <w:szCs w:val="24"/>
              </w:rPr>
            </w:pPr>
            <w:sdt>
              <w:sdtPr>
                <w:tag w:val="goog_rdk_4"/>
                <w:id w:val="144339996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Serviço Não Continuado    </w:t>
            </w:r>
            <w:sdt>
              <w:sdtPr>
                <w:tag w:val="goog_rdk_5"/>
                <w:id w:val="-47653291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Serviço Continuado    </w:t>
            </w:r>
            <w:sdt>
              <w:sdtPr>
                <w:tag w:val="goog_rdk_6"/>
                <w:id w:val="69159954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Material de Consumo</w:t>
            </w:r>
          </w:p>
          <w:p w14:paraId="26A3ED2F" w14:textId="77777777" w:rsidR="006A67C8" w:rsidRDefault="006A67C8" w:rsidP="00967907">
            <w:pPr>
              <w:ind w:hanging="3"/>
              <w:jc w:val="both"/>
              <w:rPr>
                <w:sz w:val="24"/>
                <w:szCs w:val="24"/>
              </w:rPr>
            </w:pPr>
            <w:sdt>
              <w:sdtPr>
                <w:tag w:val="goog_rdk_7"/>
                <w:id w:val="-186164868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Material Permanente          </w:t>
            </w:r>
            <w:sdt>
              <w:sdtPr>
                <w:tag w:val="goog_rdk_8"/>
                <w:id w:val="52419241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Obra     </w:t>
            </w:r>
            <w:sdt>
              <w:sdtPr>
                <w:tag w:val="goog_rdk_9"/>
                <w:id w:val="99423065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Serviço Não Continuado de Engenharia</w:t>
            </w:r>
          </w:p>
          <w:p w14:paraId="79CEE555" w14:textId="77777777" w:rsidR="006A67C8" w:rsidRDefault="006A67C8" w:rsidP="00967907">
            <w:pPr>
              <w:ind w:hanging="3"/>
              <w:jc w:val="both"/>
              <w:rPr>
                <w:sz w:val="24"/>
                <w:szCs w:val="24"/>
              </w:rPr>
            </w:pPr>
            <w:sdt>
              <w:sdtPr>
                <w:tag w:val="goog_rdk_10"/>
                <w:id w:val="-14006838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Serviço Continuado de Engenharia</w:t>
            </w:r>
          </w:p>
          <w:p w14:paraId="1140F61A" w14:textId="77777777" w:rsidR="006A67C8" w:rsidRDefault="006A67C8" w:rsidP="00967907">
            <w:pPr>
              <w:ind w:hanging="2"/>
              <w:jc w:val="both"/>
            </w:pPr>
            <w:r>
              <w:rPr>
                <w:color w:val="FF0000"/>
              </w:rPr>
              <w:t>*Nota Explicativa: Marcar as caixas de seleção que se aplicam a contratação pretendida.</w:t>
            </w:r>
          </w:p>
        </w:tc>
      </w:tr>
      <w:tr w:rsidR="006A67C8" w14:paraId="7C98500A" w14:textId="77777777" w:rsidTr="00967907">
        <w:trPr>
          <w:trHeight w:val="862"/>
        </w:trPr>
        <w:tc>
          <w:tcPr>
            <w:tcW w:w="9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3FE67" w14:textId="77777777" w:rsidR="006A67C8" w:rsidRDefault="006A67C8" w:rsidP="006A67C8">
            <w:pPr>
              <w:widowControl/>
              <w:numPr>
                <w:ilvl w:val="0"/>
                <w:numId w:val="8"/>
              </w:numPr>
              <w:autoSpaceDE/>
              <w:autoSpaceDN/>
              <w:ind w:hanging="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Detalhada do possível Objeto:</w:t>
            </w:r>
          </w:p>
          <w:p w14:paraId="5B33A37C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3.1. </w:t>
            </w:r>
            <w:r>
              <w:rPr>
                <w:color w:val="FF0000"/>
                <w:sz w:val="24"/>
                <w:szCs w:val="24"/>
              </w:rPr>
              <w:t>Descrever o objeto, de forma clara e concisa, da forma mais detalhada possível, para que possa ser entendida por todos que a lerem.</w:t>
            </w:r>
          </w:p>
          <w:p w14:paraId="6713C5CE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Aquisição de... OU Prestação de serviços de..</w:t>
            </w:r>
          </w:p>
        </w:tc>
      </w:tr>
      <w:tr w:rsidR="006A67C8" w14:paraId="0E3F477E" w14:textId="77777777" w:rsidTr="00967907">
        <w:trPr>
          <w:trHeight w:val="1003"/>
        </w:trPr>
        <w:tc>
          <w:tcPr>
            <w:tcW w:w="9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39886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A67C8" w14:paraId="57E62056" w14:textId="77777777" w:rsidTr="00967907">
        <w:trPr>
          <w:trHeight w:val="733"/>
        </w:trPr>
        <w:tc>
          <w:tcPr>
            <w:tcW w:w="9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65529" w14:textId="77777777" w:rsidR="006A67C8" w:rsidRDefault="006A67C8" w:rsidP="006A67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Previsão de data em que deve ser assinado o Instrumento Contratual:</w:t>
            </w:r>
          </w:p>
          <w:p w14:paraId="041DDC11" w14:textId="77777777" w:rsidR="006A67C8" w:rsidRDefault="006A67C8" w:rsidP="006A67C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O contrato ou instrumento equivalente deverá ser assinado ou emitido até .............</w:t>
            </w:r>
          </w:p>
          <w:p w14:paraId="0890274F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>OU</w:t>
            </w:r>
          </w:p>
          <w:p w14:paraId="1D40BED8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5.1.</w:t>
            </w:r>
            <w:r>
              <w:rPr>
                <w:color w:val="FF0000"/>
                <w:sz w:val="24"/>
                <w:szCs w:val="24"/>
              </w:rPr>
              <w:t xml:space="preserve"> Dispensa-se o instrumento contratual, com base no art. 95, inciso ...., da Lei nº 14.133/2021.</w:t>
            </w:r>
          </w:p>
        </w:tc>
      </w:tr>
      <w:tr w:rsidR="006A67C8" w14:paraId="0F8757A4" w14:textId="77777777" w:rsidTr="00967907">
        <w:trPr>
          <w:trHeight w:val="733"/>
        </w:trPr>
        <w:tc>
          <w:tcPr>
            <w:tcW w:w="9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3621A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A67C8" w14:paraId="1C2F1D91" w14:textId="77777777" w:rsidTr="00967907">
        <w:trPr>
          <w:trHeight w:val="733"/>
        </w:trPr>
        <w:tc>
          <w:tcPr>
            <w:tcW w:w="9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9DA09" w14:textId="77777777" w:rsidR="006A67C8" w:rsidRDefault="006A67C8" w:rsidP="006A67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 Elaboração Do ETP - Estudo Técnico Preliminar</w:t>
            </w:r>
            <w:r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046E7299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Para esta contratação será utilizado o ETP - Estudo Técnico Preliminar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6A67C8" w14:paraId="149EEC6E" w14:textId="77777777" w:rsidTr="00967907">
        <w:trPr>
          <w:trHeight w:val="733"/>
        </w:trPr>
        <w:tc>
          <w:tcPr>
            <w:tcW w:w="9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E102D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Análise da execução contratual anterior, se houver: </w:t>
            </w:r>
          </w:p>
          <w:p w14:paraId="230F79A6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 contratação anterior atendeu as expectativas da Administração não havendo necessidade de alteração da sua modelagem. </w:t>
            </w:r>
          </w:p>
          <w:p w14:paraId="23BA8CFA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OU </w:t>
            </w:r>
          </w:p>
          <w:p w14:paraId="46BF2B16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 contratação anterior não atendeu totalmente às expectativas da Administração em especial tendo em vista as seguintes ocorrências: </w:t>
            </w:r>
          </w:p>
          <w:p w14:paraId="2EE4C3C9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XXXXXXXXXXXXXXXXXX</w:t>
            </w:r>
          </w:p>
          <w:p w14:paraId="1937B2DD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XXXXXXXXXXXXXXXXX</w:t>
            </w:r>
          </w:p>
          <w:p w14:paraId="08D58EA6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XXXXXXXXXXXXXXX</w:t>
            </w:r>
          </w:p>
          <w:p w14:paraId="03CE18ED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obs: anexar o relatório da execução do contrato anterior, se houver. </w:t>
            </w:r>
          </w:p>
        </w:tc>
      </w:tr>
      <w:tr w:rsidR="006A67C8" w14:paraId="381698F5" w14:textId="77777777" w:rsidTr="00967907">
        <w:trPr>
          <w:trHeight w:val="733"/>
        </w:trPr>
        <w:tc>
          <w:tcPr>
            <w:tcW w:w="9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0F182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color w:val="000000"/>
                <w:sz w:val="24"/>
                <w:szCs w:val="24"/>
              </w:rPr>
              <w:t>. Dotação Orçamentária:</w:t>
            </w:r>
          </w:p>
          <w:p w14:paraId="639DCEE2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.1. </w:t>
            </w:r>
            <w:r>
              <w:rPr>
                <w:color w:val="000000"/>
                <w:sz w:val="24"/>
                <w:szCs w:val="24"/>
              </w:rPr>
              <w:t xml:space="preserve">Ficha xxxxxxxxxxxxxxxx  </w:t>
            </w:r>
          </w:p>
        </w:tc>
      </w:tr>
      <w:tr w:rsidR="006A67C8" w14:paraId="1AD5D2C6" w14:textId="77777777" w:rsidTr="00967907">
        <w:trPr>
          <w:trHeight w:val="733"/>
        </w:trPr>
        <w:tc>
          <w:tcPr>
            <w:tcW w:w="9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6B536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10. Indicação do Fiscal Administrativo:</w:t>
            </w:r>
          </w:p>
          <w:p w14:paraId="7492BA05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3BF7571D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A67C8" w14:paraId="5EC07560" w14:textId="77777777" w:rsidTr="00967907">
        <w:trPr>
          <w:trHeight w:val="733"/>
        </w:trPr>
        <w:tc>
          <w:tcPr>
            <w:tcW w:w="9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3A43D" w14:textId="77777777" w:rsidR="006A67C8" w:rsidRDefault="006A67C8" w:rsidP="00967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6A67C8" w14:paraId="74C39296" w14:textId="77777777" w:rsidTr="00967907">
        <w:trPr>
          <w:trHeight w:val="5064"/>
        </w:trPr>
        <w:tc>
          <w:tcPr>
            <w:tcW w:w="9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3CD14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Responsável pela Formalização da Demanda:</w:t>
            </w:r>
          </w:p>
          <w:p w14:paraId="47BF2CA4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</w:p>
          <w:p w14:paraId="0C206826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</w:p>
          <w:p w14:paraId="524821BE" w14:textId="77777777" w:rsidR="006A67C8" w:rsidRDefault="006A67C8" w:rsidP="0096790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14:paraId="344348BF" w14:textId="77777777" w:rsidR="006A67C8" w:rsidRDefault="006A67C8" w:rsidP="0096790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</w:t>
            </w:r>
          </w:p>
          <w:p w14:paraId="144A8F3F" w14:textId="77777777" w:rsidR="006A67C8" w:rsidRDefault="006A67C8" w:rsidP="0096790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Servidor e número de matrícula</w:t>
            </w:r>
          </w:p>
          <w:p w14:paraId="0B661EC9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</w:p>
          <w:p w14:paraId="67B7AFA7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conformidade com a legislação que rege o tema, encaminhe-se à autoridade competente para análise de conveniência e oportunidade para a contratação e demais providências cabíveis.</w:t>
            </w:r>
          </w:p>
          <w:p w14:paraId="0CDA8113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</w:p>
          <w:p w14:paraId="35965C7E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</w:p>
          <w:p w14:paraId="64671627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Alegre/ES, xx de xxxx de 2026.</w:t>
            </w:r>
          </w:p>
          <w:p w14:paraId="61C9C1D7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</w:p>
          <w:p w14:paraId="141E2F9F" w14:textId="77777777" w:rsidR="006A67C8" w:rsidRDefault="006A67C8" w:rsidP="00967907">
            <w:pPr>
              <w:ind w:hanging="2"/>
              <w:jc w:val="both"/>
              <w:rPr>
                <w:sz w:val="24"/>
                <w:szCs w:val="24"/>
              </w:rPr>
            </w:pPr>
          </w:p>
          <w:p w14:paraId="6515AA6C" w14:textId="77777777" w:rsidR="006A67C8" w:rsidRDefault="006A67C8" w:rsidP="0096790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14:paraId="0B37CBE7" w14:textId="77777777" w:rsidR="006A67C8" w:rsidRDefault="006A67C8" w:rsidP="0096790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</w:t>
            </w:r>
          </w:p>
          <w:p w14:paraId="76960826" w14:textId="77777777" w:rsidR="006A67C8" w:rsidRDefault="006A67C8" w:rsidP="00967907">
            <w:pPr>
              <w:ind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Secretário Municipal de xxxxxxxx</w:t>
            </w:r>
          </w:p>
        </w:tc>
      </w:tr>
    </w:tbl>
    <w:p w14:paraId="5573F893" w14:textId="77777777" w:rsidR="005720DD" w:rsidRPr="00731B07" w:rsidRDefault="005720DD">
      <w:pPr>
        <w:pStyle w:val="Corpodetexto"/>
        <w:spacing w:before="44"/>
        <w:ind w:left="0"/>
        <w:jc w:val="left"/>
      </w:pPr>
    </w:p>
    <w:sectPr w:rsidR="005720DD" w:rsidRPr="00731B07" w:rsidSect="006A67C8">
      <w:pgSz w:w="11910" w:h="16840"/>
      <w:pgMar w:top="1860" w:right="992" w:bottom="1140" w:left="1700" w:header="174" w:footer="8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FC11" w14:textId="77777777" w:rsidR="00571687" w:rsidRDefault="00571687">
      <w:r>
        <w:separator/>
      </w:r>
    </w:p>
  </w:endnote>
  <w:endnote w:type="continuationSeparator" w:id="0">
    <w:p w14:paraId="3F46F4DA" w14:textId="77777777" w:rsidR="00571687" w:rsidRDefault="0057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6734" w14:textId="77777777" w:rsidR="00571687" w:rsidRDefault="00571687">
      <w:r>
        <w:separator/>
      </w:r>
    </w:p>
  </w:footnote>
  <w:footnote w:type="continuationSeparator" w:id="0">
    <w:p w14:paraId="526F034B" w14:textId="77777777" w:rsidR="00571687" w:rsidRDefault="00571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706"/>
    <w:multiLevelType w:val="hybridMultilevel"/>
    <w:tmpl w:val="8E722F04"/>
    <w:lvl w:ilvl="0" w:tplc="115654AE">
      <w:start w:val="1"/>
      <w:numFmt w:val="upperRoman"/>
      <w:lvlText w:val="%1"/>
      <w:lvlJc w:val="left"/>
      <w:pPr>
        <w:ind w:left="136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F21E3A">
      <w:numFmt w:val="bullet"/>
      <w:lvlText w:val="•"/>
      <w:lvlJc w:val="left"/>
      <w:pPr>
        <w:ind w:left="1047" w:hanging="132"/>
      </w:pPr>
      <w:rPr>
        <w:rFonts w:hint="default"/>
        <w:lang w:val="pt-PT" w:eastAsia="en-US" w:bidi="ar-SA"/>
      </w:rPr>
    </w:lvl>
    <w:lvl w:ilvl="2" w:tplc="13ACED5E">
      <w:numFmt w:val="bullet"/>
      <w:lvlText w:val="•"/>
      <w:lvlJc w:val="left"/>
      <w:pPr>
        <w:ind w:left="1954" w:hanging="132"/>
      </w:pPr>
      <w:rPr>
        <w:rFonts w:hint="default"/>
        <w:lang w:val="pt-PT" w:eastAsia="en-US" w:bidi="ar-SA"/>
      </w:rPr>
    </w:lvl>
    <w:lvl w:ilvl="3" w:tplc="E2C09018">
      <w:numFmt w:val="bullet"/>
      <w:lvlText w:val="•"/>
      <w:lvlJc w:val="left"/>
      <w:pPr>
        <w:ind w:left="2862" w:hanging="132"/>
      </w:pPr>
      <w:rPr>
        <w:rFonts w:hint="default"/>
        <w:lang w:val="pt-PT" w:eastAsia="en-US" w:bidi="ar-SA"/>
      </w:rPr>
    </w:lvl>
    <w:lvl w:ilvl="4" w:tplc="5FF6E31A">
      <w:numFmt w:val="bullet"/>
      <w:lvlText w:val="•"/>
      <w:lvlJc w:val="left"/>
      <w:pPr>
        <w:ind w:left="3769" w:hanging="132"/>
      </w:pPr>
      <w:rPr>
        <w:rFonts w:hint="default"/>
        <w:lang w:val="pt-PT" w:eastAsia="en-US" w:bidi="ar-SA"/>
      </w:rPr>
    </w:lvl>
    <w:lvl w:ilvl="5" w:tplc="08B09472">
      <w:numFmt w:val="bullet"/>
      <w:lvlText w:val="•"/>
      <w:lvlJc w:val="left"/>
      <w:pPr>
        <w:ind w:left="4677" w:hanging="132"/>
      </w:pPr>
      <w:rPr>
        <w:rFonts w:hint="default"/>
        <w:lang w:val="pt-PT" w:eastAsia="en-US" w:bidi="ar-SA"/>
      </w:rPr>
    </w:lvl>
    <w:lvl w:ilvl="6" w:tplc="77AEED06">
      <w:numFmt w:val="bullet"/>
      <w:lvlText w:val="•"/>
      <w:lvlJc w:val="left"/>
      <w:pPr>
        <w:ind w:left="5584" w:hanging="132"/>
      </w:pPr>
      <w:rPr>
        <w:rFonts w:hint="default"/>
        <w:lang w:val="pt-PT" w:eastAsia="en-US" w:bidi="ar-SA"/>
      </w:rPr>
    </w:lvl>
    <w:lvl w:ilvl="7" w:tplc="A37ECB06">
      <w:numFmt w:val="bullet"/>
      <w:lvlText w:val="•"/>
      <w:lvlJc w:val="left"/>
      <w:pPr>
        <w:ind w:left="6491" w:hanging="132"/>
      </w:pPr>
      <w:rPr>
        <w:rFonts w:hint="default"/>
        <w:lang w:val="pt-PT" w:eastAsia="en-US" w:bidi="ar-SA"/>
      </w:rPr>
    </w:lvl>
    <w:lvl w:ilvl="8" w:tplc="1AEE96CA">
      <w:numFmt w:val="bullet"/>
      <w:lvlText w:val="•"/>
      <w:lvlJc w:val="left"/>
      <w:pPr>
        <w:ind w:left="7399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49F787C"/>
    <w:multiLevelType w:val="hybridMultilevel"/>
    <w:tmpl w:val="12D84CBC"/>
    <w:lvl w:ilvl="0" w:tplc="550E90A0">
      <w:start w:val="1"/>
      <w:numFmt w:val="upperRoman"/>
      <w:lvlText w:val="%1"/>
      <w:lvlJc w:val="left"/>
      <w:pPr>
        <w:ind w:left="4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C47E58">
      <w:numFmt w:val="bullet"/>
      <w:lvlText w:val="•"/>
      <w:lvlJc w:val="left"/>
      <w:pPr>
        <w:ind w:left="921" w:hanging="168"/>
      </w:pPr>
      <w:rPr>
        <w:rFonts w:hint="default"/>
        <w:lang w:val="pt-PT" w:eastAsia="en-US" w:bidi="ar-SA"/>
      </w:rPr>
    </w:lvl>
    <w:lvl w:ilvl="2" w:tplc="7526BAC6">
      <w:numFmt w:val="bullet"/>
      <w:lvlText w:val="•"/>
      <w:lvlJc w:val="left"/>
      <w:pPr>
        <w:ind w:left="1842" w:hanging="168"/>
      </w:pPr>
      <w:rPr>
        <w:rFonts w:hint="default"/>
        <w:lang w:val="pt-PT" w:eastAsia="en-US" w:bidi="ar-SA"/>
      </w:rPr>
    </w:lvl>
    <w:lvl w:ilvl="3" w:tplc="E230DC0C">
      <w:numFmt w:val="bullet"/>
      <w:lvlText w:val="•"/>
      <w:lvlJc w:val="left"/>
      <w:pPr>
        <w:ind w:left="2764" w:hanging="168"/>
      </w:pPr>
      <w:rPr>
        <w:rFonts w:hint="default"/>
        <w:lang w:val="pt-PT" w:eastAsia="en-US" w:bidi="ar-SA"/>
      </w:rPr>
    </w:lvl>
    <w:lvl w:ilvl="4" w:tplc="5B3A43B4">
      <w:numFmt w:val="bullet"/>
      <w:lvlText w:val="•"/>
      <w:lvlJc w:val="left"/>
      <w:pPr>
        <w:ind w:left="3685" w:hanging="168"/>
      </w:pPr>
      <w:rPr>
        <w:rFonts w:hint="default"/>
        <w:lang w:val="pt-PT" w:eastAsia="en-US" w:bidi="ar-SA"/>
      </w:rPr>
    </w:lvl>
    <w:lvl w:ilvl="5" w:tplc="B19E993A">
      <w:numFmt w:val="bullet"/>
      <w:lvlText w:val="•"/>
      <w:lvlJc w:val="left"/>
      <w:pPr>
        <w:ind w:left="4607" w:hanging="168"/>
      </w:pPr>
      <w:rPr>
        <w:rFonts w:hint="default"/>
        <w:lang w:val="pt-PT" w:eastAsia="en-US" w:bidi="ar-SA"/>
      </w:rPr>
    </w:lvl>
    <w:lvl w:ilvl="6" w:tplc="C046DC22">
      <w:numFmt w:val="bullet"/>
      <w:lvlText w:val="•"/>
      <w:lvlJc w:val="left"/>
      <w:pPr>
        <w:ind w:left="5528" w:hanging="168"/>
      </w:pPr>
      <w:rPr>
        <w:rFonts w:hint="default"/>
        <w:lang w:val="pt-PT" w:eastAsia="en-US" w:bidi="ar-SA"/>
      </w:rPr>
    </w:lvl>
    <w:lvl w:ilvl="7" w:tplc="B7C47EF8">
      <w:numFmt w:val="bullet"/>
      <w:lvlText w:val="•"/>
      <w:lvlJc w:val="left"/>
      <w:pPr>
        <w:ind w:left="6449" w:hanging="168"/>
      </w:pPr>
      <w:rPr>
        <w:rFonts w:hint="default"/>
        <w:lang w:val="pt-PT" w:eastAsia="en-US" w:bidi="ar-SA"/>
      </w:rPr>
    </w:lvl>
    <w:lvl w:ilvl="8" w:tplc="62584F8E">
      <w:numFmt w:val="bullet"/>
      <w:lvlText w:val="•"/>
      <w:lvlJc w:val="left"/>
      <w:pPr>
        <w:ind w:left="7371" w:hanging="168"/>
      </w:pPr>
      <w:rPr>
        <w:rFonts w:hint="default"/>
        <w:lang w:val="pt-PT" w:eastAsia="en-US" w:bidi="ar-SA"/>
      </w:rPr>
    </w:lvl>
  </w:abstractNum>
  <w:abstractNum w:abstractNumId="2" w15:restartNumberingAfterBreak="0">
    <w:nsid w:val="07A336D2"/>
    <w:multiLevelType w:val="multilevel"/>
    <w:tmpl w:val="B254F802"/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bCs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080F6049"/>
    <w:multiLevelType w:val="hybridMultilevel"/>
    <w:tmpl w:val="4DF40A9A"/>
    <w:lvl w:ilvl="0" w:tplc="0834351E">
      <w:start w:val="1"/>
      <w:numFmt w:val="upperRoman"/>
      <w:lvlText w:val="%1"/>
      <w:lvlJc w:val="left"/>
      <w:pPr>
        <w:ind w:left="4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4AD016">
      <w:numFmt w:val="bullet"/>
      <w:lvlText w:val="•"/>
      <w:lvlJc w:val="left"/>
      <w:pPr>
        <w:ind w:left="921" w:hanging="144"/>
      </w:pPr>
      <w:rPr>
        <w:rFonts w:hint="default"/>
        <w:lang w:val="pt-PT" w:eastAsia="en-US" w:bidi="ar-SA"/>
      </w:rPr>
    </w:lvl>
    <w:lvl w:ilvl="2" w:tplc="6B201F84">
      <w:numFmt w:val="bullet"/>
      <w:lvlText w:val="•"/>
      <w:lvlJc w:val="left"/>
      <w:pPr>
        <w:ind w:left="1842" w:hanging="144"/>
      </w:pPr>
      <w:rPr>
        <w:rFonts w:hint="default"/>
        <w:lang w:val="pt-PT" w:eastAsia="en-US" w:bidi="ar-SA"/>
      </w:rPr>
    </w:lvl>
    <w:lvl w:ilvl="3" w:tplc="5E6A81F6">
      <w:numFmt w:val="bullet"/>
      <w:lvlText w:val="•"/>
      <w:lvlJc w:val="left"/>
      <w:pPr>
        <w:ind w:left="2764" w:hanging="144"/>
      </w:pPr>
      <w:rPr>
        <w:rFonts w:hint="default"/>
        <w:lang w:val="pt-PT" w:eastAsia="en-US" w:bidi="ar-SA"/>
      </w:rPr>
    </w:lvl>
    <w:lvl w:ilvl="4" w:tplc="4B2A218E">
      <w:numFmt w:val="bullet"/>
      <w:lvlText w:val="•"/>
      <w:lvlJc w:val="left"/>
      <w:pPr>
        <w:ind w:left="3685" w:hanging="144"/>
      </w:pPr>
      <w:rPr>
        <w:rFonts w:hint="default"/>
        <w:lang w:val="pt-PT" w:eastAsia="en-US" w:bidi="ar-SA"/>
      </w:rPr>
    </w:lvl>
    <w:lvl w:ilvl="5" w:tplc="9EE075AA">
      <w:numFmt w:val="bullet"/>
      <w:lvlText w:val="•"/>
      <w:lvlJc w:val="left"/>
      <w:pPr>
        <w:ind w:left="4607" w:hanging="144"/>
      </w:pPr>
      <w:rPr>
        <w:rFonts w:hint="default"/>
        <w:lang w:val="pt-PT" w:eastAsia="en-US" w:bidi="ar-SA"/>
      </w:rPr>
    </w:lvl>
    <w:lvl w:ilvl="6" w:tplc="81B0A0E6">
      <w:numFmt w:val="bullet"/>
      <w:lvlText w:val="•"/>
      <w:lvlJc w:val="left"/>
      <w:pPr>
        <w:ind w:left="5528" w:hanging="144"/>
      </w:pPr>
      <w:rPr>
        <w:rFonts w:hint="default"/>
        <w:lang w:val="pt-PT" w:eastAsia="en-US" w:bidi="ar-SA"/>
      </w:rPr>
    </w:lvl>
    <w:lvl w:ilvl="7" w:tplc="1EDEA91E">
      <w:numFmt w:val="bullet"/>
      <w:lvlText w:val="•"/>
      <w:lvlJc w:val="left"/>
      <w:pPr>
        <w:ind w:left="6449" w:hanging="144"/>
      </w:pPr>
      <w:rPr>
        <w:rFonts w:hint="default"/>
        <w:lang w:val="pt-PT" w:eastAsia="en-US" w:bidi="ar-SA"/>
      </w:rPr>
    </w:lvl>
    <w:lvl w:ilvl="8" w:tplc="97B22872">
      <w:numFmt w:val="bullet"/>
      <w:lvlText w:val="•"/>
      <w:lvlJc w:val="left"/>
      <w:pPr>
        <w:ind w:left="7371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181D34B8"/>
    <w:multiLevelType w:val="hybridMultilevel"/>
    <w:tmpl w:val="43CAE6E0"/>
    <w:lvl w:ilvl="0" w:tplc="E392E01C">
      <w:start w:val="1"/>
      <w:numFmt w:val="upperRoman"/>
      <w:lvlText w:val="%1"/>
      <w:lvlJc w:val="left"/>
      <w:pPr>
        <w:ind w:left="4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B4863C">
      <w:numFmt w:val="bullet"/>
      <w:lvlText w:val="•"/>
      <w:lvlJc w:val="left"/>
      <w:pPr>
        <w:ind w:left="921" w:hanging="148"/>
      </w:pPr>
      <w:rPr>
        <w:rFonts w:hint="default"/>
        <w:lang w:val="pt-PT" w:eastAsia="en-US" w:bidi="ar-SA"/>
      </w:rPr>
    </w:lvl>
    <w:lvl w:ilvl="2" w:tplc="27F68B7C">
      <w:numFmt w:val="bullet"/>
      <w:lvlText w:val="•"/>
      <w:lvlJc w:val="left"/>
      <w:pPr>
        <w:ind w:left="1842" w:hanging="148"/>
      </w:pPr>
      <w:rPr>
        <w:rFonts w:hint="default"/>
        <w:lang w:val="pt-PT" w:eastAsia="en-US" w:bidi="ar-SA"/>
      </w:rPr>
    </w:lvl>
    <w:lvl w:ilvl="3" w:tplc="85EE8A42">
      <w:numFmt w:val="bullet"/>
      <w:lvlText w:val="•"/>
      <w:lvlJc w:val="left"/>
      <w:pPr>
        <w:ind w:left="2764" w:hanging="148"/>
      </w:pPr>
      <w:rPr>
        <w:rFonts w:hint="default"/>
        <w:lang w:val="pt-PT" w:eastAsia="en-US" w:bidi="ar-SA"/>
      </w:rPr>
    </w:lvl>
    <w:lvl w:ilvl="4" w:tplc="6FF8EA7A">
      <w:numFmt w:val="bullet"/>
      <w:lvlText w:val="•"/>
      <w:lvlJc w:val="left"/>
      <w:pPr>
        <w:ind w:left="3685" w:hanging="148"/>
      </w:pPr>
      <w:rPr>
        <w:rFonts w:hint="default"/>
        <w:lang w:val="pt-PT" w:eastAsia="en-US" w:bidi="ar-SA"/>
      </w:rPr>
    </w:lvl>
    <w:lvl w:ilvl="5" w:tplc="EE606E9A">
      <w:numFmt w:val="bullet"/>
      <w:lvlText w:val="•"/>
      <w:lvlJc w:val="left"/>
      <w:pPr>
        <w:ind w:left="4607" w:hanging="148"/>
      </w:pPr>
      <w:rPr>
        <w:rFonts w:hint="default"/>
        <w:lang w:val="pt-PT" w:eastAsia="en-US" w:bidi="ar-SA"/>
      </w:rPr>
    </w:lvl>
    <w:lvl w:ilvl="6" w:tplc="741AA02A">
      <w:numFmt w:val="bullet"/>
      <w:lvlText w:val="•"/>
      <w:lvlJc w:val="left"/>
      <w:pPr>
        <w:ind w:left="5528" w:hanging="148"/>
      </w:pPr>
      <w:rPr>
        <w:rFonts w:hint="default"/>
        <w:lang w:val="pt-PT" w:eastAsia="en-US" w:bidi="ar-SA"/>
      </w:rPr>
    </w:lvl>
    <w:lvl w:ilvl="7" w:tplc="D1E26208">
      <w:numFmt w:val="bullet"/>
      <w:lvlText w:val="•"/>
      <w:lvlJc w:val="left"/>
      <w:pPr>
        <w:ind w:left="6449" w:hanging="148"/>
      </w:pPr>
      <w:rPr>
        <w:rFonts w:hint="default"/>
        <w:lang w:val="pt-PT" w:eastAsia="en-US" w:bidi="ar-SA"/>
      </w:rPr>
    </w:lvl>
    <w:lvl w:ilvl="8" w:tplc="2B7EE438">
      <w:numFmt w:val="bullet"/>
      <w:lvlText w:val="•"/>
      <w:lvlJc w:val="left"/>
      <w:pPr>
        <w:ind w:left="7371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F4D0747"/>
    <w:multiLevelType w:val="hybridMultilevel"/>
    <w:tmpl w:val="D6B6BEE0"/>
    <w:lvl w:ilvl="0" w:tplc="27BE1810">
      <w:start w:val="1"/>
      <w:numFmt w:val="upperRoman"/>
      <w:lvlText w:val="%1"/>
      <w:lvlJc w:val="left"/>
      <w:pPr>
        <w:ind w:left="4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9C0B66">
      <w:numFmt w:val="bullet"/>
      <w:lvlText w:val="•"/>
      <w:lvlJc w:val="left"/>
      <w:pPr>
        <w:ind w:left="921" w:hanging="168"/>
      </w:pPr>
      <w:rPr>
        <w:rFonts w:hint="default"/>
        <w:lang w:val="pt-PT" w:eastAsia="en-US" w:bidi="ar-SA"/>
      </w:rPr>
    </w:lvl>
    <w:lvl w:ilvl="2" w:tplc="A72E2E98">
      <w:numFmt w:val="bullet"/>
      <w:lvlText w:val="•"/>
      <w:lvlJc w:val="left"/>
      <w:pPr>
        <w:ind w:left="1842" w:hanging="168"/>
      </w:pPr>
      <w:rPr>
        <w:rFonts w:hint="default"/>
        <w:lang w:val="pt-PT" w:eastAsia="en-US" w:bidi="ar-SA"/>
      </w:rPr>
    </w:lvl>
    <w:lvl w:ilvl="3" w:tplc="0434914E">
      <w:numFmt w:val="bullet"/>
      <w:lvlText w:val="•"/>
      <w:lvlJc w:val="left"/>
      <w:pPr>
        <w:ind w:left="2764" w:hanging="168"/>
      </w:pPr>
      <w:rPr>
        <w:rFonts w:hint="default"/>
        <w:lang w:val="pt-PT" w:eastAsia="en-US" w:bidi="ar-SA"/>
      </w:rPr>
    </w:lvl>
    <w:lvl w:ilvl="4" w:tplc="063C8076">
      <w:numFmt w:val="bullet"/>
      <w:lvlText w:val="•"/>
      <w:lvlJc w:val="left"/>
      <w:pPr>
        <w:ind w:left="3685" w:hanging="168"/>
      </w:pPr>
      <w:rPr>
        <w:rFonts w:hint="default"/>
        <w:lang w:val="pt-PT" w:eastAsia="en-US" w:bidi="ar-SA"/>
      </w:rPr>
    </w:lvl>
    <w:lvl w:ilvl="5" w:tplc="9DBCB782">
      <w:numFmt w:val="bullet"/>
      <w:lvlText w:val="•"/>
      <w:lvlJc w:val="left"/>
      <w:pPr>
        <w:ind w:left="4607" w:hanging="168"/>
      </w:pPr>
      <w:rPr>
        <w:rFonts w:hint="default"/>
        <w:lang w:val="pt-PT" w:eastAsia="en-US" w:bidi="ar-SA"/>
      </w:rPr>
    </w:lvl>
    <w:lvl w:ilvl="6" w:tplc="8ECCA170">
      <w:numFmt w:val="bullet"/>
      <w:lvlText w:val="•"/>
      <w:lvlJc w:val="left"/>
      <w:pPr>
        <w:ind w:left="5528" w:hanging="168"/>
      </w:pPr>
      <w:rPr>
        <w:rFonts w:hint="default"/>
        <w:lang w:val="pt-PT" w:eastAsia="en-US" w:bidi="ar-SA"/>
      </w:rPr>
    </w:lvl>
    <w:lvl w:ilvl="7" w:tplc="C1406F7E">
      <w:numFmt w:val="bullet"/>
      <w:lvlText w:val="•"/>
      <w:lvlJc w:val="left"/>
      <w:pPr>
        <w:ind w:left="6449" w:hanging="168"/>
      </w:pPr>
      <w:rPr>
        <w:rFonts w:hint="default"/>
        <w:lang w:val="pt-PT" w:eastAsia="en-US" w:bidi="ar-SA"/>
      </w:rPr>
    </w:lvl>
    <w:lvl w:ilvl="8" w:tplc="A7BC7D22">
      <w:numFmt w:val="bullet"/>
      <w:lvlText w:val="•"/>
      <w:lvlJc w:val="left"/>
      <w:pPr>
        <w:ind w:left="7371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36B27DBC"/>
    <w:multiLevelType w:val="hybridMultilevel"/>
    <w:tmpl w:val="CC987C50"/>
    <w:lvl w:ilvl="0" w:tplc="6890C00C">
      <w:start w:val="4"/>
      <w:numFmt w:val="upperRoman"/>
      <w:lvlText w:val="%1"/>
      <w:lvlJc w:val="left"/>
      <w:pPr>
        <w:ind w:left="295" w:hanging="29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B9CA494">
      <w:numFmt w:val="bullet"/>
      <w:lvlText w:val="•"/>
      <w:lvlJc w:val="left"/>
      <w:pPr>
        <w:ind w:left="1191" w:hanging="292"/>
      </w:pPr>
      <w:rPr>
        <w:rFonts w:hint="default"/>
        <w:lang w:val="pt-PT" w:eastAsia="en-US" w:bidi="ar-SA"/>
      </w:rPr>
    </w:lvl>
    <w:lvl w:ilvl="2" w:tplc="572EEAEC">
      <w:numFmt w:val="bullet"/>
      <w:lvlText w:val="•"/>
      <w:lvlJc w:val="left"/>
      <w:pPr>
        <w:ind w:left="2082" w:hanging="292"/>
      </w:pPr>
      <w:rPr>
        <w:rFonts w:hint="default"/>
        <w:lang w:val="pt-PT" w:eastAsia="en-US" w:bidi="ar-SA"/>
      </w:rPr>
    </w:lvl>
    <w:lvl w:ilvl="3" w:tplc="01428110">
      <w:numFmt w:val="bullet"/>
      <w:lvlText w:val="•"/>
      <w:lvlJc w:val="left"/>
      <w:pPr>
        <w:ind w:left="2974" w:hanging="292"/>
      </w:pPr>
      <w:rPr>
        <w:rFonts w:hint="default"/>
        <w:lang w:val="pt-PT" w:eastAsia="en-US" w:bidi="ar-SA"/>
      </w:rPr>
    </w:lvl>
    <w:lvl w:ilvl="4" w:tplc="B866BFB0">
      <w:numFmt w:val="bullet"/>
      <w:lvlText w:val="•"/>
      <w:lvlJc w:val="left"/>
      <w:pPr>
        <w:ind w:left="3865" w:hanging="292"/>
      </w:pPr>
      <w:rPr>
        <w:rFonts w:hint="default"/>
        <w:lang w:val="pt-PT" w:eastAsia="en-US" w:bidi="ar-SA"/>
      </w:rPr>
    </w:lvl>
    <w:lvl w:ilvl="5" w:tplc="6B96D050">
      <w:numFmt w:val="bullet"/>
      <w:lvlText w:val="•"/>
      <w:lvlJc w:val="left"/>
      <w:pPr>
        <w:ind w:left="4757" w:hanging="292"/>
      </w:pPr>
      <w:rPr>
        <w:rFonts w:hint="default"/>
        <w:lang w:val="pt-PT" w:eastAsia="en-US" w:bidi="ar-SA"/>
      </w:rPr>
    </w:lvl>
    <w:lvl w:ilvl="6" w:tplc="2BC6A692">
      <w:numFmt w:val="bullet"/>
      <w:lvlText w:val="•"/>
      <w:lvlJc w:val="left"/>
      <w:pPr>
        <w:ind w:left="5648" w:hanging="292"/>
      </w:pPr>
      <w:rPr>
        <w:rFonts w:hint="default"/>
        <w:lang w:val="pt-PT" w:eastAsia="en-US" w:bidi="ar-SA"/>
      </w:rPr>
    </w:lvl>
    <w:lvl w:ilvl="7" w:tplc="C082D322">
      <w:numFmt w:val="bullet"/>
      <w:lvlText w:val="•"/>
      <w:lvlJc w:val="left"/>
      <w:pPr>
        <w:ind w:left="6539" w:hanging="292"/>
      </w:pPr>
      <w:rPr>
        <w:rFonts w:hint="default"/>
        <w:lang w:val="pt-PT" w:eastAsia="en-US" w:bidi="ar-SA"/>
      </w:rPr>
    </w:lvl>
    <w:lvl w:ilvl="8" w:tplc="4D7AB2AA">
      <w:numFmt w:val="bullet"/>
      <w:lvlText w:val="•"/>
      <w:lvlJc w:val="left"/>
      <w:pPr>
        <w:ind w:left="7431" w:hanging="292"/>
      </w:pPr>
      <w:rPr>
        <w:rFonts w:hint="default"/>
        <w:lang w:val="pt-PT" w:eastAsia="en-US" w:bidi="ar-SA"/>
      </w:rPr>
    </w:lvl>
  </w:abstractNum>
  <w:abstractNum w:abstractNumId="7" w15:restartNumberingAfterBreak="0">
    <w:nsid w:val="51D9460C"/>
    <w:multiLevelType w:val="hybridMultilevel"/>
    <w:tmpl w:val="FCEA53A6"/>
    <w:lvl w:ilvl="0" w:tplc="9A6A84F0">
      <w:start w:val="2"/>
      <w:numFmt w:val="upperRoman"/>
      <w:lvlText w:val="%1-"/>
      <w:lvlJc w:val="left"/>
      <w:pPr>
        <w:ind w:left="283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550367A">
      <w:numFmt w:val="bullet"/>
      <w:lvlText w:val="•"/>
      <w:lvlJc w:val="left"/>
      <w:pPr>
        <w:ind w:left="1173" w:hanging="280"/>
      </w:pPr>
      <w:rPr>
        <w:rFonts w:hint="default"/>
        <w:lang w:val="pt-PT" w:eastAsia="en-US" w:bidi="ar-SA"/>
      </w:rPr>
    </w:lvl>
    <w:lvl w:ilvl="2" w:tplc="31223CD8">
      <w:numFmt w:val="bullet"/>
      <w:lvlText w:val="•"/>
      <w:lvlJc w:val="left"/>
      <w:pPr>
        <w:ind w:left="2066" w:hanging="280"/>
      </w:pPr>
      <w:rPr>
        <w:rFonts w:hint="default"/>
        <w:lang w:val="pt-PT" w:eastAsia="en-US" w:bidi="ar-SA"/>
      </w:rPr>
    </w:lvl>
    <w:lvl w:ilvl="3" w:tplc="99F4D21A">
      <w:numFmt w:val="bullet"/>
      <w:lvlText w:val="•"/>
      <w:lvlJc w:val="left"/>
      <w:pPr>
        <w:ind w:left="2960" w:hanging="280"/>
      </w:pPr>
      <w:rPr>
        <w:rFonts w:hint="default"/>
        <w:lang w:val="pt-PT" w:eastAsia="en-US" w:bidi="ar-SA"/>
      </w:rPr>
    </w:lvl>
    <w:lvl w:ilvl="4" w:tplc="ECEA7EE6">
      <w:numFmt w:val="bullet"/>
      <w:lvlText w:val="•"/>
      <w:lvlJc w:val="left"/>
      <w:pPr>
        <w:ind w:left="3853" w:hanging="280"/>
      </w:pPr>
      <w:rPr>
        <w:rFonts w:hint="default"/>
        <w:lang w:val="pt-PT" w:eastAsia="en-US" w:bidi="ar-SA"/>
      </w:rPr>
    </w:lvl>
    <w:lvl w:ilvl="5" w:tplc="9A925356">
      <w:numFmt w:val="bullet"/>
      <w:lvlText w:val="•"/>
      <w:lvlJc w:val="left"/>
      <w:pPr>
        <w:ind w:left="4747" w:hanging="280"/>
      </w:pPr>
      <w:rPr>
        <w:rFonts w:hint="default"/>
        <w:lang w:val="pt-PT" w:eastAsia="en-US" w:bidi="ar-SA"/>
      </w:rPr>
    </w:lvl>
    <w:lvl w:ilvl="6" w:tplc="A1163B3E">
      <w:numFmt w:val="bullet"/>
      <w:lvlText w:val="•"/>
      <w:lvlJc w:val="left"/>
      <w:pPr>
        <w:ind w:left="5640" w:hanging="280"/>
      </w:pPr>
      <w:rPr>
        <w:rFonts w:hint="default"/>
        <w:lang w:val="pt-PT" w:eastAsia="en-US" w:bidi="ar-SA"/>
      </w:rPr>
    </w:lvl>
    <w:lvl w:ilvl="7" w:tplc="16BC6D72">
      <w:numFmt w:val="bullet"/>
      <w:lvlText w:val="•"/>
      <w:lvlJc w:val="left"/>
      <w:pPr>
        <w:ind w:left="6533" w:hanging="280"/>
      </w:pPr>
      <w:rPr>
        <w:rFonts w:hint="default"/>
        <w:lang w:val="pt-PT" w:eastAsia="en-US" w:bidi="ar-SA"/>
      </w:rPr>
    </w:lvl>
    <w:lvl w:ilvl="8" w:tplc="303613DC">
      <w:numFmt w:val="bullet"/>
      <w:lvlText w:val="•"/>
      <w:lvlJc w:val="left"/>
      <w:pPr>
        <w:ind w:left="7427" w:hanging="280"/>
      </w:pPr>
      <w:rPr>
        <w:rFonts w:hint="default"/>
        <w:lang w:val="pt-PT" w:eastAsia="en-US" w:bidi="ar-SA"/>
      </w:rPr>
    </w:lvl>
  </w:abstractNum>
  <w:num w:numId="1" w16cid:durableId="1219704860">
    <w:abstractNumId w:val="5"/>
  </w:num>
  <w:num w:numId="2" w16cid:durableId="925459664">
    <w:abstractNumId w:val="3"/>
  </w:num>
  <w:num w:numId="3" w16cid:durableId="1288468284">
    <w:abstractNumId w:val="4"/>
  </w:num>
  <w:num w:numId="4" w16cid:durableId="1560241870">
    <w:abstractNumId w:val="6"/>
  </w:num>
  <w:num w:numId="5" w16cid:durableId="1389648953">
    <w:abstractNumId w:val="7"/>
  </w:num>
  <w:num w:numId="6" w16cid:durableId="1777556835">
    <w:abstractNumId w:val="0"/>
  </w:num>
  <w:num w:numId="7" w16cid:durableId="198864550">
    <w:abstractNumId w:val="1"/>
  </w:num>
  <w:num w:numId="8" w16cid:durableId="1996906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DD"/>
    <w:rsid w:val="000E0C0E"/>
    <w:rsid w:val="00153C90"/>
    <w:rsid w:val="002F2ACC"/>
    <w:rsid w:val="0030112F"/>
    <w:rsid w:val="003C62F7"/>
    <w:rsid w:val="00432005"/>
    <w:rsid w:val="004F6FEF"/>
    <w:rsid w:val="0050613B"/>
    <w:rsid w:val="00571687"/>
    <w:rsid w:val="005720DD"/>
    <w:rsid w:val="005E2AC9"/>
    <w:rsid w:val="006A67C8"/>
    <w:rsid w:val="00701204"/>
    <w:rsid w:val="007029FF"/>
    <w:rsid w:val="00731B07"/>
    <w:rsid w:val="009E195C"/>
    <w:rsid w:val="00A003D4"/>
    <w:rsid w:val="00A045FC"/>
    <w:rsid w:val="00A06E7B"/>
    <w:rsid w:val="00B1417C"/>
    <w:rsid w:val="00C137EA"/>
    <w:rsid w:val="00C272B4"/>
    <w:rsid w:val="00C479DB"/>
    <w:rsid w:val="00C9180B"/>
    <w:rsid w:val="00D31486"/>
    <w:rsid w:val="00E14224"/>
    <w:rsid w:val="00EF6556"/>
    <w:rsid w:val="00F9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ED5D4"/>
  <w15:docId w15:val="{92C5FE7F-2049-4DC6-96B8-FEEF5590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62"/>
      <w:ind w:left="441" w:right="57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60"/>
      <w:ind w:left="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9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19"/>
      <w:ind w:left="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003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3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03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3D4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003D4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9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RONNEY MILANEZ BALDOTTO</dc:creator>
  <cp:lastModifiedBy>leninha.caron@gmail.com</cp:lastModifiedBy>
  <cp:revision>2</cp:revision>
  <dcterms:created xsi:type="dcterms:W3CDTF">2026-05-14T13:41:00Z</dcterms:created>
  <dcterms:modified xsi:type="dcterms:W3CDTF">2026-05-14T13:41:00Z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2025-08-04T00:00:00Z</vt:filetime>
  </property>
  <property fmtid="{D5CDD505-2E9C-101B-9397-08002B2CF9AE}" pid="5" name="Producer">
    <vt:lpwstr>LibreOffice 7.4; modified using iText® 7.1.11 ©2000-2020 iText Group NV (AGPL-version)</vt:lpwstr>
  </property>
</Properties>
</file>