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91" w:rsidRPr="009E1075" w:rsidRDefault="00333391" w:rsidP="00333391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10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148F75B" wp14:editId="57462504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333391" w:rsidRPr="009E1075" w:rsidRDefault="00333391" w:rsidP="00333391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333391" w:rsidRPr="009E1075" w:rsidRDefault="00333391" w:rsidP="00333391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333391" w:rsidRPr="009E1075" w:rsidRDefault="00333391" w:rsidP="00333391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p w:rsidR="00333391" w:rsidRPr="00333391" w:rsidRDefault="00333391" w:rsidP="0033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3391" w:rsidRPr="00333391" w:rsidRDefault="00333391" w:rsidP="0033339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PRIMEIRA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RDINÁRIA DA COMISSÃO DE EDUCAÇÃO, CULTURA E ESPORTE DA CÂMARA MUNICIPAL DE IBITIRAMA, REALIZADA NO DIA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 DE MAIO DE 2025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333391" w:rsidRPr="00333391" w:rsidRDefault="00333391" w:rsidP="0033339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333391" w:rsidRPr="00333391" w:rsidRDefault="00333391" w:rsidP="0033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>Aos dez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enove dias do mês de maio 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ano de dois mil e vinte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da vereadora 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ADRIANA MORAIS DA COSTA BLUNCK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aberta 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Primeira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rdinária da Comissão de Educação, Cultura e Esporte da Câmara Municipal de Ibitirama.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PEQUENO EXPEDIENTE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início a presidente pediu ao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Ladeira Alves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chamada aos vereadores, onde constatou-se a presença da vereadora 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Adriana Morais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Costa </w:t>
      </w:r>
      <w:proofErr w:type="spellStart"/>
      <w:r w:rsidRPr="003333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Blunck</w:t>
      </w:r>
      <w:proofErr w:type="spellEnd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>e dos vereadores José Paula Machado Filho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(suplente)</w:t>
      </w:r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>Juaci</w:t>
      </w:r>
      <w:proofErr w:type="spellEnd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Ladeira Alves. </w:t>
      </w:r>
      <w:r w:rsidRPr="00333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</w:t>
      </w:r>
      <w:r w:rsidRPr="003333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:</w:t>
      </w:r>
      <w:r w:rsidRPr="00333391"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Nº.007/2025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PROVIDENCIAS; </w:t>
      </w:r>
      <w:r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Nº.008/2025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264/97, QUE 'DISPÕE SOBRE O PLANO DE CARREIRA E VENCIMENTOS DOS PROFISSIONAIS DO MAGISTÉRIO PÚBLICO MUNICIPAL DE IBITIRAMA' E LEI 570/06, E DÁ OUTRAS PROVIDENCIAS; </w:t>
      </w:r>
      <w:r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Nº.010/2025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ALTERA A LEI 172/90, QUE 'DISPÕE SOBRE O ESTATUTO DO MAGISTÉRIO PÚBLICO MUNICIPAL DE IBITIRAMA’ e, </w:t>
      </w:r>
      <w:r>
        <w:rPr>
          <w:rFonts w:eastAsia="Times New Roman" w:cs="Calibri"/>
          <w:b/>
          <w:color w:val="000000" w:themeColor="text1"/>
          <w:sz w:val="24"/>
          <w:szCs w:val="24"/>
          <w:lang w:eastAsia="pt-BR"/>
        </w:rPr>
        <w:t>PROJETO DE LEI ORDINÁRIA Nº.011/2025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IBITIRAMA’</w:t>
      </w:r>
      <w:r>
        <w:rPr>
          <w:rFonts w:cs="Calibri"/>
          <w:color w:val="000000" w:themeColor="text1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Passando para a </w:t>
      </w:r>
      <w:r>
        <w:rPr>
          <w:rFonts w:eastAsia="Times New Roman" w:cs="Calibri"/>
          <w:b/>
          <w:sz w:val="24"/>
          <w:szCs w:val="24"/>
          <w:u w:val="single"/>
          <w:lang w:eastAsia="pt-BR"/>
        </w:rPr>
        <w:t>ORDEM DO DIA</w:t>
      </w:r>
      <w:r>
        <w:rPr>
          <w:rFonts w:eastAsia="Times New Roman" w:cs="Calibri"/>
          <w:sz w:val="24"/>
          <w:szCs w:val="24"/>
          <w:lang w:eastAsia="pt-BR"/>
        </w:rPr>
        <w:t xml:space="preserve"> a presidente designou o vereador </w:t>
      </w:r>
      <w:proofErr w:type="spellStart"/>
      <w:r>
        <w:rPr>
          <w:rFonts w:eastAsia="Times New Roman" w:cs="Calibri"/>
          <w:sz w:val="24"/>
          <w:szCs w:val="24"/>
          <w:lang w:eastAsia="pt-BR"/>
        </w:rPr>
        <w:t>Juaci</w:t>
      </w:r>
      <w:proofErr w:type="spellEnd"/>
      <w:r>
        <w:rPr>
          <w:rFonts w:eastAsia="Times New Roman" w:cs="Calibri"/>
          <w:sz w:val="24"/>
          <w:szCs w:val="24"/>
          <w:lang w:eastAsia="pt-BR"/>
        </w:rPr>
        <w:t xml:space="preserve"> Ladeira Alves</w:t>
      </w:r>
      <w:r>
        <w:rPr>
          <w:rFonts w:eastAsia="Times New Roman" w:cs="Calibri"/>
          <w:sz w:val="24"/>
          <w:szCs w:val="24"/>
          <w:lang w:eastAsia="pt-BR"/>
        </w:rPr>
        <w:t xml:space="preserve"> relator dos projetos de leis ora lidos e suspendeu a reunião por 20 (vinte) minutos. Decorrido o prazo regimental o relator apresentou seu</w:t>
      </w:r>
      <w:r>
        <w:rPr>
          <w:rFonts w:eastAsia="Times New Roman" w:cs="Calibri"/>
          <w:sz w:val="24"/>
          <w:szCs w:val="24"/>
          <w:lang w:eastAsia="pt-BR"/>
        </w:rPr>
        <w:t>s</w:t>
      </w:r>
      <w:r>
        <w:rPr>
          <w:rFonts w:eastAsia="Times New Roman" w:cs="Calibri"/>
          <w:sz w:val="24"/>
          <w:szCs w:val="24"/>
          <w:lang w:eastAsia="pt-BR"/>
        </w:rPr>
        <w:t xml:space="preserve"> relatório</w:t>
      </w:r>
      <w:r>
        <w:rPr>
          <w:rFonts w:eastAsia="Times New Roman" w:cs="Calibri"/>
          <w:sz w:val="24"/>
          <w:szCs w:val="24"/>
          <w:lang w:eastAsia="pt-BR"/>
        </w:rPr>
        <w:t>s</w:t>
      </w:r>
      <w:r>
        <w:rPr>
          <w:rFonts w:eastAsia="Times New Roman" w:cs="Calibri"/>
          <w:sz w:val="24"/>
          <w:szCs w:val="24"/>
          <w:lang w:eastAsia="pt-BR"/>
        </w:rPr>
        <w:t xml:space="preserve"> referente</w:t>
      </w:r>
      <w:r>
        <w:rPr>
          <w:rFonts w:eastAsia="Times New Roman" w:cs="Calibri"/>
          <w:sz w:val="24"/>
          <w:szCs w:val="24"/>
          <w:lang w:eastAsia="pt-BR"/>
        </w:rPr>
        <w:t>s</w:t>
      </w:r>
      <w:r>
        <w:rPr>
          <w:rFonts w:eastAsia="Times New Roman" w:cs="Calibri"/>
          <w:sz w:val="24"/>
          <w:szCs w:val="24"/>
          <w:lang w:eastAsia="pt-BR"/>
        </w:rPr>
        <w:t xml:space="preserve"> projetos de leis ordinárias nºs.007, 008, 010 e 011/2025, que após suas leituras foram aprovados</w:t>
      </w:r>
      <w:r>
        <w:rPr>
          <w:rFonts w:eastAsia="Times New Roman" w:cs="Calibri"/>
          <w:sz w:val="24"/>
          <w:szCs w:val="24"/>
          <w:lang w:eastAsia="pt-BR"/>
        </w:rPr>
        <w:t xml:space="preserve"> por unanimidade. </w:t>
      </w:r>
      <w:bookmarkStart w:id="0" w:name="_GoBack"/>
      <w:bookmarkEnd w:id="0"/>
      <w:r w:rsidRPr="00333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percebendo não haver mais a tratar, a presidente agradeceu a presença dos servidores e declarou a sessão encerrada da qual lavrei a presente ata que vai assinada pela presidente e membros da </w:t>
      </w:r>
      <w:r w:rsidRPr="0033339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COMISSÃO DE EDUCAÇÃO, CULTURA E ESPORTE DA CÂMARA MUNICIPAL DE IBITIRAMA-ES </w:t>
      </w:r>
    </w:p>
    <w:p w:rsidR="00333391" w:rsidRPr="00333391" w:rsidRDefault="00333391" w:rsidP="0033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333391" w:rsidRPr="00333391" w:rsidRDefault="00333391" w:rsidP="0033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333391" w:rsidRPr="00333391" w:rsidRDefault="00333391" w:rsidP="0033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441FE7" w:rsidRDefault="00441FE7"/>
    <w:sectPr w:rsidR="00441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91"/>
    <w:rsid w:val="00333391"/>
    <w:rsid w:val="004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E4D1"/>
  <w15:chartTrackingRefBased/>
  <w15:docId w15:val="{7C548CF0-FD61-4948-8A64-42574BB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2025-05-29T17:00:00Z</cp:lastPrinted>
  <dcterms:created xsi:type="dcterms:W3CDTF">2025-05-29T16:54:00Z</dcterms:created>
  <dcterms:modified xsi:type="dcterms:W3CDTF">2025-05-29T17:01:00Z</dcterms:modified>
</cp:coreProperties>
</file>